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B3" w:rsidRPr="00CB5105" w:rsidRDefault="00AD27B3" w:rsidP="00AD27B3">
      <w:pPr>
        <w:spacing w:after="0" w:line="240" w:lineRule="auto"/>
        <w:jc w:val="center"/>
        <w:rPr>
          <w:rFonts w:ascii="Times New Roman" w:eastAsia="Times New Roman" w:hAnsi="Times New Roman" w:cs="Times New Roman"/>
          <w:b/>
          <w:spacing w:val="80"/>
          <w:sz w:val="28"/>
          <w:szCs w:val="28"/>
          <w:lang w:eastAsia="pl-PL"/>
        </w:rPr>
      </w:pPr>
      <w:r w:rsidRPr="00CB5105">
        <w:rPr>
          <w:rFonts w:ascii="Times New Roman" w:eastAsia="Times New Roman" w:hAnsi="Times New Roman" w:cs="Times New Roman"/>
          <w:b/>
          <w:spacing w:val="80"/>
          <w:sz w:val="28"/>
          <w:szCs w:val="28"/>
          <w:lang w:eastAsia="pl-PL"/>
        </w:rPr>
        <w:t>INFORMACJA</w:t>
      </w:r>
    </w:p>
    <w:p w:rsidR="00AD27B3" w:rsidRPr="00872D22" w:rsidRDefault="00AD27B3" w:rsidP="00AD27B3">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WÓJTA GMINY ŁĄCK</w:t>
      </w:r>
    </w:p>
    <w:p w:rsidR="00AD27B3" w:rsidRDefault="00AD27B3" w:rsidP="00F00872">
      <w:pPr>
        <w:spacing w:after="0"/>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Pr>
          <w:rFonts w:ascii="Times New Roman" w:eastAsia="Times New Roman" w:hAnsi="Times New Roman" w:cs="Times New Roman"/>
          <w:b/>
          <w:sz w:val="32"/>
          <w:szCs w:val="32"/>
          <w:lang w:eastAsia="pl-PL"/>
        </w:rPr>
        <w:t>13 września 2019</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AD27B3" w:rsidRDefault="00AD27B3" w:rsidP="00F00872">
      <w:pPr>
        <w:spacing w:after="0"/>
        <w:ind w:firstLine="708"/>
        <w:jc w:val="both"/>
        <w:rPr>
          <w:rFonts w:ascii="Times New Roman" w:eastAsia="Times New Roman" w:hAnsi="Times New Roman" w:cs="Times New Roman"/>
          <w:sz w:val="24"/>
          <w:szCs w:val="24"/>
          <w:lang w:eastAsia="pl-PL"/>
        </w:rPr>
      </w:pPr>
      <w:r w:rsidRPr="009A2738">
        <w:rPr>
          <w:rFonts w:ascii="Times New Roman" w:hAnsi="Times New Roman" w:cs="Times New Roman"/>
          <w:sz w:val="24"/>
          <w:szCs w:val="24"/>
        </w:rPr>
        <w:t xml:space="preserve">Na podstawie art. 13b </w:t>
      </w:r>
      <w:r w:rsidRPr="009A2738">
        <w:rPr>
          <w:rFonts w:ascii="Times New Roman" w:eastAsia="Times New Roman" w:hAnsi="Times New Roman" w:cs="Times New Roman"/>
          <w:sz w:val="24"/>
          <w:szCs w:val="24"/>
          <w:lang w:eastAsia="pl-PL"/>
        </w:rPr>
        <w:t xml:space="preserve">ustawy z dnia 5 stycznia 2011 r. - Kodeks wyborczy </w:t>
      </w:r>
      <w:r w:rsidRPr="00CB31BD">
        <w:rPr>
          <w:rFonts w:ascii="Times New Roman" w:eastAsia="Times New Roman" w:hAnsi="Times New Roman" w:cs="Times New Roman"/>
          <w:sz w:val="24"/>
          <w:szCs w:val="24"/>
          <w:lang w:eastAsia="pl-PL"/>
        </w:rPr>
        <w:t>(Dz. U. z 2019</w:t>
      </w:r>
      <w:bookmarkStart w:id="0" w:name="_GoBack"/>
      <w:bookmarkEnd w:id="0"/>
      <w:r w:rsidRPr="00CB31BD">
        <w:rPr>
          <w:rFonts w:ascii="Times New Roman" w:eastAsia="Times New Roman" w:hAnsi="Times New Roman" w:cs="Times New Roman"/>
          <w:sz w:val="24"/>
          <w:szCs w:val="24"/>
          <w:lang w:eastAsia="pl-PL"/>
        </w:rPr>
        <w:t xml:space="preserve"> r. poz. 684</w:t>
      </w:r>
    </w:p>
    <w:p w:rsidR="00AD27B3" w:rsidRPr="009A2738" w:rsidRDefault="00F00872" w:rsidP="00F00872">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i </w:t>
      </w:r>
      <w:r w:rsidR="00AD27B3">
        <w:rPr>
          <w:rFonts w:ascii="Times New Roman" w:eastAsia="Times New Roman" w:hAnsi="Times New Roman" w:cs="Times New Roman"/>
          <w:sz w:val="24"/>
          <w:szCs w:val="24"/>
          <w:lang w:eastAsia="pl-PL"/>
        </w:rPr>
        <w:t>1504</w:t>
      </w:r>
      <w:r w:rsidR="00AD27B3" w:rsidRPr="00CB31BD">
        <w:rPr>
          <w:rFonts w:ascii="Times New Roman" w:eastAsia="Times New Roman" w:hAnsi="Times New Roman" w:cs="Times New Roman"/>
          <w:sz w:val="24"/>
          <w:szCs w:val="24"/>
          <w:lang w:eastAsia="pl-PL"/>
        </w:rPr>
        <w:t>)</w:t>
      </w:r>
      <w:r w:rsidR="00AD27B3" w:rsidRPr="009A2738">
        <w:rPr>
          <w:rFonts w:ascii="Times New Roman" w:hAnsi="Times New Roman" w:cs="Times New Roman"/>
          <w:sz w:val="24"/>
          <w:szCs w:val="24"/>
        </w:rPr>
        <w:t xml:space="preserve"> </w:t>
      </w:r>
      <w:r w:rsidR="00AD27B3">
        <w:rPr>
          <w:rFonts w:ascii="Times New Roman" w:hAnsi="Times New Roman" w:cs="Times New Roman"/>
          <w:sz w:val="24"/>
          <w:szCs w:val="24"/>
        </w:rPr>
        <w:t xml:space="preserve">Wójt Gminy Łąck przekazuje </w:t>
      </w:r>
      <w:r w:rsidR="00AD27B3" w:rsidRPr="009A2738">
        <w:rPr>
          <w:rFonts w:ascii="Times New Roman" w:eastAsia="Times New Roman" w:hAnsi="Times New Roman" w:cs="Times New Roman"/>
          <w:sz w:val="24"/>
          <w:szCs w:val="24"/>
          <w:lang w:eastAsia="pl-PL"/>
        </w:rPr>
        <w:t>inform</w:t>
      </w:r>
      <w:r w:rsidR="00AD27B3">
        <w:rPr>
          <w:rFonts w:ascii="Times New Roman" w:eastAsia="Times New Roman" w:hAnsi="Times New Roman" w:cs="Times New Roman"/>
          <w:sz w:val="24"/>
          <w:szCs w:val="24"/>
          <w:lang w:eastAsia="pl-PL"/>
        </w:rPr>
        <w:t>acje o numerach oraz granicach obwodów głosowania, wyznaczonych siedzibach obwodowych komisji wyborczych oraz możliwości głosowania korespondencyjnego i przez pełnomocnika w wyborach do Sejmu Rzeczypospolitej i do Senatu Rze</w:t>
      </w:r>
      <w:r w:rsidR="004262C2">
        <w:rPr>
          <w:rFonts w:ascii="Times New Roman" w:eastAsia="Times New Roman" w:hAnsi="Times New Roman" w:cs="Times New Roman"/>
          <w:sz w:val="24"/>
          <w:szCs w:val="24"/>
          <w:lang w:eastAsia="pl-PL"/>
        </w:rPr>
        <w:t xml:space="preserve">czypospolitej Polskiej </w:t>
      </w:r>
      <w:r w:rsidR="00AD27B3" w:rsidRPr="009A2738">
        <w:rPr>
          <w:rFonts w:ascii="Times New Roman" w:eastAsia="Times New Roman" w:hAnsi="Times New Roman" w:cs="Times New Roman"/>
          <w:sz w:val="24"/>
          <w:szCs w:val="24"/>
          <w:lang w:eastAsia="pl-PL"/>
        </w:rPr>
        <w:t xml:space="preserve"> wyborców o siedzibach lokali obwodowych komisji wyborczych </w:t>
      </w:r>
      <w:r w:rsidR="00AD27B3" w:rsidRPr="009A2738">
        <w:rPr>
          <w:rFonts w:ascii="Times New Roman" w:hAnsi="Times New Roman" w:cs="Times New Roman"/>
          <w:sz w:val="24"/>
          <w:szCs w:val="24"/>
        </w:rPr>
        <w:t xml:space="preserve">w wyborach </w:t>
      </w:r>
      <w:r w:rsidR="00AD27B3">
        <w:rPr>
          <w:rFonts w:ascii="Times New Roman" w:hAnsi="Times New Roman" w:cs="Times New Roman"/>
          <w:sz w:val="24"/>
          <w:szCs w:val="24"/>
        </w:rPr>
        <w:t>do Sejmu Rzeczypospolitej Polskiej i Senatu Rzeczypospolitej Polskiej</w:t>
      </w:r>
      <w:r w:rsidR="00AD27B3" w:rsidRPr="009A2738">
        <w:rPr>
          <w:rFonts w:ascii="Times New Roman" w:hAnsi="Times New Roman" w:cs="Times New Roman"/>
          <w:sz w:val="24"/>
          <w:szCs w:val="24"/>
        </w:rPr>
        <w:t xml:space="preserve"> zarządzonych na dzień </w:t>
      </w:r>
      <w:r w:rsidR="00AD27B3">
        <w:rPr>
          <w:rFonts w:ascii="Times New Roman" w:hAnsi="Times New Roman" w:cs="Times New Roman"/>
          <w:sz w:val="24"/>
          <w:szCs w:val="24"/>
        </w:rPr>
        <w:t>13 października 2019</w:t>
      </w:r>
      <w:r w:rsidR="00AD27B3" w:rsidRPr="009A2738">
        <w:rPr>
          <w:rFonts w:ascii="Times New Roman" w:hAnsi="Times New Roman" w:cs="Times New Roman"/>
          <w:sz w:val="24"/>
          <w:szCs w:val="24"/>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4839"/>
        <w:gridCol w:w="4649"/>
      </w:tblGrid>
      <w:tr w:rsidR="00AD27B3" w:rsidRPr="00C773FE" w:rsidTr="00C36FA1">
        <w:trPr>
          <w:cantSplit/>
        </w:trPr>
        <w:tc>
          <w:tcPr>
            <w:tcW w:w="592"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C36FA1">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C36FA1">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C36FA1">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AD27B3" w:rsidRPr="00C773FE" w:rsidTr="00C36FA1">
        <w:trPr>
          <w:cantSplit/>
        </w:trPr>
        <w:tc>
          <w:tcPr>
            <w:tcW w:w="592"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AC2912">
            <w:pPr>
              <w:spacing w:after="0"/>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Łąck ul. Gajowa, ul. Długa, ul. Lipowa,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Sosnowa, ul. Brzozowa, ul. Klonowa,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Słowicza, ul. Jagodowa, ul. Wierzbowa,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Kolejowa, ul. Leśna, ul. Osiedlowa,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Amazonki, ul. Gostynińska, ul. Płocka, </w:t>
            </w:r>
          </w:p>
          <w:p w:rsidR="00AD27B3" w:rsidRPr="00C773FE" w:rsidRDefault="00AD27B3" w:rsidP="00F00872">
            <w:pPr>
              <w:spacing w:after="0" w:line="360" w:lineRule="auto"/>
              <w:jc w:val="both"/>
              <w:rPr>
                <w:rFonts w:ascii="Times New Roman" w:hAnsi="Times New Roman" w:cs="Times New Roman"/>
                <w:b/>
                <w:sz w:val="24"/>
                <w:szCs w:val="32"/>
              </w:rPr>
            </w:pPr>
            <w:r>
              <w:rPr>
                <w:rFonts w:ascii="Times New Roman" w:hAnsi="Times New Roman" w:cs="Times New Roman"/>
                <w:sz w:val="24"/>
                <w:szCs w:val="32"/>
              </w:rPr>
              <w:t>ul. Hippiczna, ul. Kasztanowa, ul. Warszawska nr 5, 7, 9, 11, 13, 15, 17, Ludwików, Wola Łącka</w:t>
            </w:r>
          </w:p>
        </w:tc>
        <w:tc>
          <w:tcPr>
            <w:tcW w:w="2160" w:type="pct"/>
            <w:tcBorders>
              <w:top w:val="single" w:sz="4" w:space="0" w:color="auto"/>
              <w:left w:val="single" w:sz="4" w:space="0" w:color="auto"/>
              <w:bottom w:val="single" w:sz="4" w:space="0" w:color="auto"/>
              <w:right w:val="single" w:sz="4" w:space="0" w:color="auto"/>
            </w:tcBorders>
            <w:vAlign w:val="center"/>
          </w:tcPr>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Hala Sportowa w Łącku, ul. Gostynińska 2, 09-520 Łąck</w:t>
            </w:r>
          </w:p>
          <w:p w:rsidR="00AD27B3" w:rsidRPr="00C773FE" w:rsidRDefault="00AD27B3" w:rsidP="00F00872">
            <w:pPr>
              <w:spacing w:after="0"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Lokal dostosowany do potrzeb wyborców niepełnosprawnych </w:t>
            </w:r>
          </w:p>
        </w:tc>
      </w:tr>
      <w:tr w:rsidR="00AD27B3" w:rsidRPr="00C773FE" w:rsidTr="00C36FA1">
        <w:trPr>
          <w:cantSplit/>
        </w:trPr>
        <w:tc>
          <w:tcPr>
            <w:tcW w:w="592"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AC2912">
            <w:pPr>
              <w:spacing w:after="0"/>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Łąck ul. Warszawska nr 4, 6, 8, 10, 12, 14, 16, 18 - 35, 36, 37, 38, 39, 40 - 77, ul. Jesienna,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Krótka, ul. Słoneczna, ul. Polna, ul. Zielona, ul. Konwaliowa, ul. Rusałki, ul. Miodowa,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Tęczowa, ul. Piękna, ul. Wesoła,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Południowa, ul. Pszczela, ul. Cedrowa,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Jaśminowa, ul. Kwiatowa, ul. Letnia, </w:t>
            </w:r>
          </w:p>
          <w:p w:rsidR="00AD27B3" w:rsidRDefault="00AD27B3" w:rsidP="00F00872">
            <w:pPr>
              <w:spacing w:after="0" w:line="360" w:lineRule="auto"/>
              <w:jc w:val="both"/>
              <w:rPr>
                <w:rFonts w:ascii="Times New Roman" w:hAnsi="Times New Roman" w:cs="Times New Roman"/>
                <w:sz w:val="24"/>
                <w:szCs w:val="32"/>
              </w:rPr>
            </w:pPr>
            <w:r>
              <w:rPr>
                <w:rFonts w:ascii="Times New Roman" w:hAnsi="Times New Roman" w:cs="Times New Roman"/>
                <w:sz w:val="24"/>
                <w:szCs w:val="32"/>
              </w:rPr>
              <w:t xml:space="preserve">ul. Łąkowa, ul. Promienna, ul. Radosna, </w:t>
            </w:r>
          </w:p>
          <w:p w:rsidR="00AD27B3" w:rsidRPr="00C773FE" w:rsidRDefault="00AD27B3" w:rsidP="00F00872">
            <w:pPr>
              <w:spacing w:after="0" w:line="360" w:lineRule="auto"/>
              <w:jc w:val="both"/>
              <w:rPr>
                <w:rFonts w:ascii="Times New Roman" w:hAnsi="Times New Roman" w:cs="Times New Roman"/>
                <w:b/>
                <w:sz w:val="24"/>
                <w:szCs w:val="32"/>
              </w:rPr>
            </w:pPr>
            <w:r>
              <w:rPr>
                <w:rFonts w:ascii="Times New Roman" w:hAnsi="Times New Roman" w:cs="Times New Roman"/>
                <w:sz w:val="24"/>
                <w:szCs w:val="32"/>
              </w:rPr>
              <w:t xml:space="preserve">ul. Wiosenna, ul. Zimowa, </w:t>
            </w:r>
            <w:proofErr w:type="spellStart"/>
            <w:r>
              <w:rPr>
                <w:rFonts w:ascii="Times New Roman" w:hAnsi="Times New Roman" w:cs="Times New Roman"/>
                <w:sz w:val="24"/>
                <w:szCs w:val="32"/>
              </w:rPr>
              <w:t>Zdwórz</w:t>
            </w:r>
            <w:proofErr w:type="spellEnd"/>
            <w:r>
              <w:rPr>
                <w:rFonts w:ascii="Times New Roman" w:hAnsi="Times New Roman" w:cs="Times New Roman"/>
                <w:sz w:val="24"/>
                <w:szCs w:val="32"/>
              </w:rPr>
              <w:t>, Zofiówka</w:t>
            </w:r>
          </w:p>
        </w:tc>
        <w:tc>
          <w:tcPr>
            <w:tcW w:w="2160" w:type="pct"/>
            <w:tcBorders>
              <w:top w:val="single" w:sz="4" w:space="0" w:color="auto"/>
              <w:left w:val="single" w:sz="4" w:space="0" w:color="auto"/>
              <w:bottom w:val="single" w:sz="4" w:space="0" w:color="auto"/>
              <w:right w:val="single" w:sz="4" w:space="0" w:color="auto"/>
            </w:tcBorders>
            <w:vAlign w:val="center"/>
          </w:tcPr>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Gminny Ośrodek Kultury w Łącku, ul. Warszawska 39, 09-520 Łąck</w:t>
            </w:r>
          </w:p>
          <w:p w:rsidR="00AD27B3" w:rsidRPr="00C773FE" w:rsidRDefault="00AD27B3" w:rsidP="00F00872">
            <w:pPr>
              <w:spacing w:after="0"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Lokal dostosowany do potrzeb wyborców niepełnosprawnych </w:t>
            </w:r>
          </w:p>
        </w:tc>
      </w:tr>
      <w:tr w:rsidR="00AD27B3" w:rsidRPr="00C773FE" w:rsidTr="00C36FA1">
        <w:trPr>
          <w:cantSplit/>
        </w:trPr>
        <w:tc>
          <w:tcPr>
            <w:tcW w:w="592"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AC2912">
            <w:pPr>
              <w:spacing w:after="0"/>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F00872">
            <w:pPr>
              <w:spacing w:after="0" w:line="360" w:lineRule="auto"/>
              <w:jc w:val="both"/>
              <w:rPr>
                <w:rFonts w:ascii="Times New Roman" w:hAnsi="Times New Roman" w:cs="Times New Roman"/>
                <w:b/>
                <w:sz w:val="24"/>
                <w:szCs w:val="32"/>
              </w:rPr>
            </w:pPr>
            <w:r>
              <w:rPr>
                <w:rFonts w:ascii="Times New Roman" w:hAnsi="Times New Roman" w:cs="Times New Roman"/>
                <w:sz w:val="24"/>
                <w:szCs w:val="32"/>
              </w:rPr>
              <w:t>Korzeń Rządowy, Antoninów, Podlasie, Korzeń Królewski, Kościuszków, Władysławów</w:t>
            </w:r>
          </w:p>
        </w:tc>
        <w:tc>
          <w:tcPr>
            <w:tcW w:w="2160" w:type="pct"/>
            <w:tcBorders>
              <w:top w:val="single" w:sz="4" w:space="0" w:color="auto"/>
              <w:left w:val="single" w:sz="4" w:space="0" w:color="auto"/>
              <w:bottom w:val="single" w:sz="4" w:space="0" w:color="auto"/>
              <w:right w:val="single" w:sz="4" w:space="0" w:color="auto"/>
            </w:tcBorders>
            <w:vAlign w:val="center"/>
          </w:tcPr>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Centrum Kultury, Rekreacji i Sportu w Podlasiu, Podlasie 19, 09-520 Łąck</w:t>
            </w:r>
          </w:p>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Lokal dostosowany do potrzeb wyborców niepełnosprawnych</w:t>
            </w:r>
          </w:p>
          <w:p w:rsidR="00F00872" w:rsidRPr="00C773FE" w:rsidRDefault="00F00872" w:rsidP="00F00872">
            <w:pPr>
              <w:spacing w:after="0" w:line="360" w:lineRule="auto"/>
              <w:jc w:val="center"/>
              <w:rPr>
                <w:rFonts w:ascii="Times New Roman" w:hAnsi="Times New Roman" w:cs="Times New Roman"/>
                <w:bCs/>
                <w:sz w:val="24"/>
                <w:szCs w:val="32"/>
              </w:rPr>
            </w:pPr>
          </w:p>
        </w:tc>
      </w:tr>
      <w:tr w:rsidR="00AD27B3" w:rsidRPr="00C773FE" w:rsidTr="00C36FA1">
        <w:trPr>
          <w:cantSplit/>
        </w:trPr>
        <w:tc>
          <w:tcPr>
            <w:tcW w:w="592"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AC2912">
            <w:pPr>
              <w:spacing w:after="0"/>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F00872">
            <w:pPr>
              <w:spacing w:after="0" w:line="360" w:lineRule="auto"/>
              <w:jc w:val="both"/>
              <w:rPr>
                <w:rFonts w:ascii="Times New Roman" w:hAnsi="Times New Roman" w:cs="Times New Roman"/>
                <w:b/>
                <w:sz w:val="24"/>
                <w:szCs w:val="32"/>
              </w:rPr>
            </w:pPr>
            <w:r>
              <w:rPr>
                <w:rFonts w:ascii="Times New Roman" w:hAnsi="Times New Roman" w:cs="Times New Roman"/>
                <w:sz w:val="24"/>
                <w:szCs w:val="32"/>
              </w:rPr>
              <w:t xml:space="preserve">Koszelówka, Matyldów, </w:t>
            </w:r>
            <w:proofErr w:type="spellStart"/>
            <w:r>
              <w:rPr>
                <w:rFonts w:ascii="Times New Roman" w:hAnsi="Times New Roman" w:cs="Times New Roman"/>
                <w:sz w:val="24"/>
                <w:szCs w:val="32"/>
              </w:rPr>
              <w:t>Zaździerz</w:t>
            </w:r>
            <w:proofErr w:type="spellEnd"/>
            <w:r>
              <w:rPr>
                <w:rFonts w:ascii="Times New Roman" w:hAnsi="Times New Roman" w:cs="Times New Roman"/>
                <w:sz w:val="24"/>
                <w:szCs w:val="32"/>
              </w:rPr>
              <w:t>, Wincentów, Nowe Rumunki</w:t>
            </w:r>
          </w:p>
        </w:tc>
        <w:tc>
          <w:tcPr>
            <w:tcW w:w="2160" w:type="pct"/>
            <w:tcBorders>
              <w:top w:val="single" w:sz="4" w:space="0" w:color="auto"/>
              <w:left w:val="single" w:sz="4" w:space="0" w:color="auto"/>
              <w:bottom w:val="single" w:sz="4" w:space="0" w:color="auto"/>
              <w:right w:val="single" w:sz="4" w:space="0" w:color="auto"/>
            </w:tcBorders>
            <w:vAlign w:val="center"/>
          </w:tcPr>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Przedszkole Niepubliczne "Promyczek" </w:t>
            </w:r>
          </w:p>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w </w:t>
            </w:r>
            <w:proofErr w:type="spellStart"/>
            <w:r>
              <w:rPr>
                <w:rFonts w:ascii="Times New Roman" w:hAnsi="Times New Roman" w:cs="Times New Roman"/>
                <w:b/>
                <w:sz w:val="24"/>
                <w:szCs w:val="32"/>
              </w:rPr>
              <w:t>Zaździerzu</w:t>
            </w:r>
            <w:proofErr w:type="spellEnd"/>
            <w:r>
              <w:rPr>
                <w:rFonts w:ascii="Times New Roman" w:hAnsi="Times New Roman" w:cs="Times New Roman"/>
                <w:b/>
                <w:sz w:val="24"/>
                <w:szCs w:val="32"/>
              </w:rPr>
              <w:t xml:space="preserve"> 33, 09-520 Łąck</w:t>
            </w:r>
          </w:p>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tel. 24 3841417</w:t>
            </w:r>
          </w:p>
          <w:p w:rsidR="00AD27B3" w:rsidRPr="00C773FE" w:rsidRDefault="00AD27B3" w:rsidP="00F00872">
            <w:pPr>
              <w:spacing w:after="0" w:line="360" w:lineRule="auto"/>
              <w:jc w:val="center"/>
              <w:rPr>
                <w:rFonts w:ascii="Times New Roman" w:hAnsi="Times New Roman" w:cs="Times New Roman"/>
                <w:bCs/>
                <w:sz w:val="24"/>
                <w:szCs w:val="32"/>
              </w:rPr>
            </w:pPr>
          </w:p>
        </w:tc>
      </w:tr>
      <w:tr w:rsidR="00AD27B3" w:rsidRPr="00C773FE" w:rsidTr="00C36FA1">
        <w:trPr>
          <w:cantSplit/>
        </w:trPr>
        <w:tc>
          <w:tcPr>
            <w:tcW w:w="592"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AC2912">
            <w:pPr>
              <w:spacing w:after="0"/>
              <w:jc w:val="center"/>
              <w:rPr>
                <w:rFonts w:ascii="Times New Roman" w:hAnsi="Times New Roman" w:cs="Times New Roman"/>
                <w:b/>
                <w:sz w:val="24"/>
                <w:szCs w:val="32"/>
              </w:rPr>
            </w:pPr>
            <w:r>
              <w:rPr>
                <w:rFonts w:ascii="Times New Roman" w:hAnsi="Times New Roman" w:cs="Times New Roman"/>
                <w:b/>
                <w:sz w:val="24"/>
                <w:szCs w:val="32"/>
              </w:rPr>
              <w:lastRenderedPageBreak/>
              <w:t>5</w:t>
            </w:r>
          </w:p>
        </w:tc>
        <w:tc>
          <w:tcPr>
            <w:tcW w:w="2248"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F00872">
            <w:pPr>
              <w:spacing w:after="0" w:line="360" w:lineRule="auto"/>
              <w:jc w:val="both"/>
              <w:rPr>
                <w:rFonts w:ascii="Times New Roman" w:hAnsi="Times New Roman" w:cs="Times New Roman"/>
                <w:b/>
                <w:sz w:val="24"/>
                <w:szCs w:val="32"/>
              </w:rPr>
            </w:pPr>
            <w:proofErr w:type="spellStart"/>
            <w:r>
              <w:rPr>
                <w:rFonts w:ascii="Times New Roman" w:hAnsi="Times New Roman" w:cs="Times New Roman"/>
                <w:sz w:val="24"/>
                <w:szCs w:val="32"/>
              </w:rPr>
              <w:t>Sendeń</w:t>
            </w:r>
            <w:proofErr w:type="spellEnd"/>
            <w:r>
              <w:rPr>
                <w:rFonts w:ascii="Times New Roman" w:hAnsi="Times New Roman" w:cs="Times New Roman"/>
                <w:sz w:val="24"/>
                <w:szCs w:val="32"/>
              </w:rPr>
              <w:t xml:space="preserve"> Mały, </w:t>
            </w:r>
            <w:proofErr w:type="spellStart"/>
            <w:r>
              <w:rPr>
                <w:rFonts w:ascii="Times New Roman" w:hAnsi="Times New Roman" w:cs="Times New Roman"/>
                <w:sz w:val="24"/>
                <w:szCs w:val="32"/>
              </w:rPr>
              <w:t>Sendeń</w:t>
            </w:r>
            <w:proofErr w:type="spellEnd"/>
            <w:r>
              <w:rPr>
                <w:rFonts w:ascii="Times New Roman" w:hAnsi="Times New Roman" w:cs="Times New Roman"/>
                <w:sz w:val="24"/>
                <w:szCs w:val="32"/>
              </w:rPr>
              <w:t xml:space="preserve"> Duży</w:t>
            </w:r>
          </w:p>
        </w:tc>
        <w:tc>
          <w:tcPr>
            <w:tcW w:w="2160" w:type="pct"/>
            <w:tcBorders>
              <w:top w:val="single" w:sz="4" w:space="0" w:color="auto"/>
              <w:left w:val="single" w:sz="4" w:space="0" w:color="auto"/>
              <w:bottom w:val="single" w:sz="4" w:space="0" w:color="auto"/>
              <w:right w:val="single" w:sz="4" w:space="0" w:color="auto"/>
            </w:tcBorders>
            <w:vAlign w:val="center"/>
          </w:tcPr>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Modelowe Wiejskie Centrum Ekoturystyki Przyjazne Środowisku, Zielona Szkoła </w:t>
            </w:r>
          </w:p>
          <w:p w:rsidR="00AD27B3" w:rsidRDefault="00AD27B3" w:rsidP="00F0087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 xml:space="preserve">w </w:t>
            </w:r>
            <w:proofErr w:type="spellStart"/>
            <w:r>
              <w:rPr>
                <w:rFonts w:ascii="Times New Roman" w:hAnsi="Times New Roman" w:cs="Times New Roman"/>
                <w:b/>
                <w:sz w:val="24"/>
                <w:szCs w:val="32"/>
              </w:rPr>
              <w:t>Sendeniu</w:t>
            </w:r>
            <w:proofErr w:type="spellEnd"/>
            <w:r>
              <w:rPr>
                <w:rFonts w:ascii="Times New Roman" w:hAnsi="Times New Roman" w:cs="Times New Roman"/>
                <w:b/>
                <w:sz w:val="24"/>
                <w:szCs w:val="32"/>
              </w:rPr>
              <w:t xml:space="preserve">, </w:t>
            </w:r>
            <w:proofErr w:type="spellStart"/>
            <w:r>
              <w:rPr>
                <w:rFonts w:ascii="Times New Roman" w:hAnsi="Times New Roman" w:cs="Times New Roman"/>
                <w:b/>
                <w:sz w:val="24"/>
                <w:szCs w:val="32"/>
              </w:rPr>
              <w:t>Sendeń</w:t>
            </w:r>
            <w:proofErr w:type="spellEnd"/>
            <w:r>
              <w:rPr>
                <w:rFonts w:ascii="Times New Roman" w:hAnsi="Times New Roman" w:cs="Times New Roman"/>
                <w:b/>
                <w:sz w:val="24"/>
                <w:szCs w:val="32"/>
              </w:rPr>
              <w:t xml:space="preserve"> Mały 2/2, 09-520 Łąck</w:t>
            </w:r>
          </w:p>
          <w:p w:rsidR="00AD27B3" w:rsidRPr="00C773FE" w:rsidRDefault="00AD27B3" w:rsidP="00F00872">
            <w:pPr>
              <w:spacing w:after="0" w:line="360" w:lineRule="auto"/>
              <w:jc w:val="center"/>
              <w:rPr>
                <w:rFonts w:ascii="Times New Roman" w:hAnsi="Times New Roman" w:cs="Times New Roman"/>
                <w:bCs/>
                <w:sz w:val="24"/>
                <w:szCs w:val="32"/>
              </w:rPr>
            </w:pPr>
          </w:p>
        </w:tc>
      </w:tr>
      <w:tr w:rsidR="00AD27B3" w:rsidRPr="00C773FE" w:rsidTr="00C36FA1">
        <w:trPr>
          <w:cantSplit/>
        </w:trPr>
        <w:tc>
          <w:tcPr>
            <w:tcW w:w="592"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AC2912">
            <w:pPr>
              <w:spacing w:after="0"/>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AD27B3" w:rsidRPr="00C773FE" w:rsidRDefault="00AD27B3" w:rsidP="00AC2912">
            <w:pPr>
              <w:spacing w:after="0" w:line="360" w:lineRule="auto"/>
              <w:jc w:val="both"/>
              <w:rPr>
                <w:rFonts w:ascii="Times New Roman" w:hAnsi="Times New Roman" w:cs="Times New Roman"/>
                <w:b/>
                <w:sz w:val="24"/>
                <w:szCs w:val="32"/>
              </w:rPr>
            </w:pPr>
            <w:r>
              <w:rPr>
                <w:rFonts w:ascii="Times New Roman" w:hAnsi="Times New Roman" w:cs="Times New Roman"/>
                <w:sz w:val="24"/>
                <w:szCs w:val="32"/>
              </w:rPr>
              <w:t>Grabina ul. Działkowa, Równa, Za Lasem, Świerkowa, Łącka, Mostowa, Lazurowa, Miła, Górska, Aroniowa, Rubinowa, Jasna, Okopowa, Poprzeczna, Magiczna, Miłosna, Malinowa, Makowa, Prosta, Gościnna, Ziołowa, Różyczki, Dębowa, Graniczna, Jaworowa, Modrzewiowa, Przyjazna, Wspólna, Akacjowa.</w:t>
            </w:r>
          </w:p>
        </w:tc>
        <w:tc>
          <w:tcPr>
            <w:tcW w:w="2160" w:type="pct"/>
            <w:tcBorders>
              <w:top w:val="single" w:sz="4" w:space="0" w:color="auto"/>
              <w:left w:val="single" w:sz="4" w:space="0" w:color="auto"/>
              <w:bottom w:val="single" w:sz="4" w:space="0" w:color="auto"/>
              <w:right w:val="single" w:sz="4" w:space="0" w:color="auto"/>
            </w:tcBorders>
            <w:vAlign w:val="center"/>
          </w:tcPr>
          <w:p w:rsidR="00AD27B3" w:rsidRDefault="00AD27B3" w:rsidP="00AC2912">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Gminny Ośrodek Kultury w Grabinie, Grabina 43, 09-520 Łąck</w:t>
            </w:r>
          </w:p>
          <w:p w:rsidR="00AD27B3" w:rsidRPr="00C773FE" w:rsidRDefault="00AD27B3" w:rsidP="00AC2912">
            <w:pPr>
              <w:spacing w:after="0" w:line="360" w:lineRule="auto"/>
              <w:jc w:val="center"/>
              <w:rPr>
                <w:rFonts w:ascii="Times New Roman" w:hAnsi="Times New Roman" w:cs="Times New Roman"/>
                <w:bCs/>
                <w:sz w:val="24"/>
                <w:szCs w:val="32"/>
              </w:rPr>
            </w:pPr>
          </w:p>
        </w:tc>
      </w:tr>
    </w:tbl>
    <w:p w:rsidR="00F00872" w:rsidRDefault="00F00872" w:rsidP="00AC2912">
      <w:pPr>
        <w:spacing w:after="0" w:line="240" w:lineRule="auto"/>
        <w:rPr>
          <w:rFonts w:ascii="Times New Roman" w:hAnsi="Times New Roman" w:cs="Times New Roman"/>
          <w:b/>
        </w:rPr>
      </w:pP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b/>
        </w:rPr>
        <w:t>Głosować korespondencyjnie</w:t>
      </w:r>
      <w:r w:rsidRPr="00AC2912">
        <w:rPr>
          <w:rFonts w:ascii="Times New Roman" w:hAnsi="Times New Roman" w:cs="Times New Roman"/>
        </w:rPr>
        <w:t xml:space="preserve"> mogą wyborcy posiadający orzeczenie o znacznym lub umiarkowanym stopniu niepełnosprawności, w rozumieniu ustawy z dnia 27 sierpnia 1997 r. o rehabilitacji zawodowej i społecznej oraz zatrudnianiu osób niepełnosprawnych,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w tym także wyborcy posiadający orzeczenie organu rentowego o: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1) całkowitej niezdolności do pracy i niezdolności do samodzielnej egzystencji;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2) całkowitej niezdolności do pracy;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3) niezdolności do samodzielnej egzystencji;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4) zaliczeniu do I grupy inwalidów;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5) zaliczeniu do II grupy inwalidów; a także osoby о stałej albo długotrwałej niezdolności do pracy w gospodarstwie rolnym, którym przysługuje zasiłek pielęgnacyjny. </w:t>
      </w:r>
    </w:p>
    <w:p w:rsidR="00AC2912" w:rsidRDefault="00AC2912" w:rsidP="00AC2912">
      <w:pPr>
        <w:spacing w:after="0" w:line="240" w:lineRule="auto"/>
        <w:rPr>
          <w:rFonts w:ascii="Times New Roman" w:hAnsi="Times New Roman" w:cs="Times New Roman"/>
        </w:rPr>
      </w:pPr>
    </w:p>
    <w:p w:rsidR="00AC2912" w:rsidRDefault="00AC2912" w:rsidP="00AC2912">
      <w:pPr>
        <w:spacing w:after="0" w:line="240" w:lineRule="auto"/>
        <w:rPr>
          <w:rFonts w:ascii="Times New Roman" w:hAnsi="Times New Roman" w:cs="Times New Roman"/>
          <w:b/>
        </w:rPr>
      </w:pPr>
      <w:r w:rsidRPr="00AC2912">
        <w:rPr>
          <w:rFonts w:ascii="Times New Roman" w:hAnsi="Times New Roman" w:cs="Times New Roman"/>
          <w:b/>
        </w:rPr>
        <w:t>Zamiar głosowania korespondencyjnego powinien zostać zgłoszony do Komisarza Wyborczego w Płocku I najpóźniej do dnia 30 września 2019 r.</w:t>
      </w:r>
    </w:p>
    <w:p w:rsidR="00AC2912" w:rsidRPr="00AC2912" w:rsidRDefault="00AC2912" w:rsidP="00AC2912">
      <w:pPr>
        <w:spacing w:after="0" w:line="240" w:lineRule="auto"/>
        <w:rPr>
          <w:rFonts w:ascii="Times New Roman" w:hAnsi="Times New Roman" w:cs="Times New Roman"/>
          <w:b/>
        </w:rPr>
      </w:pP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b/>
        </w:rPr>
        <w:t>Głosować przez pełnomocnika</w:t>
      </w:r>
      <w:r w:rsidRPr="00AC2912">
        <w:rPr>
          <w:rFonts w:ascii="Times New Roman" w:hAnsi="Times New Roman" w:cs="Times New Roman"/>
        </w:rPr>
        <w:t xml:space="preserve"> mogą 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1) całkowitej niezdolności do pracy i niezdolności do samodzielnej egzystencji;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2) całkowitej niezdolności do pracy;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3) niezdolności do samodzielnej egzystencji;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4) zaliczeniu do I grupy inwalidów; </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5) zaliczeniu do II grupy inwalidów;</w:t>
      </w:r>
    </w:p>
    <w:p w:rsidR="00AC2912" w:rsidRDefault="00AC2912" w:rsidP="00AC2912">
      <w:pPr>
        <w:spacing w:after="0" w:line="240" w:lineRule="auto"/>
        <w:rPr>
          <w:rFonts w:ascii="Times New Roman" w:hAnsi="Times New Roman" w:cs="Times New Roman"/>
        </w:rPr>
      </w:pPr>
      <w:r w:rsidRPr="00AC2912">
        <w:rPr>
          <w:rFonts w:ascii="Times New Roman" w:hAnsi="Times New Roman" w:cs="Times New Roman"/>
        </w:rPr>
        <w:t xml:space="preserve">a także osoby о stałej albo długotrwałej niezdolności do pracy w gospodarstwie rolnym, którym przysługuje zasiłek pielęgnacyjny. </w:t>
      </w:r>
    </w:p>
    <w:p w:rsidR="00F00872" w:rsidRDefault="00F00872" w:rsidP="00AC2912">
      <w:pPr>
        <w:spacing w:after="0" w:line="240" w:lineRule="auto"/>
        <w:rPr>
          <w:rFonts w:ascii="Times New Roman" w:hAnsi="Times New Roman" w:cs="Times New Roman"/>
        </w:rPr>
      </w:pPr>
    </w:p>
    <w:p w:rsidR="00AC2912" w:rsidRDefault="00AC2912" w:rsidP="00AC2912">
      <w:pPr>
        <w:spacing w:after="0" w:line="240" w:lineRule="auto"/>
        <w:rPr>
          <w:rFonts w:ascii="Times New Roman" w:hAnsi="Times New Roman" w:cs="Times New Roman"/>
          <w:b/>
        </w:rPr>
      </w:pPr>
      <w:r w:rsidRPr="00AC2912">
        <w:rPr>
          <w:rFonts w:ascii="Times New Roman" w:hAnsi="Times New Roman" w:cs="Times New Roman"/>
          <w:b/>
        </w:rPr>
        <w:t xml:space="preserve">Wniosek o sporządzenie aktu pełnomocnictwa powinien zostać złożony do Wójta Gminy </w:t>
      </w:r>
      <w:r w:rsidR="00705E3A">
        <w:rPr>
          <w:rFonts w:ascii="Times New Roman" w:hAnsi="Times New Roman" w:cs="Times New Roman"/>
          <w:b/>
        </w:rPr>
        <w:t>Łąck</w:t>
      </w:r>
      <w:r w:rsidRPr="00AC2912">
        <w:rPr>
          <w:rFonts w:ascii="Times New Roman" w:hAnsi="Times New Roman" w:cs="Times New Roman"/>
          <w:b/>
        </w:rPr>
        <w:t xml:space="preserve"> najpóźniej do dnia 4 października 2019 r.</w:t>
      </w:r>
    </w:p>
    <w:p w:rsidR="00AC2912" w:rsidRPr="00AC2912" w:rsidRDefault="00AC2912" w:rsidP="00AC2912">
      <w:pPr>
        <w:spacing w:after="0" w:line="240" w:lineRule="auto"/>
        <w:rPr>
          <w:rFonts w:ascii="Times New Roman" w:eastAsia="Times New Roman" w:hAnsi="Times New Roman" w:cs="Times New Roman"/>
          <w:b/>
          <w:lang w:eastAsia="pl-PL"/>
        </w:rPr>
      </w:pPr>
      <w:r w:rsidRPr="00AC2912">
        <w:rPr>
          <w:rFonts w:ascii="Times New Roman" w:hAnsi="Times New Roman" w:cs="Times New Roman"/>
          <w:b/>
        </w:rPr>
        <w:t>Głosowanie w lokalach wyborczych odbywać się będzie w dniu 13 października 2019 r. od godz. 7</w:t>
      </w:r>
      <w:r w:rsidRPr="00AC2912">
        <w:rPr>
          <w:rFonts w:ascii="Times New Roman" w:hAnsi="Times New Roman" w:cs="Times New Roman"/>
          <w:b/>
        </w:rPr>
        <w:t>.</w:t>
      </w:r>
      <w:r w:rsidRPr="00AC2912">
        <w:rPr>
          <w:rFonts w:ascii="Times New Roman" w:hAnsi="Times New Roman" w:cs="Times New Roman"/>
          <w:b/>
        </w:rPr>
        <w:t>00 do godz. 2</w:t>
      </w:r>
      <w:r w:rsidRPr="00AC2912">
        <w:rPr>
          <w:rFonts w:ascii="Times New Roman" w:hAnsi="Times New Roman" w:cs="Times New Roman"/>
          <w:b/>
        </w:rPr>
        <w:t>1.00</w:t>
      </w:r>
    </w:p>
    <w:p w:rsidR="00635418" w:rsidRDefault="00635418" w:rsidP="00AD27B3">
      <w:pPr>
        <w:spacing w:before="240" w:after="0" w:line="240" w:lineRule="auto"/>
        <w:ind w:left="7513"/>
        <w:jc w:val="center"/>
        <w:rPr>
          <w:rFonts w:ascii="Times New Roman" w:eastAsia="Times New Roman" w:hAnsi="Times New Roman" w:cs="Times New Roman"/>
          <w:lang w:eastAsia="pl-PL"/>
        </w:rPr>
      </w:pPr>
    </w:p>
    <w:p w:rsidR="00AD27B3" w:rsidRPr="00AC2912" w:rsidRDefault="00AD27B3" w:rsidP="00AD27B3">
      <w:pPr>
        <w:spacing w:before="240" w:after="0" w:line="240" w:lineRule="auto"/>
        <w:ind w:left="7513"/>
        <w:jc w:val="center"/>
        <w:rPr>
          <w:rFonts w:ascii="Times New Roman" w:eastAsia="Times New Roman" w:hAnsi="Times New Roman" w:cs="Times New Roman"/>
          <w:lang w:eastAsia="pl-PL"/>
        </w:rPr>
      </w:pPr>
      <w:r w:rsidRPr="00AC2912">
        <w:rPr>
          <w:rFonts w:ascii="Times New Roman" w:eastAsia="Times New Roman" w:hAnsi="Times New Roman" w:cs="Times New Roman"/>
          <w:lang w:eastAsia="pl-PL"/>
        </w:rPr>
        <w:t>Wójt Gminy Łąck</w:t>
      </w:r>
    </w:p>
    <w:p w:rsidR="00AD27B3" w:rsidRPr="00AC2912" w:rsidRDefault="00AD27B3" w:rsidP="00AD27B3">
      <w:pPr>
        <w:spacing w:before="240" w:after="0" w:line="240" w:lineRule="auto"/>
        <w:ind w:left="7513"/>
        <w:jc w:val="center"/>
        <w:rPr>
          <w:rFonts w:ascii="Times New Roman" w:eastAsia="Times New Roman" w:hAnsi="Times New Roman" w:cs="Times New Roman"/>
          <w:lang w:eastAsia="pl-PL"/>
        </w:rPr>
      </w:pPr>
      <w:r w:rsidRPr="00AC2912">
        <w:rPr>
          <w:rFonts w:ascii="Times New Roman" w:eastAsia="Times New Roman" w:hAnsi="Times New Roman" w:cs="Times New Roman"/>
          <w:lang w:eastAsia="pl-PL"/>
        </w:rPr>
        <w:t>/-/ Zbigniew Białecki</w:t>
      </w:r>
    </w:p>
    <w:p w:rsidR="00AD27B3" w:rsidRDefault="00AD27B3" w:rsidP="00AD27B3">
      <w:pPr>
        <w:spacing w:after="0"/>
        <w:rPr>
          <w:rFonts w:ascii="Times New Roman" w:hAnsi="Times New Roman" w:cs="Times New Roman"/>
        </w:rPr>
      </w:pPr>
    </w:p>
    <w:p w:rsidR="00CA1C48" w:rsidRDefault="00CA1C48"/>
    <w:sectPr w:rsidR="00CA1C48" w:rsidSect="00C77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B3"/>
    <w:rsid w:val="00026756"/>
    <w:rsid w:val="004262C2"/>
    <w:rsid w:val="00635418"/>
    <w:rsid w:val="00705E3A"/>
    <w:rsid w:val="008960B9"/>
    <w:rsid w:val="00AC2912"/>
    <w:rsid w:val="00AD27B3"/>
    <w:rsid w:val="00CA1C48"/>
    <w:rsid w:val="00D45864"/>
    <w:rsid w:val="00F00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21022-B442-4539-BEA1-3A60264E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27B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2019-09-13T09:54:00Z</dcterms:created>
  <dcterms:modified xsi:type="dcterms:W3CDTF">2019-09-13T11:56:00Z</dcterms:modified>
</cp:coreProperties>
</file>