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2C1B1" w14:textId="77777777" w:rsidR="00735926" w:rsidRDefault="00735926" w:rsidP="00EF79E0">
      <w:pPr>
        <w:pStyle w:val="Nagwek1"/>
        <w:spacing w:line="276" w:lineRule="auto"/>
        <w:rPr>
          <w:sz w:val="20"/>
        </w:rPr>
      </w:pPr>
    </w:p>
    <w:p w14:paraId="46F336BF" w14:textId="15497D25" w:rsidR="00EF79E0" w:rsidRPr="00BC0D52" w:rsidRDefault="00EF79E0" w:rsidP="00EF79E0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>Załącznik Nr 5b</w:t>
      </w:r>
    </w:p>
    <w:p w14:paraId="7B881E7E" w14:textId="4B6D1CAF" w:rsidR="00EF79E0" w:rsidRPr="00BC0D52" w:rsidRDefault="00EF79E0" w:rsidP="00EF79E0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 xml:space="preserve">do Uchwały Nr </w:t>
      </w:r>
      <w:r w:rsidR="00735926">
        <w:rPr>
          <w:sz w:val="20"/>
        </w:rPr>
        <w:t>VII/67/2019</w:t>
      </w:r>
    </w:p>
    <w:p w14:paraId="3006B133" w14:textId="77777777" w:rsidR="00EF79E0" w:rsidRPr="00BC0D52" w:rsidRDefault="00EF79E0" w:rsidP="00EF79E0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>Rady Gminy Łąck</w:t>
      </w:r>
    </w:p>
    <w:p w14:paraId="0BC8BAE3" w14:textId="3D96DA4E" w:rsidR="00EF79E0" w:rsidRPr="00BC0D52" w:rsidRDefault="00EF79E0" w:rsidP="00EF79E0">
      <w:pPr>
        <w:pStyle w:val="Nagwek1"/>
        <w:spacing w:line="276" w:lineRule="auto"/>
        <w:rPr>
          <w:sz w:val="20"/>
        </w:rPr>
      </w:pPr>
      <w:r w:rsidRPr="00BC0D52">
        <w:rPr>
          <w:sz w:val="20"/>
        </w:rPr>
        <w:t xml:space="preserve">z dnia  </w:t>
      </w:r>
      <w:r w:rsidR="00735926">
        <w:rPr>
          <w:sz w:val="20"/>
        </w:rPr>
        <w:t>08.10.2019 r.</w:t>
      </w:r>
    </w:p>
    <w:p w14:paraId="2EB64346" w14:textId="1329289A" w:rsidR="00EF79E0" w:rsidRDefault="00EF79E0">
      <w:pPr>
        <w:pStyle w:val="Nagwek1"/>
        <w:spacing w:line="240" w:lineRule="auto"/>
        <w:rPr>
          <w:caps/>
          <w:sz w:val="24"/>
        </w:rPr>
      </w:pPr>
    </w:p>
    <w:p w14:paraId="2D07641A" w14:textId="64DD878E" w:rsidR="00BC0D52" w:rsidRDefault="00BC0D52" w:rsidP="00BC0D52"/>
    <w:p w14:paraId="21A62DC7" w14:textId="7F36E0F0" w:rsidR="00735926" w:rsidRDefault="00735926" w:rsidP="00BC0D52"/>
    <w:p w14:paraId="7760597C" w14:textId="77777777" w:rsidR="00735926" w:rsidRPr="00BC0D52" w:rsidRDefault="00735926" w:rsidP="00BC0D52"/>
    <w:p w14:paraId="213F9FBC" w14:textId="77777777" w:rsidR="009E49FB" w:rsidRDefault="009E49FB">
      <w:pPr>
        <w:pStyle w:val="Nagwek1"/>
        <w:spacing w:line="240" w:lineRule="auto"/>
        <w:rPr>
          <w:caps/>
          <w:sz w:val="24"/>
        </w:rPr>
      </w:pPr>
      <w:r>
        <w:rPr>
          <w:caps/>
          <w:sz w:val="24"/>
        </w:rPr>
        <w:t>Wykaz  uwag</w:t>
      </w:r>
      <w:r>
        <w:rPr>
          <w:sz w:val="24"/>
        </w:rPr>
        <w:t xml:space="preserve">  zgłoszonych na podstawie art. 11 pkt 11 ustawy  z dnia 27 marca 2003 r. o planowaniu i zagospodarowaniu przestrzennym</w:t>
      </w:r>
      <w:r>
        <w:rPr>
          <w:caps/>
          <w:sz w:val="24"/>
        </w:rPr>
        <w:t xml:space="preserve"> </w:t>
      </w:r>
    </w:p>
    <w:p w14:paraId="20DFB7D4" w14:textId="77777777" w:rsidR="009E49FB" w:rsidRDefault="009E49FB">
      <w:pPr>
        <w:spacing w:line="240" w:lineRule="auto"/>
        <w:jc w:val="center"/>
        <w:rPr>
          <w:b/>
          <w:bCs/>
          <w:caps/>
          <w:sz w:val="24"/>
        </w:rPr>
      </w:pPr>
      <w:r>
        <w:rPr>
          <w:b/>
          <w:bCs/>
          <w:sz w:val="24"/>
        </w:rPr>
        <w:t>do wyłożonego projektu</w:t>
      </w:r>
    </w:p>
    <w:p w14:paraId="419C1343" w14:textId="77777777" w:rsidR="009E49FB" w:rsidRDefault="009E49FB">
      <w:pPr>
        <w:pStyle w:val="Nagwek4"/>
        <w:widowControl w:val="0"/>
        <w:overflowPunct/>
        <w:autoSpaceDE/>
        <w:autoSpaceDN/>
        <w:adjustRightInd/>
        <w:spacing w:line="240" w:lineRule="auto"/>
        <w:textAlignment w:val="auto"/>
        <w:rPr>
          <w:bCs/>
        </w:rPr>
      </w:pPr>
      <w:r>
        <w:rPr>
          <w:bCs/>
        </w:rPr>
        <w:t xml:space="preserve">studium uwarunkowań i kierunków zagospodarowania przestrzennego </w:t>
      </w:r>
    </w:p>
    <w:p w14:paraId="1B9BC39D" w14:textId="77777777" w:rsidR="009E49FB" w:rsidRDefault="00426A0F" w:rsidP="00D23E87">
      <w:pPr>
        <w:tabs>
          <w:tab w:val="left" w:pos="5220"/>
          <w:tab w:val="center" w:pos="7568"/>
        </w:tabs>
        <w:spacing w:line="240" w:lineRule="auto"/>
        <w:rPr>
          <w:b/>
          <w:bCs/>
          <w:caps/>
        </w:rPr>
      </w:pP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="009E49FB">
        <w:rPr>
          <w:b/>
          <w:bCs/>
          <w:caps/>
        </w:rPr>
        <w:t xml:space="preserve">gminy  </w:t>
      </w:r>
      <w:r w:rsidR="00455F15">
        <w:rPr>
          <w:b/>
          <w:bCs/>
          <w:caps/>
        </w:rPr>
        <w:t>Łąck</w:t>
      </w:r>
      <w:r w:rsidR="009E49FB">
        <w:rPr>
          <w:b/>
          <w:bCs/>
          <w:caps/>
        </w:rPr>
        <w:t xml:space="preserve"> </w:t>
      </w:r>
    </w:p>
    <w:p w14:paraId="41AC2272" w14:textId="77777777" w:rsidR="00C27C03" w:rsidRPr="00D23E87" w:rsidRDefault="00C27C03" w:rsidP="00D23E87">
      <w:pPr>
        <w:tabs>
          <w:tab w:val="left" w:pos="5220"/>
          <w:tab w:val="center" w:pos="7568"/>
        </w:tabs>
        <w:spacing w:line="240" w:lineRule="auto"/>
        <w:rPr>
          <w:b/>
          <w:i/>
          <w:iCs/>
          <w:sz w:val="2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330"/>
        <w:gridCol w:w="1560"/>
        <w:gridCol w:w="1842"/>
        <w:gridCol w:w="1418"/>
        <w:gridCol w:w="2126"/>
        <w:gridCol w:w="992"/>
        <w:gridCol w:w="993"/>
        <w:gridCol w:w="992"/>
        <w:gridCol w:w="992"/>
        <w:gridCol w:w="2684"/>
      </w:tblGrid>
      <w:tr w:rsidR="009E49FB" w14:paraId="32502DC9" w14:textId="77777777" w:rsidTr="00D341FC">
        <w:trPr>
          <w:cantSplit/>
        </w:trPr>
        <w:tc>
          <w:tcPr>
            <w:tcW w:w="441" w:type="dxa"/>
            <w:vMerge w:val="restart"/>
          </w:tcPr>
          <w:p w14:paraId="03B2430A" w14:textId="77777777" w:rsidR="009E49FB" w:rsidRDefault="009E49FB">
            <w:pPr>
              <w:jc w:val="center"/>
              <w:rPr>
                <w:sz w:val="22"/>
              </w:rPr>
            </w:pPr>
          </w:p>
          <w:p w14:paraId="68C27F04" w14:textId="77777777" w:rsidR="009E49FB" w:rsidRDefault="009E49FB">
            <w:pPr>
              <w:jc w:val="center"/>
              <w:rPr>
                <w:sz w:val="22"/>
              </w:rPr>
            </w:pPr>
          </w:p>
          <w:p w14:paraId="088FB8FD" w14:textId="77777777" w:rsidR="009E49FB" w:rsidRDefault="009E49FB">
            <w:pPr>
              <w:jc w:val="center"/>
              <w:rPr>
                <w:sz w:val="22"/>
              </w:rPr>
            </w:pPr>
          </w:p>
          <w:p w14:paraId="0CB8710B" w14:textId="77777777" w:rsidR="009E49FB" w:rsidRDefault="009E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1330" w:type="dxa"/>
            <w:vMerge w:val="restart"/>
          </w:tcPr>
          <w:p w14:paraId="1AD57024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093BD0F3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Data wpłynięcia uwagi</w:t>
            </w:r>
          </w:p>
        </w:tc>
        <w:tc>
          <w:tcPr>
            <w:tcW w:w="1560" w:type="dxa"/>
            <w:vMerge w:val="restart"/>
          </w:tcPr>
          <w:p w14:paraId="56CBB2C6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5F962E1E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Nazwisko i imię, nazwa jednostki organizacyjnej i adres zgłaszającego uwagi</w:t>
            </w:r>
          </w:p>
        </w:tc>
        <w:tc>
          <w:tcPr>
            <w:tcW w:w="1842" w:type="dxa"/>
            <w:vMerge w:val="restart"/>
          </w:tcPr>
          <w:p w14:paraId="1F742D16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46F265F4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5C3E2DFC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Treść uwagi</w:t>
            </w:r>
          </w:p>
        </w:tc>
        <w:tc>
          <w:tcPr>
            <w:tcW w:w="1418" w:type="dxa"/>
            <w:vMerge w:val="restart"/>
          </w:tcPr>
          <w:p w14:paraId="58770F69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6A971A71" w14:textId="77777777" w:rsidR="009E49FB" w:rsidRDefault="00EC735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Oznacze</w:t>
            </w:r>
            <w:r w:rsidR="009E49FB">
              <w:rPr>
                <w:sz w:val="22"/>
              </w:rPr>
              <w:t>nia nieruchomości, której dotyczy uwaga</w:t>
            </w:r>
          </w:p>
        </w:tc>
        <w:tc>
          <w:tcPr>
            <w:tcW w:w="2126" w:type="dxa"/>
            <w:vMerge w:val="restart"/>
          </w:tcPr>
          <w:p w14:paraId="41DE3F16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06270743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Ustalenia projektu studium dla nieruchomości, której dotyczy uwaga</w:t>
            </w:r>
          </w:p>
        </w:tc>
        <w:tc>
          <w:tcPr>
            <w:tcW w:w="1985" w:type="dxa"/>
            <w:gridSpan w:val="2"/>
          </w:tcPr>
          <w:p w14:paraId="224E47C5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Rozstrzygnięcie wójta </w:t>
            </w:r>
          </w:p>
          <w:p w14:paraId="30240D69" w14:textId="77777777" w:rsidR="009E49FB" w:rsidRDefault="009E49FB" w:rsidP="0061231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 sprawie </w:t>
            </w:r>
            <w:r w:rsidR="0061231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uwagi</w:t>
            </w:r>
          </w:p>
        </w:tc>
        <w:tc>
          <w:tcPr>
            <w:tcW w:w="1984" w:type="dxa"/>
            <w:gridSpan w:val="2"/>
          </w:tcPr>
          <w:p w14:paraId="72233B80" w14:textId="77777777" w:rsidR="009E49FB" w:rsidRDefault="009E49FB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Rozstrzygnięcie Rady Gminy </w:t>
            </w:r>
          </w:p>
          <w:p w14:paraId="4CAE8CD8" w14:textId="21BDB43E" w:rsidR="009E49FB" w:rsidRDefault="009E49FB">
            <w:pPr>
              <w:pStyle w:val="Tekstpodstawowy2"/>
              <w:spacing w:line="240" w:lineRule="auto"/>
            </w:pPr>
            <w:r>
              <w:t>Załącznik</w:t>
            </w:r>
            <w:r w:rsidR="00735926">
              <w:t xml:space="preserve"> </w:t>
            </w:r>
            <w:r>
              <w:t>do uchwały  nr</w:t>
            </w:r>
          </w:p>
          <w:p w14:paraId="36CAF18C" w14:textId="1D8046DA" w:rsidR="009E49FB" w:rsidRDefault="00735926">
            <w:pPr>
              <w:spacing w:line="240" w:lineRule="auto"/>
              <w:jc w:val="both"/>
              <w:rPr>
                <w:sz w:val="22"/>
              </w:rPr>
            </w:pPr>
            <w:r w:rsidRPr="00BC0D52">
              <w:rPr>
                <w:sz w:val="20"/>
              </w:rPr>
              <w:t xml:space="preserve">Nr </w:t>
            </w:r>
            <w:r>
              <w:rPr>
                <w:sz w:val="20"/>
              </w:rPr>
              <w:t>VII/67/2019</w:t>
            </w:r>
            <w:r>
              <w:rPr>
                <w:sz w:val="20"/>
              </w:rPr>
              <w:t xml:space="preserve"> </w:t>
            </w:r>
            <w:r w:rsidR="009E49FB">
              <w:rPr>
                <w:sz w:val="22"/>
              </w:rPr>
              <w:t xml:space="preserve">z dnia </w:t>
            </w:r>
            <w:r>
              <w:rPr>
                <w:sz w:val="20"/>
              </w:rPr>
              <w:t>08.10.2019 r.</w:t>
            </w:r>
          </w:p>
        </w:tc>
        <w:tc>
          <w:tcPr>
            <w:tcW w:w="2684" w:type="dxa"/>
            <w:vMerge w:val="restart"/>
          </w:tcPr>
          <w:p w14:paraId="22A14647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2011D109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668D056F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4B1651E2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Uwagi</w:t>
            </w:r>
          </w:p>
        </w:tc>
      </w:tr>
      <w:tr w:rsidR="009E49FB" w14:paraId="03C86B5C" w14:textId="77777777" w:rsidTr="00D341FC">
        <w:trPr>
          <w:cantSplit/>
        </w:trPr>
        <w:tc>
          <w:tcPr>
            <w:tcW w:w="441" w:type="dxa"/>
            <w:vMerge/>
          </w:tcPr>
          <w:p w14:paraId="48F933F6" w14:textId="77777777" w:rsidR="009E49FB" w:rsidRDefault="009E49FB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  <w:vMerge/>
          </w:tcPr>
          <w:p w14:paraId="1B4B4A33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Merge/>
          </w:tcPr>
          <w:p w14:paraId="326A343C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  <w:vMerge/>
          </w:tcPr>
          <w:p w14:paraId="2F62B3FF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</w:tcPr>
          <w:p w14:paraId="789FFB13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</w:tcPr>
          <w:p w14:paraId="2C700602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0A3492D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uwaga uwzględniona</w:t>
            </w:r>
          </w:p>
        </w:tc>
        <w:tc>
          <w:tcPr>
            <w:tcW w:w="993" w:type="dxa"/>
          </w:tcPr>
          <w:p w14:paraId="733B2401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uwaga nieuwzględniona</w:t>
            </w:r>
          </w:p>
        </w:tc>
        <w:tc>
          <w:tcPr>
            <w:tcW w:w="992" w:type="dxa"/>
          </w:tcPr>
          <w:p w14:paraId="3EE12057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uwaga uwzględniona</w:t>
            </w:r>
          </w:p>
        </w:tc>
        <w:tc>
          <w:tcPr>
            <w:tcW w:w="992" w:type="dxa"/>
          </w:tcPr>
          <w:p w14:paraId="5DA28BAF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uwaga nieuwzględniona</w:t>
            </w:r>
          </w:p>
        </w:tc>
        <w:tc>
          <w:tcPr>
            <w:tcW w:w="2684" w:type="dxa"/>
            <w:vMerge/>
          </w:tcPr>
          <w:p w14:paraId="3FD5AFDC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</w:tr>
      <w:tr w:rsidR="009E49FB" w14:paraId="799B6378" w14:textId="77777777" w:rsidTr="00D341FC">
        <w:tc>
          <w:tcPr>
            <w:tcW w:w="441" w:type="dxa"/>
          </w:tcPr>
          <w:p w14:paraId="3ACB5322" w14:textId="77777777" w:rsidR="009E49FB" w:rsidRDefault="009E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330" w:type="dxa"/>
          </w:tcPr>
          <w:p w14:paraId="2541075C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</w:tcPr>
          <w:p w14:paraId="4AC41D40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</w:tcPr>
          <w:p w14:paraId="60A30F5E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418" w:type="dxa"/>
          </w:tcPr>
          <w:p w14:paraId="6A91714C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26" w:type="dxa"/>
          </w:tcPr>
          <w:p w14:paraId="68B45CE1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992" w:type="dxa"/>
          </w:tcPr>
          <w:p w14:paraId="6A5C0FA2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993" w:type="dxa"/>
          </w:tcPr>
          <w:p w14:paraId="68D0A945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</w:tcPr>
          <w:p w14:paraId="27FA99BB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14:paraId="53E8505B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684" w:type="dxa"/>
          </w:tcPr>
          <w:p w14:paraId="125FA075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</w:tr>
      <w:tr w:rsidR="009E49FB" w14:paraId="151A2417" w14:textId="77777777" w:rsidTr="00D341FC">
        <w:tc>
          <w:tcPr>
            <w:tcW w:w="441" w:type="dxa"/>
          </w:tcPr>
          <w:p w14:paraId="5943F0EC" w14:textId="77777777" w:rsidR="009E49FB" w:rsidRDefault="009E4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330" w:type="dxa"/>
          </w:tcPr>
          <w:p w14:paraId="1E7E712B" w14:textId="77777777" w:rsidR="009E49FB" w:rsidRDefault="00591B73" w:rsidP="00E9059C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E9059C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E9059C">
              <w:rPr>
                <w:sz w:val="22"/>
              </w:rPr>
              <w:t>05</w:t>
            </w:r>
            <w:r>
              <w:rPr>
                <w:sz w:val="22"/>
              </w:rPr>
              <w:t>.201</w:t>
            </w:r>
            <w:r w:rsidR="00E9059C">
              <w:rPr>
                <w:sz w:val="22"/>
              </w:rPr>
              <w:t>8</w:t>
            </w:r>
            <w:r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73C83385" w14:textId="77777777" w:rsidR="00455F15" w:rsidRDefault="00E9059C" w:rsidP="00C9022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Stado Ogierów w Łącku Sp. z o.o. </w:t>
            </w:r>
          </w:p>
          <w:p w14:paraId="626D584B" w14:textId="77777777" w:rsidR="00E9059C" w:rsidRDefault="00E9059C" w:rsidP="00C9022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Łąck ul. Płocka 12/1</w:t>
            </w:r>
          </w:p>
          <w:p w14:paraId="17E13381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  <w:p w14:paraId="358191D0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46C3AA02" w14:textId="77777777" w:rsidR="009E49FB" w:rsidRDefault="00E9059C" w:rsidP="002E4D8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Pozostawić dotychczasową funkcję terenu  z zachowaniem ekspozycji terenów o walorach krajobrazowo-kulturowych, strefy wyłączonej z zabudowy</w:t>
            </w:r>
          </w:p>
          <w:p w14:paraId="5B5DF993" w14:textId="77777777" w:rsidR="00E9059C" w:rsidRDefault="00E9059C" w:rsidP="002E4D8E">
            <w:pPr>
              <w:spacing w:line="240" w:lineRule="auto"/>
              <w:jc w:val="both"/>
              <w:rPr>
                <w:sz w:val="20"/>
              </w:rPr>
            </w:pPr>
          </w:p>
          <w:p w14:paraId="3F3C56FE" w14:textId="77777777" w:rsidR="00E9059C" w:rsidRPr="00E9059C" w:rsidRDefault="00E9059C" w:rsidP="002E4D8E">
            <w:pPr>
              <w:spacing w:line="240" w:lineRule="auto"/>
              <w:jc w:val="both"/>
              <w:rPr>
                <w:sz w:val="20"/>
              </w:rPr>
            </w:pPr>
            <w:r w:rsidRPr="00E9059C">
              <w:rPr>
                <w:sz w:val="20"/>
              </w:rPr>
              <w:t xml:space="preserve">Zmienić funkcję dla </w:t>
            </w:r>
            <w:r w:rsidRPr="00E9059C">
              <w:rPr>
                <w:sz w:val="20"/>
              </w:rPr>
              <w:lastRenderedPageBreak/>
              <w:t xml:space="preserve">działek z określonej w Studium US i 1US i oznaczyć je  jako tereny z zabudowy wyłączone lub jako tereny o funkcji zieleni bez prawa zabudowy </w:t>
            </w:r>
          </w:p>
          <w:p w14:paraId="08E218E8" w14:textId="77777777" w:rsidR="00AA4A6C" w:rsidRPr="002E4D8E" w:rsidRDefault="00AA4A6C" w:rsidP="00AA4A6C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64E22C75" w14:textId="77777777" w:rsidR="009E49FB" w:rsidRDefault="00455F15" w:rsidP="00E9059C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dz. 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 xml:space="preserve">. </w:t>
            </w:r>
            <w:r w:rsidR="00E9059C">
              <w:rPr>
                <w:sz w:val="22"/>
              </w:rPr>
              <w:t xml:space="preserve">30/4, 31, 31/10, 31/11, 34/1 </w:t>
            </w:r>
            <w:r>
              <w:rPr>
                <w:sz w:val="22"/>
              </w:rPr>
              <w:t xml:space="preserve"> </w:t>
            </w:r>
            <w:r w:rsidR="00E9059C">
              <w:rPr>
                <w:sz w:val="22"/>
              </w:rPr>
              <w:t>w obrębie PSO Łąck, dz. Nr 972 w obrębie Łąck</w:t>
            </w:r>
          </w:p>
        </w:tc>
        <w:tc>
          <w:tcPr>
            <w:tcW w:w="2126" w:type="dxa"/>
          </w:tcPr>
          <w:p w14:paraId="53D07CD6" w14:textId="77777777" w:rsidR="000240D5" w:rsidRDefault="000240D5" w:rsidP="00C9022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Teren zabytkowego zespołu pałacowo-parkowego,</w:t>
            </w:r>
          </w:p>
          <w:p w14:paraId="00521302" w14:textId="77777777" w:rsidR="000240D5" w:rsidRDefault="000240D5" w:rsidP="00C9022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tereny rozwoju funkcji usługowej w zakresie sportu rekreacji i turystyki bez prawa zabudowy    kubaturowej US</w:t>
            </w:r>
          </w:p>
          <w:p w14:paraId="67AFF177" w14:textId="77777777" w:rsidR="009E49FB" w:rsidRPr="00E9059C" w:rsidRDefault="000240D5" w:rsidP="00C9022B">
            <w:pPr>
              <w:spacing w:line="240" w:lineRule="auto"/>
              <w:rPr>
                <w:color w:val="FF0000"/>
                <w:sz w:val="22"/>
              </w:rPr>
            </w:pPr>
            <w:r>
              <w:rPr>
                <w:sz w:val="20"/>
              </w:rPr>
              <w:t xml:space="preserve">tereny rozwoju funkcji usługowej w zakresie sportu rekreacji i </w:t>
            </w:r>
            <w:r>
              <w:rPr>
                <w:sz w:val="20"/>
              </w:rPr>
              <w:lastRenderedPageBreak/>
              <w:t xml:space="preserve">turystyki (część 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34/1) 1US</w:t>
            </w:r>
          </w:p>
        </w:tc>
        <w:tc>
          <w:tcPr>
            <w:tcW w:w="992" w:type="dxa"/>
          </w:tcPr>
          <w:p w14:paraId="63CF55D8" w14:textId="77777777" w:rsidR="009E49FB" w:rsidRDefault="000240D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14:paraId="241D321C" w14:textId="77777777" w:rsidR="009E49FB" w:rsidRDefault="005D7EC9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0240D5"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0F183291" w14:textId="77777777" w:rsidR="009E49FB" w:rsidRDefault="009E49FB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2E58A8B6" w14:textId="437D9ED7" w:rsidR="009E49FB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684" w:type="dxa"/>
          </w:tcPr>
          <w:p w14:paraId="1A4D2543" w14:textId="77777777" w:rsidR="009E49FB" w:rsidRDefault="00455F15" w:rsidP="000240D5">
            <w:pPr>
              <w:spacing w:line="240" w:lineRule="auto"/>
              <w:jc w:val="both"/>
              <w:rPr>
                <w:sz w:val="20"/>
              </w:rPr>
            </w:pPr>
            <w:r w:rsidRPr="001C2CDD">
              <w:rPr>
                <w:sz w:val="20"/>
              </w:rPr>
              <w:t xml:space="preserve">Określone kierunki zagospodarowania </w:t>
            </w:r>
            <w:r w:rsidR="008D3E11" w:rsidRPr="001C2CDD">
              <w:rPr>
                <w:sz w:val="20"/>
              </w:rPr>
              <w:t xml:space="preserve">pozwalają </w:t>
            </w:r>
            <w:r w:rsidR="000240D5">
              <w:rPr>
                <w:sz w:val="20"/>
              </w:rPr>
              <w:t xml:space="preserve">na utrzymanie dotychczasowej funkcji terenu – o przeznaczeniu terenu zdecyduje plan miejscowy, a przyjęte parametry zabudowy  mają na względzie </w:t>
            </w:r>
            <w:r w:rsidRPr="001C2CDD">
              <w:rPr>
                <w:sz w:val="20"/>
              </w:rPr>
              <w:t xml:space="preserve"> </w:t>
            </w:r>
            <w:r w:rsidR="000240D5">
              <w:rPr>
                <w:sz w:val="20"/>
              </w:rPr>
              <w:t>zachowanie ekspozycji terenów o walorach krajobrazowo-kulturowych</w:t>
            </w:r>
          </w:p>
          <w:p w14:paraId="1C9B3855" w14:textId="77777777" w:rsidR="000240D5" w:rsidRDefault="000240D5" w:rsidP="000240D5">
            <w:pPr>
              <w:spacing w:line="240" w:lineRule="auto"/>
              <w:jc w:val="both"/>
              <w:rPr>
                <w:sz w:val="20"/>
              </w:rPr>
            </w:pPr>
          </w:p>
          <w:p w14:paraId="09CCE92D" w14:textId="77777777" w:rsidR="000240D5" w:rsidRPr="001C2CDD" w:rsidRDefault="000240D5" w:rsidP="0025666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Określona dla działek  funkcja </w:t>
            </w:r>
            <w:r>
              <w:rPr>
                <w:sz w:val="20"/>
              </w:rPr>
              <w:lastRenderedPageBreak/>
              <w:t>usługowa w zakresie sportu rekreacji i turystyki  pozwala na realizację zabudowy w ograniczonym zakresie i wpisuje się w strukturę jednostki osadniczej</w:t>
            </w:r>
            <w:r w:rsidR="00256663">
              <w:rPr>
                <w:sz w:val="20"/>
              </w:rPr>
              <w:t xml:space="preserve"> – tereny rekreacyjne dla mieszkańców na styku  przyrody (jezioro)  i zabudowy mieszkaniowej</w:t>
            </w:r>
          </w:p>
        </w:tc>
      </w:tr>
      <w:tr w:rsidR="00AA4A6C" w14:paraId="6FD894AD" w14:textId="77777777" w:rsidTr="00D341FC">
        <w:trPr>
          <w:trHeight w:val="1402"/>
        </w:trPr>
        <w:tc>
          <w:tcPr>
            <w:tcW w:w="441" w:type="dxa"/>
          </w:tcPr>
          <w:p w14:paraId="26E7376F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330" w:type="dxa"/>
          </w:tcPr>
          <w:p w14:paraId="0F467631" w14:textId="77777777" w:rsidR="00AA4A6C" w:rsidRDefault="00474DE5" w:rsidP="00474DE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 w:rsidR="00AA4A6C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="00AA4A6C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="00AA4A6C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1D30F99D" w14:textId="77777777" w:rsidR="00474DE5" w:rsidRDefault="00474DE5" w:rsidP="00225587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Magdalena </w:t>
            </w:r>
            <w:proofErr w:type="spellStart"/>
            <w:r>
              <w:rPr>
                <w:sz w:val="22"/>
              </w:rPr>
              <w:t>Pińkowska</w:t>
            </w:r>
            <w:proofErr w:type="spellEnd"/>
            <w:r>
              <w:rPr>
                <w:sz w:val="22"/>
              </w:rPr>
              <w:t xml:space="preserve"> </w:t>
            </w:r>
          </w:p>
          <w:p w14:paraId="7AE4BE45" w14:textId="77777777" w:rsidR="00AA4A6C" w:rsidRDefault="00474DE5" w:rsidP="00225587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Nowe Grabie 104</w:t>
            </w:r>
          </w:p>
          <w:p w14:paraId="34644CC9" w14:textId="77777777" w:rsidR="00AA4A6C" w:rsidRDefault="00AA4A6C" w:rsidP="00225587">
            <w:pPr>
              <w:spacing w:line="240" w:lineRule="auto"/>
              <w:jc w:val="center"/>
              <w:rPr>
                <w:sz w:val="22"/>
              </w:rPr>
            </w:pPr>
          </w:p>
          <w:p w14:paraId="06E28E45" w14:textId="77777777" w:rsidR="00AA4A6C" w:rsidRDefault="00AA4A6C" w:rsidP="00225587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1842" w:type="dxa"/>
          </w:tcPr>
          <w:p w14:paraId="3C7898FA" w14:textId="77777777" w:rsidR="00AA4A6C" w:rsidRPr="00EC5864" w:rsidRDefault="00474DE5" w:rsidP="001C2CDD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Zmienić ustalenia  dla działki na tereny o dominującej funkcji mieszkaniowej</w:t>
            </w:r>
          </w:p>
        </w:tc>
        <w:tc>
          <w:tcPr>
            <w:tcW w:w="1418" w:type="dxa"/>
          </w:tcPr>
          <w:p w14:paraId="7991733A" w14:textId="77777777" w:rsidR="00AA4A6C" w:rsidRDefault="00C7721F" w:rsidP="00474DE5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Dz. 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 xml:space="preserve">. </w:t>
            </w:r>
            <w:r w:rsidR="00474DE5">
              <w:rPr>
                <w:sz w:val="22"/>
              </w:rPr>
              <w:t>68/11</w:t>
            </w:r>
            <w:r w:rsidR="00FD1471">
              <w:rPr>
                <w:sz w:val="22"/>
              </w:rPr>
              <w:t xml:space="preserve"> we wsi </w:t>
            </w:r>
            <w:r w:rsidR="00474DE5">
              <w:rPr>
                <w:sz w:val="22"/>
              </w:rPr>
              <w:t>Zaździerz</w:t>
            </w:r>
          </w:p>
        </w:tc>
        <w:tc>
          <w:tcPr>
            <w:tcW w:w="2126" w:type="dxa"/>
          </w:tcPr>
          <w:p w14:paraId="5BFE720D" w14:textId="77777777" w:rsidR="00DA401A" w:rsidRPr="003D7982" w:rsidRDefault="00474DE5" w:rsidP="00C9022B">
            <w:pPr>
              <w:spacing w:line="240" w:lineRule="auto"/>
              <w:rPr>
                <w:sz w:val="20"/>
              </w:rPr>
            </w:pPr>
            <w:r w:rsidRPr="00474DE5">
              <w:rPr>
                <w:sz w:val="20"/>
              </w:rPr>
              <w:t xml:space="preserve">Tereny wielofunkcyjne związane z rekreacją, </w:t>
            </w:r>
            <w:r w:rsidRPr="003D7982">
              <w:rPr>
                <w:sz w:val="20"/>
              </w:rPr>
              <w:t>mieszkalnictwem wypoczynkiem</w:t>
            </w:r>
            <w:r w:rsidR="00CA3C0B">
              <w:rPr>
                <w:sz w:val="20"/>
              </w:rPr>
              <w:t xml:space="preserve"> USM</w:t>
            </w:r>
          </w:p>
          <w:p w14:paraId="4B6A51D6" w14:textId="77777777" w:rsidR="00474DE5" w:rsidRDefault="00474DE5" w:rsidP="00C9022B">
            <w:pPr>
              <w:spacing w:line="240" w:lineRule="auto"/>
              <w:rPr>
                <w:sz w:val="22"/>
              </w:rPr>
            </w:pPr>
            <w:r w:rsidRPr="003D7982">
              <w:rPr>
                <w:sz w:val="20"/>
              </w:rPr>
              <w:t>Tereny adaptacji, przekształceń, porządkowania i intensyfikacji istniejącego układu osadniczego o dominującej funkcji zagrodowej z dopuszczeniem zabudowy  mieszkaniowej i letniskowej</w:t>
            </w:r>
            <w:r w:rsidR="00CA3C0B">
              <w:rPr>
                <w:sz w:val="20"/>
              </w:rPr>
              <w:t xml:space="preserve">  RM</w:t>
            </w:r>
          </w:p>
        </w:tc>
        <w:tc>
          <w:tcPr>
            <w:tcW w:w="992" w:type="dxa"/>
          </w:tcPr>
          <w:p w14:paraId="48D254E9" w14:textId="77777777" w:rsidR="00DA401A" w:rsidRDefault="00312369" w:rsidP="000240D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0240D5"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48104423" w14:textId="77777777" w:rsidR="00AA4A6C" w:rsidRDefault="000240D5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3312D639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74B10492" w14:textId="454381D6" w:rsidR="00AA4A6C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684" w:type="dxa"/>
          </w:tcPr>
          <w:p w14:paraId="46095A43" w14:textId="77777777" w:rsidR="00B85DBC" w:rsidRPr="00DA401A" w:rsidRDefault="000240D5" w:rsidP="00CA3C0B">
            <w:pPr>
              <w:spacing w:line="240" w:lineRule="auto"/>
              <w:jc w:val="both"/>
              <w:rPr>
                <w:sz w:val="20"/>
              </w:rPr>
            </w:pPr>
            <w:r w:rsidRPr="001C2CDD">
              <w:rPr>
                <w:sz w:val="20"/>
              </w:rPr>
              <w:t xml:space="preserve">Określone kierunki zagospodarowania pozwalają  na realizację w wyznaczonym obszarze </w:t>
            </w:r>
            <w:r>
              <w:rPr>
                <w:sz w:val="20"/>
              </w:rPr>
              <w:t xml:space="preserve"> </w:t>
            </w:r>
            <w:r w:rsidRPr="001C2CDD">
              <w:rPr>
                <w:sz w:val="20"/>
              </w:rPr>
              <w:t xml:space="preserve"> </w:t>
            </w:r>
            <w:r w:rsidR="00CA3C0B">
              <w:rPr>
                <w:sz w:val="20"/>
              </w:rPr>
              <w:t>USM i RM</w:t>
            </w:r>
            <w:r w:rsidRPr="001C2CD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także </w:t>
            </w:r>
            <w:r w:rsidRPr="001C2CD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1C2CDD">
              <w:rPr>
                <w:sz w:val="20"/>
              </w:rPr>
              <w:t xml:space="preserve">funkcji mieszkaniowej na </w:t>
            </w:r>
            <w:r w:rsidR="00CA3C0B">
              <w:rPr>
                <w:sz w:val="20"/>
              </w:rPr>
              <w:t xml:space="preserve">wydzielonych </w:t>
            </w:r>
            <w:r>
              <w:rPr>
                <w:sz w:val="20"/>
              </w:rPr>
              <w:t xml:space="preserve"> </w:t>
            </w:r>
            <w:r w:rsidRPr="001C2CDD">
              <w:rPr>
                <w:sz w:val="20"/>
              </w:rPr>
              <w:t>działkach</w:t>
            </w:r>
            <w:r w:rsidR="00CA3C0B">
              <w:rPr>
                <w:sz w:val="20"/>
              </w:rPr>
              <w:t>.</w:t>
            </w:r>
            <w:r w:rsidR="00B85DBC" w:rsidRPr="001C2CDD">
              <w:rPr>
                <w:sz w:val="20"/>
              </w:rPr>
              <w:t xml:space="preserve">     </w:t>
            </w:r>
          </w:p>
        </w:tc>
      </w:tr>
      <w:tr w:rsidR="00AA4A6C" w14:paraId="4139B951" w14:textId="77777777" w:rsidTr="00D341FC">
        <w:trPr>
          <w:trHeight w:val="1238"/>
        </w:trPr>
        <w:tc>
          <w:tcPr>
            <w:tcW w:w="441" w:type="dxa"/>
          </w:tcPr>
          <w:p w14:paraId="62CCB6F8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330" w:type="dxa"/>
          </w:tcPr>
          <w:p w14:paraId="62942753" w14:textId="77777777" w:rsidR="00AA4A6C" w:rsidRDefault="003D7982" w:rsidP="003D7982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11</w:t>
            </w:r>
            <w:r w:rsidR="00FD1471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="00FD1471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="00FD1471">
              <w:rPr>
                <w:sz w:val="22"/>
              </w:rPr>
              <w:t>r</w:t>
            </w:r>
            <w:r w:rsidR="00AA4A6C">
              <w:rPr>
                <w:sz w:val="22"/>
              </w:rPr>
              <w:t>.</w:t>
            </w:r>
          </w:p>
        </w:tc>
        <w:tc>
          <w:tcPr>
            <w:tcW w:w="1560" w:type="dxa"/>
          </w:tcPr>
          <w:p w14:paraId="68B5962F" w14:textId="77777777" w:rsidR="00FD1471" w:rsidRDefault="00707335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Pielat</w:t>
            </w:r>
            <w:proofErr w:type="spellEnd"/>
          </w:p>
          <w:p w14:paraId="194F6CA8" w14:textId="77777777" w:rsidR="00707335" w:rsidRDefault="00707335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Grabie Polskie 42</w:t>
            </w:r>
          </w:p>
        </w:tc>
        <w:tc>
          <w:tcPr>
            <w:tcW w:w="1842" w:type="dxa"/>
          </w:tcPr>
          <w:p w14:paraId="17082BDF" w14:textId="77777777" w:rsidR="00AA4A6C" w:rsidRPr="00EC5864" w:rsidRDefault="0070733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Zmienić ustalenia  dla działki na tereny o dominującej funkcji mieszkaniowej</w:t>
            </w:r>
          </w:p>
        </w:tc>
        <w:tc>
          <w:tcPr>
            <w:tcW w:w="1418" w:type="dxa"/>
          </w:tcPr>
          <w:p w14:paraId="2F87BE63" w14:textId="77777777" w:rsidR="00AA4A6C" w:rsidRDefault="00FD1471" w:rsidP="00707335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Dz. Nr </w:t>
            </w:r>
            <w:proofErr w:type="spellStart"/>
            <w:r>
              <w:rPr>
                <w:sz w:val="22"/>
              </w:rPr>
              <w:t>ewid</w:t>
            </w:r>
            <w:proofErr w:type="spellEnd"/>
            <w:r>
              <w:rPr>
                <w:sz w:val="22"/>
              </w:rPr>
              <w:t xml:space="preserve">, </w:t>
            </w:r>
            <w:r w:rsidR="00707335">
              <w:rPr>
                <w:sz w:val="22"/>
              </w:rPr>
              <w:t xml:space="preserve">68/12 </w:t>
            </w:r>
            <w:r>
              <w:rPr>
                <w:sz w:val="22"/>
              </w:rPr>
              <w:t xml:space="preserve">we wsi </w:t>
            </w:r>
            <w:r w:rsidR="00707335">
              <w:rPr>
                <w:sz w:val="22"/>
              </w:rPr>
              <w:t xml:space="preserve">Zaździerz i dz. Nr </w:t>
            </w:r>
            <w:proofErr w:type="spellStart"/>
            <w:r w:rsidR="00707335">
              <w:rPr>
                <w:sz w:val="22"/>
              </w:rPr>
              <w:t>ewid</w:t>
            </w:r>
            <w:proofErr w:type="spellEnd"/>
            <w:r w:rsidR="00707335">
              <w:rPr>
                <w:sz w:val="22"/>
              </w:rPr>
              <w:t>. 64 we wsi Wincentów</w:t>
            </w:r>
          </w:p>
        </w:tc>
        <w:tc>
          <w:tcPr>
            <w:tcW w:w="2126" w:type="dxa"/>
          </w:tcPr>
          <w:p w14:paraId="059FB489" w14:textId="77777777" w:rsidR="00707335" w:rsidRPr="003D7982" w:rsidRDefault="00707335" w:rsidP="00C9022B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 Dz. 68/12 - </w:t>
            </w:r>
            <w:r w:rsidRPr="00474DE5">
              <w:rPr>
                <w:sz w:val="20"/>
              </w:rPr>
              <w:t xml:space="preserve">Tereny wielofunkcyjne związane z rekreacją, </w:t>
            </w:r>
            <w:r w:rsidRPr="003D7982">
              <w:rPr>
                <w:sz w:val="20"/>
              </w:rPr>
              <w:t>mieszkalnictwem wypoczynkiem</w:t>
            </w:r>
            <w:r w:rsidR="00CA3C0B">
              <w:rPr>
                <w:sz w:val="20"/>
              </w:rPr>
              <w:t xml:space="preserve"> USM</w:t>
            </w:r>
          </w:p>
          <w:p w14:paraId="5ADD93B4" w14:textId="77777777" w:rsidR="00AA4A6C" w:rsidRDefault="00707335" w:rsidP="00C9022B">
            <w:pPr>
              <w:spacing w:line="240" w:lineRule="auto"/>
              <w:rPr>
                <w:sz w:val="20"/>
              </w:rPr>
            </w:pPr>
            <w:r w:rsidRPr="003D7982">
              <w:rPr>
                <w:sz w:val="20"/>
              </w:rPr>
              <w:t>Tereny adaptacji, przekształceń, porządkowania i intensyfikacji istniejącego układu osadniczego o dominującej funkcji zagrodowej z dopuszczeniem zabudowy  mieszkaniowej i letniskowej</w:t>
            </w:r>
            <w:r w:rsidR="00CA3C0B">
              <w:rPr>
                <w:sz w:val="20"/>
              </w:rPr>
              <w:t xml:space="preserve"> RM</w:t>
            </w:r>
          </w:p>
          <w:p w14:paraId="0178597B" w14:textId="77777777" w:rsidR="00707335" w:rsidRDefault="00707335" w:rsidP="00C9022B">
            <w:pPr>
              <w:spacing w:line="240" w:lineRule="auto"/>
              <w:rPr>
                <w:sz w:val="22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 xml:space="preserve">. 64 – użytki </w:t>
            </w:r>
            <w:r>
              <w:rPr>
                <w:sz w:val="20"/>
              </w:rPr>
              <w:lastRenderedPageBreak/>
              <w:t>zielone, tereny rolnicze pozostałe</w:t>
            </w:r>
          </w:p>
        </w:tc>
        <w:tc>
          <w:tcPr>
            <w:tcW w:w="992" w:type="dxa"/>
          </w:tcPr>
          <w:p w14:paraId="010D652E" w14:textId="77777777" w:rsidR="00AA4A6C" w:rsidRDefault="0088726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14:paraId="79EF509A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887261"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6CF426CE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D818BEB" w14:textId="561E37B1" w:rsidR="00AA4A6C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684" w:type="dxa"/>
          </w:tcPr>
          <w:p w14:paraId="1DE1A38B" w14:textId="77777777" w:rsidR="00AA4A6C" w:rsidRDefault="00FD1471">
            <w:pPr>
              <w:spacing w:line="240" w:lineRule="auto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j.w</w:t>
            </w:r>
            <w:proofErr w:type="spellEnd"/>
          </w:p>
          <w:p w14:paraId="744BD7FF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1CAA3CF0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49F07ADC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29A62230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657A643A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2363E847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4AD2B226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10094B27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4F94C77F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19B6330C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7DD11A03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59DFF04E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7F12CD0E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0F51816F" w14:textId="77777777" w:rsidR="00887261" w:rsidRDefault="00887261">
            <w:pPr>
              <w:spacing w:line="240" w:lineRule="auto"/>
              <w:jc w:val="both"/>
              <w:rPr>
                <w:sz w:val="20"/>
              </w:rPr>
            </w:pPr>
          </w:p>
          <w:p w14:paraId="44DF2FCE" w14:textId="77777777" w:rsidR="00887261" w:rsidRPr="001E595D" w:rsidRDefault="00887261" w:rsidP="00D341FC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Zachowanie walorów przyrodniczych i krajobrazowych wymaga </w:t>
            </w:r>
            <w:r>
              <w:rPr>
                <w:sz w:val="20"/>
              </w:rPr>
              <w:lastRenderedPageBreak/>
              <w:t>pozostawienia stref  otwartych między zespołami zabudowy, użytki zielone pełnią te</w:t>
            </w:r>
            <w:r w:rsidR="00D341FC">
              <w:rPr>
                <w:sz w:val="20"/>
              </w:rPr>
              <w:t>ż</w:t>
            </w:r>
            <w:r>
              <w:rPr>
                <w:sz w:val="20"/>
              </w:rPr>
              <w:t xml:space="preserve"> rolę wentylacyjną</w:t>
            </w:r>
          </w:p>
        </w:tc>
      </w:tr>
      <w:tr w:rsidR="00AA4A6C" w14:paraId="0F1FD6DC" w14:textId="77777777" w:rsidTr="00D341FC">
        <w:tc>
          <w:tcPr>
            <w:tcW w:w="441" w:type="dxa"/>
          </w:tcPr>
          <w:p w14:paraId="5E873D34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4</w:t>
            </w:r>
            <w:r w:rsidR="00AA4A6C">
              <w:rPr>
                <w:sz w:val="22"/>
              </w:rPr>
              <w:t>.</w:t>
            </w:r>
          </w:p>
        </w:tc>
        <w:tc>
          <w:tcPr>
            <w:tcW w:w="1330" w:type="dxa"/>
          </w:tcPr>
          <w:p w14:paraId="0543D97F" w14:textId="77777777" w:rsidR="00AA4A6C" w:rsidRDefault="00FD1471" w:rsidP="00707335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707335">
              <w:rPr>
                <w:sz w:val="22"/>
              </w:rPr>
              <w:t>3</w:t>
            </w:r>
            <w:r w:rsidR="00AA4A6C">
              <w:rPr>
                <w:sz w:val="22"/>
              </w:rPr>
              <w:t>.</w:t>
            </w:r>
            <w:r w:rsidR="00707335">
              <w:rPr>
                <w:sz w:val="22"/>
              </w:rPr>
              <w:t>05</w:t>
            </w:r>
            <w:r w:rsidR="00AA4A6C">
              <w:rPr>
                <w:sz w:val="22"/>
              </w:rPr>
              <w:t>.201</w:t>
            </w:r>
            <w:r w:rsidR="00707335">
              <w:rPr>
                <w:sz w:val="22"/>
              </w:rPr>
              <w:t>8</w:t>
            </w:r>
            <w:r w:rsidR="00AA4A6C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16FB9C4E" w14:textId="77777777" w:rsidR="00FD1471" w:rsidRDefault="00707335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Bożena Szymańska </w:t>
            </w:r>
          </w:p>
          <w:p w14:paraId="4DA81488" w14:textId="77777777" w:rsidR="00707335" w:rsidRDefault="00707335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Wincentów 28</w:t>
            </w:r>
          </w:p>
        </w:tc>
        <w:tc>
          <w:tcPr>
            <w:tcW w:w="1842" w:type="dxa"/>
          </w:tcPr>
          <w:p w14:paraId="44288816" w14:textId="77777777" w:rsidR="00411BA6" w:rsidRDefault="00411BA6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Zmienić ustalenia  dla działki na </w:t>
            </w:r>
          </w:p>
          <w:p w14:paraId="61F9964C" w14:textId="77777777" w:rsidR="00AA4A6C" w:rsidRPr="00EC5864" w:rsidRDefault="00411BA6" w:rsidP="000E3CA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Tereny wielofunkcyjne  </w:t>
            </w:r>
            <w:r w:rsidRPr="00474DE5">
              <w:rPr>
                <w:sz w:val="20"/>
              </w:rPr>
              <w:t xml:space="preserve">związane z rekreacją, </w:t>
            </w:r>
            <w:r w:rsidRPr="003D7982">
              <w:rPr>
                <w:sz w:val="20"/>
              </w:rPr>
              <w:t>mieszkalnictwem wypoczynkiem</w:t>
            </w:r>
            <w:r>
              <w:rPr>
                <w:sz w:val="20"/>
              </w:rPr>
              <w:t xml:space="preserve"> lub </w:t>
            </w:r>
            <w:r w:rsidRPr="003D7982">
              <w:rPr>
                <w:sz w:val="20"/>
              </w:rPr>
              <w:t xml:space="preserve">Tereny adaptacji, przekształceń, porządkowania i intensyfikacji istniejącego układu osadniczego o dominującej funkcji </w:t>
            </w:r>
            <w:r w:rsidR="000E3CA4">
              <w:rPr>
                <w:sz w:val="20"/>
              </w:rPr>
              <w:t>mieszkaniowej</w:t>
            </w:r>
          </w:p>
        </w:tc>
        <w:tc>
          <w:tcPr>
            <w:tcW w:w="1418" w:type="dxa"/>
          </w:tcPr>
          <w:p w14:paraId="3F07C770" w14:textId="77777777" w:rsidR="00AA4A6C" w:rsidRDefault="00FD1471" w:rsidP="00C9022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Dz. Nr </w:t>
            </w:r>
            <w:r w:rsidR="00AA4A6C">
              <w:rPr>
                <w:sz w:val="22"/>
              </w:rPr>
              <w:t xml:space="preserve"> </w:t>
            </w:r>
            <w:r w:rsidR="00707335">
              <w:rPr>
                <w:sz w:val="22"/>
              </w:rPr>
              <w:t>68/7</w:t>
            </w:r>
            <w:r>
              <w:rPr>
                <w:sz w:val="22"/>
              </w:rPr>
              <w:t xml:space="preserve"> we wsi </w:t>
            </w:r>
            <w:r w:rsidR="00707335">
              <w:rPr>
                <w:sz w:val="22"/>
              </w:rPr>
              <w:t>Zaździerz</w:t>
            </w:r>
          </w:p>
        </w:tc>
        <w:tc>
          <w:tcPr>
            <w:tcW w:w="2126" w:type="dxa"/>
          </w:tcPr>
          <w:p w14:paraId="287AE7C2" w14:textId="77777777" w:rsidR="00411BA6" w:rsidRDefault="00411BA6">
            <w:pPr>
              <w:spacing w:line="240" w:lineRule="auto"/>
              <w:jc w:val="both"/>
              <w:rPr>
                <w:sz w:val="22"/>
                <w:szCs w:val="22"/>
              </w:rPr>
            </w:pPr>
            <w:r w:rsidRPr="00D341FC">
              <w:rPr>
                <w:sz w:val="22"/>
                <w:szCs w:val="22"/>
              </w:rPr>
              <w:t>Tereny realizacji celów publicznych, w tym oświaty, o</w:t>
            </w:r>
            <w:r w:rsidR="00D341FC">
              <w:rPr>
                <w:sz w:val="22"/>
                <w:szCs w:val="22"/>
              </w:rPr>
              <w:t xml:space="preserve">chrony zdrowia, administracji  </w:t>
            </w:r>
          </w:p>
          <w:p w14:paraId="0E19CFAD" w14:textId="77777777" w:rsidR="00D341FC" w:rsidRPr="00D341FC" w:rsidRDefault="00D341FC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14:paraId="0F40DD4B" w14:textId="77777777" w:rsidR="00AA4A6C" w:rsidRDefault="00411BA6">
            <w:pPr>
              <w:spacing w:line="240" w:lineRule="auto"/>
              <w:jc w:val="both"/>
              <w:rPr>
                <w:sz w:val="22"/>
              </w:rPr>
            </w:pPr>
            <w:r w:rsidRPr="00D341FC">
              <w:rPr>
                <w:sz w:val="22"/>
                <w:szCs w:val="22"/>
              </w:rPr>
              <w:t>Tereny wielofunkcyjne  związane z rekreacją, mieszkalnictwem wypoczynkiem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467637A0" w14:textId="77777777" w:rsidR="00AA4A6C" w:rsidRDefault="00E66A1D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887261"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4040C380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0F98DF31" w14:textId="604B7344" w:rsidR="00AA4A6C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76B71E88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6A1B4F66" w14:textId="77777777" w:rsidR="00E66A1D" w:rsidRPr="003D7982" w:rsidRDefault="00495FEA" w:rsidP="00E66A1D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Zmieniono na t</w:t>
            </w:r>
            <w:r w:rsidR="00E66A1D" w:rsidRPr="00474DE5">
              <w:rPr>
                <w:sz w:val="20"/>
              </w:rPr>
              <w:t xml:space="preserve">ereny wielofunkcyjne związane z rekreacją, </w:t>
            </w:r>
            <w:r w:rsidR="00E66A1D" w:rsidRPr="003D7982">
              <w:rPr>
                <w:sz w:val="20"/>
              </w:rPr>
              <w:t>mieszkalnictwem wypoczynkiem</w:t>
            </w:r>
            <w:r w:rsidR="00E66A1D">
              <w:rPr>
                <w:sz w:val="20"/>
              </w:rPr>
              <w:t xml:space="preserve"> USM</w:t>
            </w:r>
          </w:p>
          <w:p w14:paraId="34C1EFF8" w14:textId="77777777" w:rsidR="00AA4A6C" w:rsidRPr="0087727C" w:rsidRDefault="00AA4A6C" w:rsidP="00015572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AA4A6C" w14:paraId="0B5EF2B3" w14:textId="77777777" w:rsidTr="00D341FC">
        <w:tc>
          <w:tcPr>
            <w:tcW w:w="441" w:type="dxa"/>
          </w:tcPr>
          <w:p w14:paraId="538280A0" w14:textId="77777777" w:rsidR="00AA4A6C" w:rsidRDefault="00FD147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AA4A6C">
              <w:rPr>
                <w:sz w:val="22"/>
              </w:rPr>
              <w:t>.</w:t>
            </w:r>
          </w:p>
        </w:tc>
        <w:tc>
          <w:tcPr>
            <w:tcW w:w="1330" w:type="dxa"/>
          </w:tcPr>
          <w:p w14:paraId="508D57A3" w14:textId="77777777" w:rsidR="00AA4A6C" w:rsidRDefault="00FD1471" w:rsidP="000E3CA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  <w:r w:rsidR="000E3CA4">
              <w:rPr>
                <w:sz w:val="22"/>
              </w:rPr>
              <w:t>3</w:t>
            </w:r>
            <w:r w:rsidR="00AA4A6C">
              <w:rPr>
                <w:sz w:val="22"/>
              </w:rPr>
              <w:t>.</w:t>
            </w:r>
            <w:r w:rsidR="000E3CA4">
              <w:rPr>
                <w:sz w:val="22"/>
              </w:rPr>
              <w:t>05</w:t>
            </w:r>
            <w:r w:rsidR="00AA4A6C">
              <w:rPr>
                <w:sz w:val="22"/>
              </w:rPr>
              <w:t>.201</w:t>
            </w:r>
            <w:r w:rsidR="000E3CA4">
              <w:rPr>
                <w:sz w:val="22"/>
              </w:rPr>
              <w:t>8</w:t>
            </w:r>
            <w:r w:rsidR="00AA4A6C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5967D610" w14:textId="77777777" w:rsidR="00FD1471" w:rsidRDefault="000E3CA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Łukasz Szymański</w:t>
            </w:r>
          </w:p>
          <w:p w14:paraId="7F8C1972" w14:textId="77777777" w:rsidR="000E3CA4" w:rsidRPr="00737AD1" w:rsidRDefault="000E3CA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Zaździerz 34/1</w:t>
            </w:r>
          </w:p>
        </w:tc>
        <w:tc>
          <w:tcPr>
            <w:tcW w:w="1842" w:type="dxa"/>
          </w:tcPr>
          <w:p w14:paraId="3CB9315C" w14:textId="77777777" w:rsidR="000E3CA4" w:rsidRDefault="00FD1471" w:rsidP="000E3CA4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0"/>
              </w:rPr>
              <w:t xml:space="preserve">przeznaczenie działki </w:t>
            </w:r>
            <w:r w:rsidR="00D70621">
              <w:rPr>
                <w:sz w:val="20"/>
              </w:rPr>
              <w:t>na  t</w:t>
            </w:r>
            <w:r w:rsidR="000E3CA4" w:rsidRPr="003D7982">
              <w:rPr>
                <w:sz w:val="20"/>
              </w:rPr>
              <w:t xml:space="preserve">ereny adaptacji, przekształceń, porządkowania i intensyfikacji istniejącego układu osadniczego o dominującej funkcji </w:t>
            </w:r>
            <w:r w:rsidR="000E3CA4">
              <w:rPr>
                <w:sz w:val="20"/>
              </w:rPr>
              <w:t>mieszkaniowej</w:t>
            </w:r>
          </w:p>
          <w:p w14:paraId="27A77582" w14:textId="77777777" w:rsidR="00AA4A6C" w:rsidRPr="00EC5864" w:rsidRDefault="00AA4A6C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5E53C2F5" w14:textId="77777777" w:rsidR="00AA4A6C" w:rsidRPr="00CF38B1" w:rsidRDefault="00FD1471" w:rsidP="000E3CA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 xml:space="preserve">. </w:t>
            </w:r>
            <w:r w:rsidR="000E3CA4">
              <w:rPr>
                <w:sz w:val="20"/>
              </w:rPr>
              <w:t>68/8</w:t>
            </w:r>
            <w:r>
              <w:rPr>
                <w:sz w:val="20"/>
              </w:rPr>
              <w:t xml:space="preserve"> we wsi </w:t>
            </w:r>
            <w:r w:rsidR="000E3CA4">
              <w:rPr>
                <w:sz w:val="20"/>
              </w:rPr>
              <w:t>Zaździerz</w:t>
            </w:r>
          </w:p>
        </w:tc>
        <w:tc>
          <w:tcPr>
            <w:tcW w:w="2126" w:type="dxa"/>
          </w:tcPr>
          <w:p w14:paraId="4E6B1CD3" w14:textId="77777777" w:rsidR="000E3CA4" w:rsidRDefault="000E3CA4" w:rsidP="000E3CA4">
            <w:pPr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Tereny realizacji celów publicznych, w tym oświaty, ochrony zdrowia, administracji  </w:t>
            </w:r>
            <w:r w:rsidR="00D341FC">
              <w:rPr>
                <w:sz w:val="22"/>
              </w:rPr>
              <w:t xml:space="preserve"> </w:t>
            </w:r>
          </w:p>
          <w:p w14:paraId="7E3DB319" w14:textId="77777777" w:rsidR="00AA4A6C" w:rsidRDefault="00AA4A6C" w:rsidP="00737AD1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992" w:type="dxa"/>
          </w:tcPr>
          <w:p w14:paraId="200CCE3B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r w:rsidR="00FD1471"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2650628F" w14:textId="77777777" w:rsidR="00AA4A6C" w:rsidRDefault="00DA65A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74E1D978" w14:textId="0B830499" w:rsidR="00AA4A6C" w:rsidRDefault="00F65482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735926"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1760C26A" w14:textId="77777777" w:rsidR="00AA4A6C" w:rsidRDefault="00AA4A6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2684" w:type="dxa"/>
          </w:tcPr>
          <w:p w14:paraId="760F0CAF" w14:textId="77777777" w:rsidR="00495FEA" w:rsidRPr="003D7982" w:rsidRDefault="00495FEA" w:rsidP="00495FEA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Zmieniono na t</w:t>
            </w:r>
            <w:r w:rsidRPr="00474DE5">
              <w:rPr>
                <w:sz w:val="20"/>
              </w:rPr>
              <w:t xml:space="preserve">ereny wielofunkcyjne związane z rekreacją, </w:t>
            </w:r>
            <w:r w:rsidRPr="003D7982">
              <w:rPr>
                <w:sz w:val="20"/>
              </w:rPr>
              <w:t>mieszkalnictwem wypoczynkiem</w:t>
            </w:r>
            <w:r>
              <w:rPr>
                <w:sz w:val="20"/>
              </w:rPr>
              <w:t xml:space="preserve"> USM</w:t>
            </w:r>
          </w:p>
          <w:p w14:paraId="3A668DE9" w14:textId="77777777" w:rsidR="00AA4A6C" w:rsidRPr="0087727C" w:rsidRDefault="00AA4A6C" w:rsidP="00CF38B1">
            <w:pPr>
              <w:spacing w:line="240" w:lineRule="auto"/>
              <w:jc w:val="both"/>
              <w:rPr>
                <w:sz w:val="20"/>
              </w:rPr>
            </w:pPr>
          </w:p>
        </w:tc>
      </w:tr>
      <w:tr w:rsidR="00F47C1E" w14:paraId="3C40019A" w14:textId="77777777" w:rsidTr="00D341FC">
        <w:tc>
          <w:tcPr>
            <w:tcW w:w="441" w:type="dxa"/>
          </w:tcPr>
          <w:p w14:paraId="54916257" w14:textId="77777777" w:rsidR="00F47C1E" w:rsidRDefault="003320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22AE5">
              <w:rPr>
                <w:sz w:val="22"/>
              </w:rPr>
              <w:t>.</w:t>
            </w:r>
          </w:p>
        </w:tc>
        <w:tc>
          <w:tcPr>
            <w:tcW w:w="1330" w:type="dxa"/>
          </w:tcPr>
          <w:p w14:paraId="68768EFA" w14:textId="77777777" w:rsidR="00F47C1E" w:rsidRDefault="00D3372B" w:rsidP="00D3372B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23</w:t>
            </w:r>
            <w:r w:rsidR="008216E1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="008216E1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="008216E1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2757F1D3" w14:textId="77777777" w:rsidR="00F47C1E" w:rsidRDefault="008216E1" w:rsidP="00A46C0F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Kancelaria Prawnicza „Waraksa i Partnerzy-Radcowie Prawni” Spółka Partnerska</w:t>
            </w:r>
          </w:p>
          <w:p w14:paraId="73E4FFCB" w14:textId="77777777" w:rsidR="008216E1" w:rsidRDefault="008216E1" w:rsidP="00A46C0F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Warszawa ul. Mokotowska 51/53</w:t>
            </w:r>
          </w:p>
        </w:tc>
        <w:tc>
          <w:tcPr>
            <w:tcW w:w="1842" w:type="dxa"/>
          </w:tcPr>
          <w:p w14:paraId="33360E46" w14:textId="77777777" w:rsidR="008216E1" w:rsidRDefault="00D3372B" w:rsidP="009661E8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- określając parametry zabudowy dla terenu MU dodać zapis, że nie dotyczą one zabudowy zabytkowej</w:t>
            </w:r>
          </w:p>
          <w:p w14:paraId="3BCE7343" w14:textId="77777777" w:rsidR="00D3372B" w:rsidRDefault="00D3372B" w:rsidP="00A64B5E">
            <w:pPr>
              <w:spacing w:line="240" w:lineRule="auto"/>
              <w:jc w:val="both"/>
              <w:rPr>
                <w:sz w:val="20"/>
              </w:rPr>
            </w:pPr>
          </w:p>
          <w:p w14:paraId="7A28B764" w14:textId="77777777" w:rsidR="00D3372B" w:rsidRDefault="00D3372B" w:rsidP="00A64B5E">
            <w:pPr>
              <w:spacing w:line="240" w:lineRule="auto"/>
              <w:jc w:val="both"/>
              <w:rPr>
                <w:sz w:val="20"/>
              </w:rPr>
            </w:pPr>
          </w:p>
          <w:p w14:paraId="0710604E" w14:textId="77777777" w:rsidR="00D3372B" w:rsidRDefault="00D3372B" w:rsidP="00A64B5E">
            <w:pPr>
              <w:spacing w:line="240" w:lineRule="auto"/>
              <w:jc w:val="both"/>
              <w:rPr>
                <w:sz w:val="20"/>
              </w:rPr>
            </w:pPr>
          </w:p>
          <w:p w14:paraId="1A4B563F" w14:textId="77777777" w:rsidR="00D3372B" w:rsidRDefault="00D3372B" w:rsidP="00A64B5E">
            <w:pPr>
              <w:spacing w:line="240" w:lineRule="auto"/>
              <w:jc w:val="both"/>
              <w:rPr>
                <w:sz w:val="20"/>
              </w:rPr>
            </w:pPr>
          </w:p>
          <w:p w14:paraId="5738746B" w14:textId="77777777" w:rsidR="00D3372B" w:rsidRDefault="0018478F" w:rsidP="00A64B5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tereny działek 3/4 i </w:t>
            </w:r>
            <w:r>
              <w:rPr>
                <w:sz w:val="20"/>
              </w:rPr>
              <w:lastRenderedPageBreak/>
              <w:t>3/5 wg ewidencji gruntów stanowią tereny rekreacyjno-wypoczynkowe, a na rysunku Studium zostały oznaczone jako lasy – zmienić ich kategorię na funkcję rekreacyjno-wypoczynkową</w:t>
            </w:r>
          </w:p>
          <w:p w14:paraId="2BD71C4B" w14:textId="77777777" w:rsidR="0018478F" w:rsidRDefault="0018478F" w:rsidP="00A64B5E">
            <w:pPr>
              <w:spacing w:line="240" w:lineRule="auto"/>
              <w:jc w:val="both"/>
              <w:rPr>
                <w:sz w:val="20"/>
              </w:rPr>
            </w:pPr>
          </w:p>
          <w:p w14:paraId="7665208A" w14:textId="77777777" w:rsidR="00F47C1E" w:rsidRDefault="008216E1" w:rsidP="00A64B5E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-  zmi</w:t>
            </w:r>
            <w:r w:rsidR="00A64B5E">
              <w:rPr>
                <w:sz w:val="20"/>
              </w:rPr>
              <w:t>enić</w:t>
            </w:r>
            <w:r>
              <w:rPr>
                <w:sz w:val="20"/>
              </w:rPr>
              <w:t xml:space="preserve"> </w:t>
            </w:r>
            <w:r w:rsidR="00A64B5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granic</w:t>
            </w:r>
            <w:r w:rsidR="00A64B5E">
              <w:rPr>
                <w:sz w:val="20"/>
              </w:rPr>
              <w:t>e parku wpisanego do rejestru zabytków, żeby w granicach znalazły się działki zawarte w opinii Narodowego Instytutu Dziedzictwa z 9.11.2015r.</w:t>
            </w:r>
            <w:r>
              <w:rPr>
                <w:sz w:val="20"/>
              </w:rPr>
              <w:t xml:space="preserve"> </w:t>
            </w:r>
            <w:r w:rsidR="00A64B5E">
              <w:rPr>
                <w:sz w:val="20"/>
              </w:rPr>
              <w:t xml:space="preserve"> i zmienić legendę na rysunku (zamiast granica parku wpisanego </w:t>
            </w:r>
            <w:r w:rsidR="00047334">
              <w:rPr>
                <w:sz w:val="20"/>
              </w:rPr>
              <w:t>do rejestru zabytków</w:t>
            </w:r>
            <w:r w:rsidR="00A64B5E">
              <w:rPr>
                <w:sz w:val="20"/>
              </w:rPr>
              <w:t xml:space="preserve"> – granica nieruchomości wpisanych</w:t>
            </w:r>
            <w:r w:rsidR="00047334">
              <w:rPr>
                <w:sz w:val="20"/>
              </w:rPr>
              <w:t xml:space="preserve"> . . </w:t>
            </w:r>
            <w:r w:rsidR="00A64B5E">
              <w:rPr>
                <w:sz w:val="20"/>
              </w:rPr>
              <w:t>)</w:t>
            </w:r>
          </w:p>
          <w:p w14:paraId="209E5049" w14:textId="77777777" w:rsidR="00A8414E" w:rsidRDefault="00A64B5E" w:rsidP="009A44A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zmienić funkcje </w:t>
            </w:r>
            <w:r w:rsidR="00047334">
              <w:rPr>
                <w:sz w:val="20"/>
              </w:rPr>
              <w:t xml:space="preserve">działek </w:t>
            </w:r>
            <w:r w:rsidR="00A8414E">
              <w:rPr>
                <w:sz w:val="20"/>
              </w:rPr>
              <w:t xml:space="preserve">na „tereny z zabudowy wyłączone” </w:t>
            </w:r>
          </w:p>
          <w:p w14:paraId="747AC7A0" w14:textId="77777777" w:rsidR="00D341FC" w:rsidRDefault="00D341FC" w:rsidP="009A44A4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25492D6D" w14:textId="77777777" w:rsidR="00F47C1E" w:rsidRDefault="008216E1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3/1</w:t>
            </w:r>
            <w:r w:rsidR="00D3372B">
              <w:rPr>
                <w:sz w:val="20"/>
              </w:rPr>
              <w:t xml:space="preserve">, 3/2, 3/3, </w:t>
            </w:r>
            <w:r w:rsidR="0018478F">
              <w:rPr>
                <w:sz w:val="20"/>
              </w:rPr>
              <w:t xml:space="preserve"> </w:t>
            </w:r>
            <w:r w:rsidR="00D3372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obręb PSO Łąck</w:t>
            </w:r>
          </w:p>
          <w:p w14:paraId="03608272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8790CB5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6E9458F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E1E5590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CC5749D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E179C40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1AD22EC6" w14:textId="77777777" w:rsidR="008216E1" w:rsidRDefault="0018478F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3/4,  3/5 </w:t>
            </w:r>
            <w:r>
              <w:rPr>
                <w:sz w:val="20"/>
              </w:rPr>
              <w:lastRenderedPageBreak/>
              <w:t>w obrębie PSO Łąck</w:t>
            </w:r>
          </w:p>
          <w:p w14:paraId="0C592E96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45CDD00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9971ECC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5852AC4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0C64C96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274F6DA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C2ED34D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B6CFD1A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F3696E6" w14:textId="77777777" w:rsidR="0018478F" w:rsidRDefault="0018478F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C47E832" w14:textId="77777777" w:rsidR="008216E1" w:rsidRDefault="008216E1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30/4, 31, 31/10, 31/11, 34/1 w obrębie PSO Łąck</w:t>
            </w:r>
            <w:r w:rsidR="0018478F">
              <w:rPr>
                <w:sz w:val="20"/>
              </w:rPr>
              <w:t xml:space="preserve"> i  część dz. Nr 972</w:t>
            </w:r>
          </w:p>
        </w:tc>
        <w:tc>
          <w:tcPr>
            <w:tcW w:w="2126" w:type="dxa"/>
          </w:tcPr>
          <w:p w14:paraId="7DA39C8E" w14:textId="77777777" w:rsidR="00D3372B" w:rsidRPr="00D3372B" w:rsidRDefault="00D3372B" w:rsidP="00C9022B">
            <w:pPr>
              <w:spacing w:line="240" w:lineRule="auto"/>
              <w:rPr>
                <w:sz w:val="20"/>
              </w:rPr>
            </w:pPr>
            <w:r w:rsidRPr="00D3372B">
              <w:rPr>
                <w:sz w:val="20"/>
              </w:rPr>
              <w:lastRenderedPageBreak/>
              <w:t>Tereny adaptacji, przekształceń, porządkowania i intensyfikacji istniejącego układu osadniczego o dominującej funkcji mieszkaniowo-usługowej</w:t>
            </w:r>
            <w:r>
              <w:rPr>
                <w:sz w:val="20"/>
              </w:rPr>
              <w:t xml:space="preserve"> MU</w:t>
            </w:r>
          </w:p>
          <w:p w14:paraId="08B9DDFD" w14:textId="77777777" w:rsidR="00D341FC" w:rsidRDefault="00D341FC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5D85E3B0" w14:textId="77777777" w:rsidR="00F47C1E" w:rsidRDefault="008216E1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Lasy/lasy ochronne</w:t>
            </w:r>
          </w:p>
          <w:p w14:paraId="747CBA4A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7003A38A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56A5CC4F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319BD12F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41B4D3C9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512DAC72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603D76DE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3105FA3E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4D5DDCF6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24F2AB4D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0CA26BF6" w14:textId="77777777" w:rsidR="0018478F" w:rsidRDefault="0018478F" w:rsidP="00737AD1">
            <w:pPr>
              <w:spacing w:line="240" w:lineRule="auto"/>
              <w:jc w:val="both"/>
              <w:rPr>
                <w:sz w:val="20"/>
              </w:rPr>
            </w:pPr>
          </w:p>
          <w:p w14:paraId="4E147EAE" w14:textId="77777777" w:rsidR="004D173B" w:rsidRDefault="004D173B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Teren zabytkowego zespołu pałacowo-parkowego,</w:t>
            </w:r>
          </w:p>
          <w:p w14:paraId="034CA98A" w14:textId="77777777" w:rsidR="004D173B" w:rsidRDefault="00097374" w:rsidP="00097374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tereny rozwoju funkcji usługowej w zakresie sportu rekreacji i turystyki bez prawa zabudowy </w:t>
            </w:r>
            <w:r w:rsidR="0018478F">
              <w:rPr>
                <w:sz w:val="20"/>
              </w:rPr>
              <w:t xml:space="preserve">   </w:t>
            </w:r>
            <w:r>
              <w:rPr>
                <w:sz w:val="20"/>
              </w:rPr>
              <w:t>kubaturowej</w:t>
            </w:r>
            <w:r w:rsidR="0018478F">
              <w:rPr>
                <w:sz w:val="20"/>
              </w:rPr>
              <w:t xml:space="preserve"> US</w:t>
            </w:r>
          </w:p>
          <w:p w14:paraId="2F10BBD2" w14:textId="77777777" w:rsidR="00D3717A" w:rsidRDefault="00D3717A" w:rsidP="00D3717A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tereny rozwoju funkcji usługowej w zakresie sportu rekreacji i turystyki (część 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34/1)</w:t>
            </w:r>
            <w:r w:rsidR="0018478F">
              <w:rPr>
                <w:sz w:val="20"/>
              </w:rPr>
              <w:t xml:space="preserve"> 1US</w:t>
            </w:r>
          </w:p>
        </w:tc>
        <w:tc>
          <w:tcPr>
            <w:tcW w:w="992" w:type="dxa"/>
          </w:tcPr>
          <w:p w14:paraId="300232F8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5F6A301B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07C457C0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12670F5C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16C4EF27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1C175D86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476B938E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05087912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311949C8" w14:textId="77777777" w:rsidR="0018478F" w:rsidRDefault="0018478F">
            <w:pPr>
              <w:spacing w:line="240" w:lineRule="auto"/>
              <w:jc w:val="center"/>
              <w:rPr>
                <w:sz w:val="22"/>
              </w:rPr>
            </w:pPr>
          </w:p>
          <w:p w14:paraId="323057DF" w14:textId="77777777" w:rsidR="00F47C1E" w:rsidRDefault="00D23E87" w:rsidP="00D23E87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18478F">
              <w:rPr>
                <w:sz w:val="22"/>
              </w:rPr>
              <w:t>+</w:t>
            </w:r>
            <w:r w:rsidR="00D3372B">
              <w:rPr>
                <w:sz w:val="22"/>
              </w:rPr>
              <w:t xml:space="preserve"> </w:t>
            </w:r>
          </w:p>
        </w:tc>
        <w:tc>
          <w:tcPr>
            <w:tcW w:w="993" w:type="dxa"/>
          </w:tcPr>
          <w:p w14:paraId="03A7D42A" w14:textId="77777777" w:rsidR="00F47C1E" w:rsidRPr="008D1938" w:rsidRDefault="00D3372B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5883140A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37A4BA18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45840B3A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75AF881C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6A05846B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70B5EC96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0E423007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1C394800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5C8BD81A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7BEE4ECF" w14:textId="77777777" w:rsidR="00A8414E" w:rsidRPr="008D1938" w:rsidRDefault="00A8414E">
            <w:pPr>
              <w:spacing w:line="240" w:lineRule="auto"/>
              <w:jc w:val="center"/>
              <w:rPr>
                <w:sz w:val="22"/>
              </w:rPr>
            </w:pPr>
          </w:p>
          <w:p w14:paraId="00525496" w14:textId="77777777" w:rsidR="00A8414E" w:rsidRPr="008D1938" w:rsidRDefault="0018478F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14:paraId="7183BBDB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65CAB7B2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2CF6088C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75B2B760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6431D9E1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67807E41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47786492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70B71086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3A01DC91" w14:textId="77777777" w:rsidR="00047334" w:rsidRPr="008D1938" w:rsidRDefault="00047334">
            <w:pPr>
              <w:spacing w:line="240" w:lineRule="auto"/>
              <w:jc w:val="center"/>
              <w:rPr>
                <w:sz w:val="22"/>
              </w:rPr>
            </w:pPr>
          </w:p>
          <w:p w14:paraId="74777220" w14:textId="0BE61893" w:rsidR="00047334" w:rsidRPr="008D1938" w:rsidRDefault="00D3717A" w:rsidP="00C9022B">
            <w:pPr>
              <w:spacing w:line="240" w:lineRule="auto"/>
              <w:rPr>
                <w:sz w:val="22"/>
              </w:rPr>
            </w:pPr>
            <w:r w:rsidRPr="008D1938">
              <w:rPr>
                <w:sz w:val="22"/>
              </w:rPr>
              <w:t>+</w:t>
            </w:r>
            <w:r w:rsidR="00735926">
              <w:rPr>
                <w:sz w:val="22"/>
              </w:rPr>
              <w:t xml:space="preserve">                                </w:t>
            </w:r>
          </w:p>
        </w:tc>
        <w:tc>
          <w:tcPr>
            <w:tcW w:w="992" w:type="dxa"/>
          </w:tcPr>
          <w:p w14:paraId="0396B448" w14:textId="77777777" w:rsidR="00F47C1E" w:rsidRDefault="00F47C1E">
            <w:pPr>
              <w:spacing w:line="240" w:lineRule="auto"/>
              <w:jc w:val="center"/>
              <w:rPr>
                <w:sz w:val="22"/>
              </w:rPr>
            </w:pPr>
          </w:p>
          <w:p w14:paraId="4FF43B33" w14:textId="77777777" w:rsidR="00735926" w:rsidRPr="00735926" w:rsidRDefault="00735926" w:rsidP="00735926">
            <w:pPr>
              <w:rPr>
                <w:sz w:val="22"/>
              </w:rPr>
            </w:pPr>
          </w:p>
          <w:p w14:paraId="19834A73" w14:textId="77777777" w:rsidR="00735926" w:rsidRPr="00735926" w:rsidRDefault="00735926" w:rsidP="00735926">
            <w:pPr>
              <w:rPr>
                <w:sz w:val="22"/>
              </w:rPr>
            </w:pPr>
          </w:p>
          <w:p w14:paraId="147A8185" w14:textId="77777777" w:rsidR="00735926" w:rsidRPr="00735926" w:rsidRDefault="00735926" w:rsidP="00735926">
            <w:pPr>
              <w:rPr>
                <w:sz w:val="22"/>
              </w:rPr>
            </w:pPr>
          </w:p>
          <w:p w14:paraId="10EAF3D8" w14:textId="77777777" w:rsidR="00735926" w:rsidRPr="00735926" w:rsidRDefault="00735926" w:rsidP="00735926">
            <w:pPr>
              <w:rPr>
                <w:sz w:val="22"/>
              </w:rPr>
            </w:pPr>
          </w:p>
          <w:p w14:paraId="399683D0" w14:textId="77777777" w:rsidR="00735926" w:rsidRDefault="00735926" w:rsidP="00735926">
            <w:pPr>
              <w:rPr>
                <w:sz w:val="22"/>
              </w:rPr>
            </w:pPr>
          </w:p>
          <w:p w14:paraId="25623275" w14:textId="48BE556B" w:rsidR="00735926" w:rsidRPr="00735926" w:rsidRDefault="00735926" w:rsidP="00735926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777FCF7B" w14:textId="77777777" w:rsidR="00F47C1E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402E7262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44CBA21B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2A335B72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5442FFB4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4304385D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6FE259DE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2FB88909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766F805E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46CDFD33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6BF8E4FB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1FA33622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3971A605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4C2EF0E3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7B341471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7DEA9AE2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63745AA3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22CB0171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4D480D3D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4B4D659D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7F1F6BD5" w14:textId="77777777" w:rsidR="00735926" w:rsidRDefault="00735926">
            <w:pPr>
              <w:spacing w:line="240" w:lineRule="auto"/>
              <w:jc w:val="center"/>
              <w:rPr>
                <w:sz w:val="22"/>
              </w:rPr>
            </w:pPr>
          </w:p>
          <w:p w14:paraId="43367DA8" w14:textId="7378C748" w:rsidR="00735926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  <w:bookmarkStart w:id="0" w:name="_GoBack"/>
            <w:bookmarkEnd w:id="0"/>
          </w:p>
        </w:tc>
        <w:tc>
          <w:tcPr>
            <w:tcW w:w="2684" w:type="dxa"/>
          </w:tcPr>
          <w:p w14:paraId="1C7F76FE" w14:textId="77777777" w:rsidR="009A44A4" w:rsidRDefault="00D3372B" w:rsidP="008D1938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lastRenderedPageBreak/>
              <w:t>Przedstawione w</w:t>
            </w:r>
            <w:r w:rsidR="008216E1">
              <w:rPr>
                <w:sz w:val="20"/>
              </w:rPr>
              <w:t xml:space="preserve"> projekcie Studium </w:t>
            </w:r>
            <w:r>
              <w:rPr>
                <w:sz w:val="20"/>
              </w:rPr>
              <w:t>parametry dotyczą nowej zabudowy więc można założyć, że zharmonizowanie nowej zabudowy do istniejących historycznych obiektów wymaga mniejszej wysokości  (dach pałacu 11,65m, nowa zabudowa do 9m)</w:t>
            </w:r>
          </w:p>
          <w:p w14:paraId="6104A365" w14:textId="77777777" w:rsidR="009A44A4" w:rsidRDefault="009A44A4" w:rsidP="008D1938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9FD5195" w14:textId="77777777" w:rsidR="00386585" w:rsidRDefault="00386585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62F6638" w14:textId="77777777" w:rsidR="00386585" w:rsidRDefault="00386585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37148CF" w14:textId="77777777" w:rsidR="00386585" w:rsidRDefault="00386585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5C031E90" w14:textId="77777777" w:rsidR="00C9022B" w:rsidRDefault="00C9022B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EB873C5" w14:textId="77777777" w:rsidR="00C9022B" w:rsidRDefault="00C9022B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53E3745" w14:textId="77777777" w:rsidR="00C9022B" w:rsidRDefault="00C9022B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3EDAF85B" w14:textId="77777777" w:rsidR="00C9022B" w:rsidRDefault="00C9022B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1768DED" w14:textId="77777777" w:rsidR="00C9022B" w:rsidRDefault="00C9022B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6C2FB940" w14:textId="77777777" w:rsidR="00C9022B" w:rsidRDefault="00C9022B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7DE2CBB3" w14:textId="77777777" w:rsidR="00C9022B" w:rsidRDefault="00C9022B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00AD912F" w14:textId="77777777" w:rsidR="00C9022B" w:rsidRDefault="00C9022B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</w:p>
          <w:p w14:paraId="1DA774FE" w14:textId="77777777" w:rsidR="00A8414E" w:rsidRDefault="00A8414E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Granice parku wpisanego do rejestru zabytku określono na podstawie obowiązującego Studium i </w:t>
            </w:r>
            <w:r w:rsidR="004D173B">
              <w:t xml:space="preserve">  </w:t>
            </w:r>
            <w:r w:rsidR="004D173B" w:rsidRPr="004D173B">
              <w:rPr>
                <w:sz w:val="20"/>
              </w:rPr>
              <w:t>w odniesieniu do dokumentacji ewidencji parkowej Nr 3464 z 1980r.</w:t>
            </w:r>
            <w:r w:rsidR="004D173B">
              <w:rPr>
                <w:sz w:val="20"/>
              </w:rPr>
              <w:t xml:space="preserve"> Zgodnie z wykładnią prawną ustalenia Studium nie muszą być </w:t>
            </w:r>
            <w:r w:rsidR="00047334">
              <w:rPr>
                <w:sz w:val="20"/>
              </w:rPr>
              <w:t xml:space="preserve">szczegółowo </w:t>
            </w:r>
            <w:r w:rsidR="004D173B">
              <w:rPr>
                <w:sz w:val="20"/>
              </w:rPr>
              <w:t xml:space="preserve">dostosowane do nakazów zawartych w </w:t>
            </w:r>
            <w:r w:rsidR="004D173B" w:rsidRPr="00047334">
              <w:rPr>
                <w:sz w:val="20"/>
                <w:u w:val="single"/>
              </w:rPr>
              <w:t>opinii</w:t>
            </w:r>
            <w:r w:rsidR="004D173B">
              <w:rPr>
                <w:sz w:val="20"/>
              </w:rPr>
              <w:t xml:space="preserve"> właściwych organów.   Mając na względzie ochronę ekspozyc</w:t>
            </w:r>
            <w:r w:rsidR="001C26DD">
              <w:rPr>
                <w:sz w:val="20"/>
              </w:rPr>
              <w:t>ji pałacu</w:t>
            </w:r>
            <w:r w:rsidR="00047334">
              <w:rPr>
                <w:sz w:val="20"/>
              </w:rPr>
              <w:t xml:space="preserve"> i tworząc strefę buforową </w:t>
            </w:r>
            <w:r w:rsidR="00D3717A">
              <w:rPr>
                <w:sz w:val="20"/>
              </w:rPr>
              <w:t>od zabudowań wsi</w:t>
            </w:r>
            <w:r w:rsidR="001C26DD">
              <w:rPr>
                <w:sz w:val="20"/>
              </w:rPr>
              <w:t xml:space="preserve">,  na terenie działek nr </w:t>
            </w:r>
            <w:proofErr w:type="spellStart"/>
            <w:r w:rsidR="001C26DD">
              <w:rPr>
                <w:sz w:val="20"/>
              </w:rPr>
              <w:t>ewid</w:t>
            </w:r>
            <w:proofErr w:type="spellEnd"/>
            <w:r w:rsidR="001C26DD">
              <w:rPr>
                <w:sz w:val="20"/>
              </w:rPr>
              <w:t>. 30/4</w:t>
            </w:r>
            <w:r w:rsidR="008D1938">
              <w:rPr>
                <w:sz w:val="20"/>
              </w:rPr>
              <w:t>, 31</w:t>
            </w:r>
            <w:r w:rsidR="00E00033">
              <w:rPr>
                <w:sz w:val="20"/>
              </w:rPr>
              <w:t xml:space="preserve"> </w:t>
            </w:r>
            <w:r w:rsidR="008D1938">
              <w:rPr>
                <w:sz w:val="20"/>
              </w:rPr>
              <w:t xml:space="preserve">(dz. nr </w:t>
            </w:r>
            <w:r w:rsidR="00E00033" w:rsidRPr="008D1938">
              <w:rPr>
                <w:sz w:val="20"/>
              </w:rPr>
              <w:t>31/10, 31/11</w:t>
            </w:r>
            <w:r w:rsidR="00C33740" w:rsidRPr="008D1938">
              <w:rPr>
                <w:sz w:val="20"/>
              </w:rPr>
              <w:t xml:space="preserve"> </w:t>
            </w:r>
            <w:r w:rsidR="008D1938">
              <w:rPr>
                <w:sz w:val="20"/>
              </w:rPr>
              <w:t xml:space="preserve"> </w:t>
            </w:r>
            <w:r w:rsidR="00C33740" w:rsidRPr="008D1938">
              <w:rPr>
                <w:sz w:val="20"/>
              </w:rPr>
              <w:t xml:space="preserve"> </w:t>
            </w:r>
            <w:r w:rsidR="008D1938">
              <w:rPr>
                <w:sz w:val="20"/>
              </w:rPr>
              <w:t>nie figurują w ewidencji gruntów</w:t>
            </w:r>
            <w:r w:rsidR="00C33740" w:rsidRPr="008D1938">
              <w:rPr>
                <w:sz w:val="20"/>
              </w:rPr>
              <w:t>)</w:t>
            </w:r>
            <w:r w:rsidR="008D1938">
              <w:rPr>
                <w:sz w:val="20"/>
              </w:rPr>
              <w:t xml:space="preserve"> </w:t>
            </w:r>
            <w:r w:rsidR="001C26DD">
              <w:rPr>
                <w:sz w:val="20"/>
              </w:rPr>
              <w:t xml:space="preserve"> i części 34/1 </w:t>
            </w:r>
            <w:r w:rsidR="004D173B">
              <w:rPr>
                <w:sz w:val="20"/>
              </w:rPr>
              <w:t>określono  kierunek zagospodarowania w ramach terenów rozwoju funkcji usługowej w z</w:t>
            </w:r>
            <w:r w:rsidR="00097374">
              <w:rPr>
                <w:sz w:val="20"/>
              </w:rPr>
              <w:t>akresie sportu rekreacji i turys</w:t>
            </w:r>
            <w:r w:rsidR="004D173B">
              <w:rPr>
                <w:sz w:val="20"/>
              </w:rPr>
              <w:t xml:space="preserve">tyki </w:t>
            </w:r>
            <w:r w:rsidR="00097374">
              <w:rPr>
                <w:sz w:val="20"/>
              </w:rPr>
              <w:t>bez prawa zabudowy kubaturowej</w:t>
            </w:r>
            <w:r w:rsidR="00DC3C21">
              <w:rPr>
                <w:sz w:val="20"/>
              </w:rPr>
              <w:t>.</w:t>
            </w:r>
            <w:r w:rsidR="00B42EC5">
              <w:rPr>
                <w:sz w:val="20"/>
              </w:rPr>
              <w:t xml:space="preserve">  </w:t>
            </w:r>
            <w:r w:rsidR="00B42EC5" w:rsidRPr="00C33740">
              <w:rPr>
                <w:sz w:val="20"/>
              </w:rPr>
              <w:t>Dla części dz. Nr 34/1 przyległej do drogi wojewódzkiej kierunki  zagospodarowania określono zgodnie z prawomocną decyzją o ustaleniu lokalizacji inwestycji celu publicznego.</w:t>
            </w:r>
          </w:p>
        </w:tc>
      </w:tr>
      <w:tr w:rsidR="00D341FC" w14:paraId="6DB9EF68" w14:textId="77777777" w:rsidTr="00D341FC">
        <w:tc>
          <w:tcPr>
            <w:tcW w:w="441" w:type="dxa"/>
          </w:tcPr>
          <w:p w14:paraId="7E8A414D" w14:textId="77777777" w:rsidR="00D341FC" w:rsidRDefault="00D341FC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</w:tcPr>
          <w:p w14:paraId="18F83317" w14:textId="77777777" w:rsidR="00D341FC" w:rsidRDefault="00D341FC" w:rsidP="00D3372B">
            <w:pPr>
              <w:spacing w:line="240" w:lineRule="auto"/>
              <w:rPr>
                <w:sz w:val="22"/>
              </w:rPr>
            </w:pPr>
          </w:p>
        </w:tc>
        <w:tc>
          <w:tcPr>
            <w:tcW w:w="1560" w:type="dxa"/>
          </w:tcPr>
          <w:p w14:paraId="04CCC69C" w14:textId="77777777" w:rsidR="00D341FC" w:rsidRDefault="00D341FC" w:rsidP="00A46C0F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842" w:type="dxa"/>
          </w:tcPr>
          <w:p w14:paraId="3EEC0C90" w14:textId="77777777" w:rsidR="00D341FC" w:rsidRDefault="00386585" w:rsidP="00386585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D341FC">
              <w:rPr>
                <w:sz w:val="20"/>
              </w:rPr>
              <w:t xml:space="preserve">nieprecyzyjne </w:t>
            </w:r>
            <w:r>
              <w:rPr>
                <w:sz w:val="20"/>
              </w:rPr>
              <w:t xml:space="preserve">określenie </w:t>
            </w:r>
            <w:r>
              <w:rPr>
                <w:sz w:val="20"/>
              </w:rPr>
              <w:lastRenderedPageBreak/>
              <w:t>„zabudowy kubaturowej”</w:t>
            </w:r>
          </w:p>
        </w:tc>
        <w:tc>
          <w:tcPr>
            <w:tcW w:w="1418" w:type="dxa"/>
          </w:tcPr>
          <w:p w14:paraId="00AACB81" w14:textId="77777777" w:rsidR="00D341FC" w:rsidRDefault="00D341FC" w:rsidP="008216E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334DC983" w14:textId="77777777" w:rsidR="00D341FC" w:rsidRPr="00D3372B" w:rsidRDefault="00D341FC" w:rsidP="00737AD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14:paraId="4A388287" w14:textId="77777777" w:rsidR="00D341FC" w:rsidRDefault="00D341F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74F45583" w14:textId="77777777" w:rsidR="00D341FC" w:rsidRDefault="00C539CE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5C816A4A" w14:textId="77777777" w:rsidR="00D341FC" w:rsidRDefault="00D341FC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BD781B5" w14:textId="48DFD551" w:rsidR="00D341FC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684" w:type="dxa"/>
          </w:tcPr>
          <w:p w14:paraId="4597DB04" w14:textId="77777777" w:rsidR="00D341FC" w:rsidRDefault="00386585" w:rsidP="00386585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 w:rsidRPr="00386585">
              <w:rPr>
                <w:sz w:val="20"/>
              </w:rPr>
              <w:t xml:space="preserve">W ustaleniach Studium pozostawiono dotychczasowe </w:t>
            </w:r>
            <w:r w:rsidRPr="00386585">
              <w:rPr>
                <w:sz w:val="20"/>
              </w:rPr>
              <w:lastRenderedPageBreak/>
              <w:t>zapisy,  uszczegółowienie rodzaju i parametrów zabudowy</w:t>
            </w:r>
            <w:r>
              <w:rPr>
                <w:color w:val="4F81BD"/>
                <w:sz w:val="20"/>
              </w:rPr>
              <w:t xml:space="preserve"> </w:t>
            </w:r>
            <w:r>
              <w:rPr>
                <w:sz w:val="20"/>
              </w:rPr>
              <w:t xml:space="preserve"> nastąpi w planie miejscowym</w:t>
            </w:r>
            <w:r w:rsidRPr="00460EE4">
              <w:rPr>
                <w:color w:val="4F81BD"/>
                <w:sz w:val="20"/>
              </w:rPr>
              <w:t>.</w:t>
            </w:r>
          </w:p>
        </w:tc>
      </w:tr>
      <w:tr w:rsidR="00D3717A" w14:paraId="2525918C" w14:textId="77777777" w:rsidTr="00D341FC">
        <w:tc>
          <w:tcPr>
            <w:tcW w:w="441" w:type="dxa"/>
          </w:tcPr>
          <w:p w14:paraId="11226983" w14:textId="77777777" w:rsidR="00D3717A" w:rsidRDefault="00D3717A">
            <w:pPr>
              <w:jc w:val="center"/>
              <w:rPr>
                <w:sz w:val="22"/>
              </w:rPr>
            </w:pPr>
          </w:p>
        </w:tc>
        <w:tc>
          <w:tcPr>
            <w:tcW w:w="1330" w:type="dxa"/>
          </w:tcPr>
          <w:p w14:paraId="70367C76" w14:textId="77777777" w:rsidR="00D3717A" w:rsidRDefault="009A44A4" w:rsidP="009A44A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23</w:t>
            </w:r>
            <w:r w:rsidR="00D3717A">
              <w:rPr>
                <w:sz w:val="22"/>
              </w:rPr>
              <w:t>.</w:t>
            </w:r>
            <w:r>
              <w:rPr>
                <w:sz w:val="22"/>
              </w:rPr>
              <w:t>05</w:t>
            </w:r>
            <w:r w:rsidR="00D3717A">
              <w:rPr>
                <w:sz w:val="22"/>
              </w:rPr>
              <w:t>.201</w:t>
            </w:r>
            <w:r>
              <w:rPr>
                <w:sz w:val="22"/>
              </w:rPr>
              <w:t>8</w:t>
            </w:r>
            <w:r w:rsidR="00D3717A">
              <w:rPr>
                <w:sz w:val="22"/>
              </w:rPr>
              <w:t>r.</w:t>
            </w:r>
          </w:p>
        </w:tc>
        <w:tc>
          <w:tcPr>
            <w:tcW w:w="1560" w:type="dxa"/>
          </w:tcPr>
          <w:p w14:paraId="7551ABB5" w14:textId="77777777" w:rsidR="00D3717A" w:rsidRDefault="00D3717A" w:rsidP="005A5CD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Kancelaria Prawnicza „Waraksa i Partnerzy-Radcowie Prawni” Spółka Partnerska</w:t>
            </w:r>
          </w:p>
          <w:p w14:paraId="59352DDF" w14:textId="77777777" w:rsidR="00D3717A" w:rsidRDefault="00D3717A" w:rsidP="005A5CD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Warszawa ul. Mokotowska 51/53</w:t>
            </w:r>
          </w:p>
        </w:tc>
        <w:tc>
          <w:tcPr>
            <w:tcW w:w="1842" w:type="dxa"/>
          </w:tcPr>
          <w:p w14:paraId="682DAC3C" w14:textId="77777777" w:rsidR="00D3717A" w:rsidRDefault="00D3717A" w:rsidP="009661E8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zmiana ustaleń dla terenu działki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31/20</w:t>
            </w:r>
            <w:r w:rsidR="00F65CC6">
              <w:rPr>
                <w:sz w:val="20"/>
              </w:rPr>
              <w:t xml:space="preserve"> na cele związane z inwestycjami infrastrukturalnymi typu edukacja, sport, kultura</w:t>
            </w:r>
          </w:p>
          <w:p w14:paraId="3B356D0A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0BA4DA0C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E4DC7CA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18F66A86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0615DDD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25AB030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1C261787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C6153B5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3CD53367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5A21B894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5AB2EE84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1D75153F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2FBCDCD1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B7009FA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143BA3AD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F02CE08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39A6ECDC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53D99999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5DE66F14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6C402CB4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4FFD871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161F6C5A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E8C7191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7CED9C57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4293BF8C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39284722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593DC50F" w14:textId="77777777" w:rsidR="00E03686" w:rsidRDefault="00E03686" w:rsidP="009661E8">
            <w:pPr>
              <w:spacing w:line="240" w:lineRule="auto"/>
              <w:jc w:val="both"/>
              <w:rPr>
                <w:sz w:val="20"/>
              </w:rPr>
            </w:pPr>
          </w:p>
          <w:p w14:paraId="31BDA4E5" w14:textId="77777777" w:rsidR="00E03686" w:rsidRDefault="00E03686" w:rsidP="00E03686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14:paraId="536BB3DE" w14:textId="77777777" w:rsidR="00D3717A" w:rsidRDefault="00D3717A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>. 31/20 w obrębie PSO Łąck</w:t>
            </w:r>
          </w:p>
          <w:p w14:paraId="65E01AD8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172D072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CB3888C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E8A223F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450BE59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8A35903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D9AAB86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1B2E895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79158BF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E066F35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7E50A3D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8C692AA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4F548B1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0F28C56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3FE9782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9072F04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3A38FA9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24CB0CC1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1CB51119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95D9C69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746480D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6E4707BE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3600E8E1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5BF2C618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BA67611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C0C1A82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761A6C5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0847C097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43B41F59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0235F8A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1815128B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  <w:p w14:paraId="7B751710" w14:textId="77777777" w:rsidR="00E03686" w:rsidRDefault="00E03686" w:rsidP="008216E1">
            <w:pPr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2126" w:type="dxa"/>
          </w:tcPr>
          <w:p w14:paraId="5602C655" w14:textId="77777777" w:rsidR="00D3717A" w:rsidRDefault="005D4126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Tereny wielofunkcyjne związane z rekreacją, mieszkalnictwem i wypoczynkiem, </w:t>
            </w:r>
          </w:p>
        </w:tc>
        <w:tc>
          <w:tcPr>
            <w:tcW w:w="992" w:type="dxa"/>
          </w:tcPr>
          <w:p w14:paraId="437F9F18" w14:textId="77777777" w:rsidR="00D3717A" w:rsidRDefault="00D3717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12072AFF" w14:textId="77777777" w:rsidR="00D3717A" w:rsidRDefault="005D41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  <w:p w14:paraId="380932DB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3F0DA9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9FDD2CD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798CF26A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2F3CB496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46E89D82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64EF54D9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4C96F3C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61214AB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EAFD0FF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9F17732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F76614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4B7DB4E8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30920E43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6E39DBFB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3CB91C80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24873F2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738DACA7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1D25707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40575693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71A10FBA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4AE559F7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BB93B43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6C234DB5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216906D3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537A00C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5203CC9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76CBB934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008CFAA1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3B7793FB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7574E570" w14:textId="77777777" w:rsidR="00E03686" w:rsidRDefault="00E03686">
            <w:pPr>
              <w:spacing w:line="240" w:lineRule="auto"/>
              <w:jc w:val="center"/>
              <w:rPr>
                <w:sz w:val="22"/>
              </w:rPr>
            </w:pPr>
          </w:p>
          <w:p w14:paraId="2092FC84" w14:textId="77777777" w:rsidR="00E03686" w:rsidRDefault="00E03686" w:rsidP="00E0368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41EE0D20" w14:textId="77777777" w:rsidR="00D3717A" w:rsidRDefault="00D3717A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647A4ECD" w14:textId="4E077066" w:rsidR="00D3717A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684" w:type="dxa"/>
          </w:tcPr>
          <w:p w14:paraId="432E07EE" w14:textId="77777777" w:rsidR="00D3717A" w:rsidRDefault="00F65CC6" w:rsidP="00F65CC6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Na terenie działki obowiązuje </w:t>
            </w:r>
            <w:r w:rsidR="00D56240">
              <w:rPr>
                <w:sz w:val="20"/>
              </w:rPr>
              <w:t xml:space="preserve">prawo miejscowe - </w:t>
            </w:r>
            <w:r>
              <w:rPr>
                <w:sz w:val="20"/>
              </w:rPr>
              <w:t xml:space="preserve">miejscowy plan zagospodarowania </w:t>
            </w:r>
            <w:r w:rsidRPr="00C33740">
              <w:rPr>
                <w:sz w:val="20"/>
              </w:rPr>
              <w:t xml:space="preserve">przestrzennego przyjęty uchwałą Nr  </w:t>
            </w:r>
            <w:r w:rsidR="00C33740" w:rsidRPr="00C33740">
              <w:rPr>
                <w:sz w:val="20"/>
              </w:rPr>
              <w:t>XXV/186/2010</w:t>
            </w:r>
            <w:r w:rsidRPr="00C33740">
              <w:rPr>
                <w:sz w:val="20"/>
              </w:rPr>
              <w:t xml:space="preserve">  RG z dnia  </w:t>
            </w:r>
            <w:r w:rsidR="00C33740" w:rsidRPr="00C33740">
              <w:rPr>
                <w:sz w:val="20"/>
              </w:rPr>
              <w:t>30.04.2010 r.</w:t>
            </w:r>
            <w:r w:rsidRPr="00C33740">
              <w:rPr>
                <w:sz w:val="20"/>
              </w:rPr>
              <w:t xml:space="preserve"> którego ustalenia pozwalają na</w:t>
            </w:r>
            <w:r>
              <w:rPr>
                <w:sz w:val="20"/>
              </w:rPr>
              <w:t xml:space="preserve"> realizację inwestycji związanych z inwestycjami służącymi wykonywaniu zadań </w:t>
            </w:r>
            <w:r w:rsidR="00D56240">
              <w:rPr>
                <w:sz w:val="20"/>
              </w:rPr>
              <w:t xml:space="preserve">własnych </w:t>
            </w:r>
            <w:r>
              <w:rPr>
                <w:sz w:val="20"/>
              </w:rPr>
              <w:t xml:space="preserve">gminy  </w:t>
            </w:r>
            <w:r w:rsidR="00D56240">
              <w:rPr>
                <w:sz w:val="20"/>
              </w:rPr>
              <w:t>w zakresie obiektów i urządzeń infrastruktury technicznej, edukacji, pomocy społecznej, kultury.</w:t>
            </w:r>
          </w:p>
          <w:p w14:paraId="57F32028" w14:textId="77777777" w:rsidR="00E03686" w:rsidRDefault="00D56240" w:rsidP="00E03686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Studium nie jest aktem prawa miejscowego, </w:t>
            </w:r>
            <w:r w:rsidRPr="00D56240">
              <w:rPr>
                <w:sz w:val="20"/>
              </w:rPr>
              <w:t xml:space="preserve">odgrywa rolę w kształtowaniu struktury </w:t>
            </w:r>
            <w:proofErr w:type="spellStart"/>
            <w:r w:rsidRPr="00D56240">
              <w:rPr>
                <w:sz w:val="20"/>
              </w:rPr>
              <w:t>funkcjonalno</w:t>
            </w:r>
            <w:proofErr w:type="spellEnd"/>
            <w:r w:rsidRPr="00D56240">
              <w:rPr>
                <w:sz w:val="20"/>
              </w:rPr>
              <w:t xml:space="preserve"> - przestrzennej jako środek informacji o możliwościach i ograniczeniach w odniesieniu do poszczegól</w:t>
            </w:r>
            <w:r w:rsidRPr="00D56240">
              <w:rPr>
                <w:sz w:val="20"/>
              </w:rPr>
              <w:softHyphen/>
              <w:t>nych obszarów</w:t>
            </w:r>
            <w:r>
              <w:rPr>
                <w:sz w:val="20"/>
              </w:rPr>
              <w:t>, określa politykę przestrzenną gminy  w dłuższym okresie czasowym – określone dla działki zasady zagospodarowania mogą zostać zrealizowane w dalszej przyszłości. Ponadto określenie terenu działki w ramach terenów wielofunkcyjnych związanych z rekreacj</w:t>
            </w:r>
            <w:r w:rsidR="00E03686">
              <w:rPr>
                <w:sz w:val="20"/>
              </w:rPr>
              <w:t>ą</w:t>
            </w:r>
            <w:r>
              <w:rPr>
                <w:sz w:val="20"/>
              </w:rPr>
              <w:t xml:space="preserve">, mieszkalnictwem, wypoczynkiem nie wyklucza realizacji zadań własnych gminy.   </w:t>
            </w:r>
          </w:p>
        </w:tc>
      </w:tr>
      <w:tr w:rsidR="00332004" w14:paraId="2A56355F" w14:textId="77777777" w:rsidTr="00D341FC">
        <w:tc>
          <w:tcPr>
            <w:tcW w:w="441" w:type="dxa"/>
          </w:tcPr>
          <w:p w14:paraId="2D4D7ABB" w14:textId="77777777" w:rsidR="00332004" w:rsidRDefault="00332004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330" w:type="dxa"/>
          </w:tcPr>
          <w:p w14:paraId="106A2DBB" w14:textId="77777777" w:rsidR="00332004" w:rsidRDefault="00332004" w:rsidP="005A5CD3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24.05.2018r</w:t>
            </w:r>
          </w:p>
        </w:tc>
        <w:tc>
          <w:tcPr>
            <w:tcW w:w="1560" w:type="dxa"/>
          </w:tcPr>
          <w:p w14:paraId="54691196" w14:textId="77777777" w:rsidR="00332004" w:rsidRDefault="00332004" w:rsidP="005A5CD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Zdzisław Banaszczak</w:t>
            </w:r>
          </w:p>
          <w:p w14:paraId="5DD4793D" w14:textId="77777777" w:rsidR="00332004" w:rsidRDefault="00332004" w:rsidP="005A5CD3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Mieczyno 14</w:t>
            </w:r>
          </w:p>
        </w:tc>
        <w:tc>
          <w:tcPr>
            <w:tcW w:w="1842" w:type="dxa"/>
          </w:tcPr>
          <w:p w14:paraId="3B3BF985" w14:textId="77777777" w:rsidR="00332004" w:rsidRDefault="00332004" w:rsidP="009661E8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Przeznaczyć teren działki na zabudowę </w:t>
            </w:r>
            <w:r>
              <w:rPr>
                <w:sz w:val="20"/>
              </w:rPr>
              <w:lastRenderedPageBreak/>
              <w:t>mieszkaniową jednorodzinną lub rekreacyjną</w:t>
            </w:r>
          </w:p>
        </w:tc>
        <w:tc>
          <w:tcPr>
            <w:tcW w:w="1418" w:type="dxa"/>
          </w:tcPr>
          <w:p w14:paraId="06E02D6D" w14:textId="77777777" w:rsidR="00332004" w:rsidRDefault="00332004" w:rsidP="008216E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Dz. Nr </w:t>
            </w:r>
            <w:proofErr w:type="spellStart"/>
            <w:r>
              <w:rPr>
                <w:sz w:val="20"/>
              </w:rPr>
              <w:t>ewid</w:t>
            </w:r>
            <w:proofErr w:type="spellEnd"/>
            <w:r>
              <w:rPr>
                <w:sz w:val="20"/>
              </w:rPr>
              <w:t xml:space="preserve">. 278/1 w </w:t>
            </w:r>
            <w:r>
              <w:rPr>
                <w:sz w:val="20"/>
              </w:rPr>
              <w:lastRenderedPageBreak/>
              <w:t>obrębie Zaździerz</w:t>
            </w:r>
          </w:p>
        </w:tc>
        <w:tc>
          <w:tcPr>
            <w:tcW w:w="2126" w:type="dxa"/>
          </w:tcPr>
          <w:p w14:paraId="613B545C" w14:textId="77777777" w:rsidR="00DF4DB1" w:rsidRDefault="00DF4DB1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Tereny rolne pozostałe w strefie 150 od jeziora</w:t>
            </w:r>
          </w:p>
          <w:p w14:paraId="3C203C3E" w14:textId="77777777" w:rsidR="00332004" w:rsidRDefault="00DF4DB1" w:rsidP="00737AD1">
            <w:pPr>
              <w:spacing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tereny potencjalnego rozwoju o dominującej funkcji mieszkaniowej MN</w:t>
            </w:r>
          </w:p>
        </w:tc>
        <w:tc>
          <w:tcPr>
            <w:tcW w:w="992" w:type="dxa"/>
          </w:tcPr>
          <w:p w14:paraId="3BB3E2CD" w14:textId="77777777" w:rsidR="00332004" w:rsidRDefault="0033200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3" w:type="dxa"/>
          </w:tcPr>
          <w:p w14:paraId="7F10A8DD" w14:textId="77777777" w:rsidR="00332004" w:rsidRDefault="00DF4DB1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992" w:type="dxa"/>
          </w:tcPr>
          <w:p w14:paraId="3D2B10AF" w14:textId="77777777" w:rsidR="00332004" w:rsidRDefault="00332004">
            <w:pPr>
              <w:spacing w:line="240" w:lineRule="auto"/>
              <w:jc w:val="center"/>
              <w:rPr>
                <w:sz w:val="22"/>
              </w:rPr>
            </w:pPr>
          </w:p>
        </w:tc>
        <w:tc>
          <w:tcPr>
            <w:tcW w:w="992" w:type="dxa"/>
          </w:tcPr>
          <w:p w14:paraId="382BE0B7" w14:textId="0E6FC915" w:rsidR="00332004" w:rsidRDefault="00735926">
            <w:pPr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+</w:t>
            </w:r>
          </w:p>
        </w:tc>
        <w:tc>
          <w:tcPr>
            <w:tcW w:w="2684" w:type="dxa"/>
          </w:tcPr>
          <w:p w14:paraId="0658AFD7" w14:textId="77777777" w:rsidR="00332004" w:rsidRDefault="00DF4DB1" w:rsidP="00F65CC6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Uwaga po terminie</w:t>
            </w:r>
          </w:p>
          <w:p w14:paraId="135E790A" w14:textId="77777777" w:rsidR="00DF4DB1" w:rsidRDefault="00DF4DB1" w:rsidP="00DF4DB1">
            <w:pPr>
              <w:pStyle w:val="Akapitzlist"/>
              <w:spacing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Południowa część działki </w:t>
            </w:r>
            <w:r>
              <w:rPr>
                <w:sz w:val="20"/>
              </w:rPr>
              <w:lastRenderedPageBreak/>
              <w:t>określona jest jako tereny potencjalnego rozwoju o dominującej funkcji mieszkaniowej MN</w:t>
            </w:r>
          </w:p>
        </w:tc>
      </w:tr>
    </w:tbl>
    <w:p w14:paraId="484A54F4" w14:textId="77777777" w:rsidR="009E49FB" w:rsidRDefault="009E49FB">
      <w:pPr>
        <w:rPr>
          <w:sz w:val="22"/>
        </w:rPr>
      </w:pPr>
      <w:r>
        <w:rPr>
          <w:sz w:val="22"/>
        </w:rPr>
        <w:lastRenderedPageBreak/>
        <w:t xml:space="preserve">Załączniki:   zbiór uwag zamieszczonych w wykazie </w:t>
      </w:r>
    </w:p>
    <w:p w14:paraId="02CF2BC5" w14:textId="77777777" w:rsidR="00735926" w:rsidRDefault="00735926" w:rsidP="00D23E87">
      <w:pPr>
        <w:ind w:left="10620" w:firstLine="708"/>
        <w:rPr>
          <w:sz w:val="22"/>
        </w:rPr>
      </w:pPr>
    </w:p>
    <w:p w14:paraId="66A9ED81" w14:textId="71631FFD" w:rsidR="000C1056" w:rsidRDefault="009E49FB" w:rsidP="00D23E87">
      <w:pPr>
        <w:ind w:left="10620" w:firstLine="708"/>
        <w:rPr>
          <w:sz w:val="22"/>
        </w:rPr>
      </w:pPr>
      <w:r>
        <w:rPr>
          <w:sz w:val="22"/>
        </w:rPr>
        <w:t>........................</w:t>
      </w:r>
      <w:r w:rsidR="00834C14">
        <w:rPr>
          <w:sz w:val="22"/>
        </w:rPr>
        <w:t>...............................</w:t>
      </w:r>
    </w:p>
    <w:p w14:paraId="2009580A" w14:textId="77777777" w:rsidR="004B53B9" w:rsidRPr="000C1056" w:rsidRDefault="000C1056" w:rsidP="00834C14">
      <w:pPr>
        <w:ind w:left="10620" w:firstLine="708"/>
        <w:rPr>
          <w:sz w:val="20"/>
        </w:rPr>
      </w:pPr>
      <w:r>
        <w:rPr>
          <w:sz w:val="22"/>
        </w:rPr>
        <w:t xml:space="preserve">                </w:t>
      </w:r>
      <w:r w:rsidR="00D23E87">
        <w:rPr>
          <w:sz w:val="22"/>
        </w:rPr>
        <w:t xml:space="preserve"> </w:t>
      </w:r>
    </w:p>
    <w:p w14:paraId="218339DF" w14:textId="77777777" w:rsidR="0054076C" w:rsidRDefault="000C1056" w:rsidP="00425F08">
      <w:pPr>
        <w:ind w:left="10620" w:firstLine="708"/>
        <w:rPr>
          <w:sz w:val="22"/>
        </w:rPr>
      </w:pPr>
      <w:r>
        <w:rPr>
          <w:sz w:val="22"/>
        </w:rPr>
        <w:t xml:space="preserve"> </w:t>
      </w:r>
    </w:p>
    <w:sectPr w:rsidR="0054076C" w:rsidSect="00F04620">
      <w:footerReference w:type="even" r:id="rId7"/>
      <w:footerReference w:type="default" r:id="rId8"/>
      <w:endnotePr>
        <w:numFmt w:val="decimal"/>
      </w:endnotePr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0EB35" w14:textId="77777777" w:rsidR="00DA3D62" w:rsidRDefault="00DA3D62">
      <w:pPr>
        <w:spacing w:line="240" w:lineRule="auto"/>
      </w:pPr>
      <w:r>
        <w:separator/>
      </w:r>
    </w:p>
  </w:endnote>
  <w:endnote w:type="continuationSeparator" w:id="0">
    <w:p w14:paraId="03D647D0" w14:textId="77777777" w:rsidR="00DA3D62" w:rsidRDefault="00DA3D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6AF2" w14:textId="77777777" w:rsidR="009E49FB" w:rsidRDefault="009E49FB">
    <w:pPr>
      <w:pStyle w:val="Stopka"/>
      <w:framePr w:wrap="auto" w:vAnchor="text" w:hAnchor="margin" w:xAlign="center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18</w:t>
    </w:r>
    <w:r>
      <w:rPr>
        <w:rStyle w:val="Numerstrony"/>
      </w:rPr>
      <w:fldChar w:fldCharType="end"/>
    </w:r>
  </w:p>
  <w:p w14:paraId="47ACB6AE" w14:textId="77777777" w:rsidR="009E49FB" w:rsidRDefault="009E49FB">
    <w:pPr>
      <w:pStyle w:val="Stopka"/>
      <w:widowControl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BEAD2" w14:textId="77777777" w:rsidR="009E49FB" w:rsidRDefault="009E49FB">
    <w:pPr>
      <w:pStyle w:val="Stopka"/>
      <w:framePr w:wrap="around" w:vAnchor="text" w:hAnchor="margin" w:xAlign="right" w:y="1"/>
      <w:widowControl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7C03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30EC6A4F" w14:textId="77777777" w:rsidR="009E49FB" w:rsidRDefault="009E49FB">
    <w:pPr>
      <w:pStyle w:val="Stopka"/>
      <w:widowControl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E872" w14:textId="77777777" w:rsidR="00DA3D62" w:rsidRDefault="00DA3D62">
      <w:pPr>
        <w:spacing w:line="240" w:lineRule="auto"/>
      </w:pPr>
      <w:r>
        <w:separator/>
      </w:r>
    </w:p>
  </w:footnote>
  <w:footnote w:type="continuationSeparator" w:id="0">
    <w:p w14:paraId="4E42E563" w14:textId="77777777" w:rsidR="00DA3D62" w:rsidRDefault="00DA3D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3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4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5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</w:abstractNum>
  <w:abstractNum w:abstractNumId="6" w15:restartNumberingAfterBreak="0">
    <w:nsid w:val="13166D12"/>
    <w:multiLevelType w:val="hybridMultilevel"/>
    <w:tmpl w:val="DCBCC7D2"/>
    <w:lvl w:ilvl="0" w:tplc="43D010E8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365341B7"/>
    <w:multiLevelType w:val="singleLevel"/>
    <w:tmpl w:val="D128AB7C"/>
    <w:lvl w:ilvl="0">
      <w:start w:val="1"/>
      <w:numFmt w:val="decimal"/>
      <w:pStyle w:val="kropkan"/>
      <w:lvlText w:val="%1) "/>
      <w:legacy w:legacy="1" w:legacySpace="0" w:legacyIndent="283"/>
      <w:lvlJc w:val="left"/>
      <w:pPr>
        <w:ind w:left="538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8" w15:restartNumberingAfterBreak="0">
    <w:nsid w:val="44552C5B"/>
    <w:multiLevelType w:val="hybridMultilevel"/>
    <w:tmpl w:val="A4B8C914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1B353CC"/>
    <w:multiLevelType w:val="hybridMultilevel"/>
    <w:tmpl w:val="E340948C"/>
    <w:lvl w:ilvl="0" w:tplc="EAD47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11"/>
    <w:rsid w:val="000036E4"/>
    <w:rsid w:val="00006B58"/>
    <w:rsid w:val="00015572"/>
    <w:rsid w:val="00022AE5"/>
    <w:rsid w:val="000240D5"/>
    <w:rsid w:val="00047334"/>
    <w:rsid w:val="00062DB0"/>
    <w:rsid w:val="00072143"/>
    <w:rsid w:val="000941D7"/>
    <w:rsid w:val="00097374"/>
    <w:rsid w:val="000C0214"/>
    <w:rsid w:val="000C1056"/>
    <w:rsid w:val="000E3CA4"/>
    <w:rsid w:val="000F1DDA"/>
    <w:rsid w:val="000F2CD4"/>
    <w:rsid w:val="000F5090"/>
    <w:rsid w:val="000F5F9E"/>
    <w:rsid w:val="00102EA0"/>
    <w:rsid w:val="00107F4F"/>
    <w:rsid w:val="00125000"/>
    <w:rsid w:val="00156311"/>
    <w:rsid w:val="00180DC8"/>
    <w:rsid w:val="0018478F"/>
    <w:rsid w:val="001A670B"/>
    <w:rsid w:val="001C26DD"/>
    <w:rsid w:val="001C2CDD"/>
    <w:rsid w:val="001E595D"/>
    <w:rsid w:val="001F66FA"/>
    <w:rsid w:val="00211FDF"/>
    <w:rsid w:val="00225587"/>
    <w:rsid w:val="002410B7"/>
    <w:rsid w:val="002466BC"/>
    <w:rsid w:val="0025205F"/>
    <w:rsid w:val="00256663"/>
    <w:rsid w:val="00291B96"/>
    <w:rsid w:val="00294D50"/>
    <w:rsid w:val="002E4D8E"/>
    <w:rsid w:val="0030419E"/>
    <w:rsid w:val="00312369"/>
    <w:rsid w:val="00332004"/>
    <w:rsid w:val="00350CEA"/>
    <w:rsid w:val="00354591"/>
    <w:rsid w:val="00386585"/>
    <w:rsid w:val="003D7982"/>
    <w:rsid w:val="0040283F"/>
    <w:rsid w:val="00411BA6"/>
    <w:rsid w:val="0042472E"/>
    <w:rsid w:val="00425F08"/>
    <w:rsid w:val="00426A0F"/>
    <w:rsid w:val="004356F6"/>
    <w:rsid w:val="0044571B"/>
    <w:rsid w:val="00455E2F"/>
    <w:rsid w:val="00455F15"/>
    <w:rsid w:val="00460EE4"/>
    <w:rsid w:val="00471908"/>
    <w:rsid w:val="00474DE5"/>
    <w:rsid w:val="00495FEA"/>
    <w:rsid w:val="004A380F"/>
    <w:rsid w:val="004B53B9"/>
    <w:rsid w:val="004D0DF5"/>
    <w:rsid w:val="004D173B"/>
    <w:rsid w:val="0054001F"/>
    <w:rsid w:val="0054076C"/>
    <w:rsid w:val="005601A9"/>
    <w:rsid w:val="00591B73"/>
    <w:rsid w:val="005A4FE2"/>
    <w:rsid w:val="005A5CD3"/>
    <w:rsid w:val="005C5CBD"/>
    <w:rsid w:val="005D244E"/>
    <w:rsid w:val="005D4126"/>
    <w:rsid w:val="005D7EC9"/>
    <w:rsid w:val="005F792C"/>
    <w:rsid w:val="00612319"/>
    <w:rsid w:val="006636D6"/>
    <w:rsid w:val="00697BFD"/>
    <w:rsid w:val="006A739E"/>
    <w:rsid w:val="006D46DB"/>
    <w:rsid w:val="006F59C8"/>
    <w:rsid w:val="00707335"/>
    <w:rsid w:val="00712B8D"/>
    <w:rsid w:val="00735926"/>
    <w:rsid w:val="00737AD1"/>
    <w:rsid w:val="0074796F"/>
    <w:rsid w:val="00770976"/>
    <w:rsid w:val="00804706"/>
    <w:rsid w:val="00813822"/>
    <w:rsid w:val="008216E1"/>
    <w:rsid w:val="00834C14"/>
    <w:rsid w:val="0087727C"/>
    <w:rsid w:val="0088670A"/>
    <w:rsid w:val="00887261"/>
    <w:rsid w:val="008D1938"/>
    <w:rsid w:val="008D3E11"/>
    <w:rsid w:val="008E6428"/>
    <w:rsid w:val="00905037"/>
    <w:rsid w:val="009135A4"/>
    <w:rsid w:val="00950DC5"/>
    <w:rsid w:val="009661E8"/>
    <w:rsid w:val="00975744"/>
    <w:rsid w:val="00976AA5"/>
    <w:rsid w:val="009A44A4"/>
    <w:rsid w:val="009E49FB"/>
    <w:rsid w:val="00A07627"/>
    <w:rsid w:val="00A11296"/>
    <w:rsid w:val="00A3451E"/>
    <w:rsid w:val="00A36C0C"/>
    <w:rsid w:val="00A46C0F"/>
    <w:rsid w:val="00A64B5E"/>
    <w:rsid w:val="00A8414E"/>
    <w:rsid w:val="00AA0D42"/>
    <w:rsid w:val="00AA4A6C"/>
    <w:rsid w:val="00AD0B0A"/>
    <w:rsid w:val="00AD7D93"/>
    <w:rsid w:val="00AE0052"/>
    <w:rsid w:val="00AF03D3"/>
    <w:rsid w:val="00B3689D"/>
    <w:rsid w:val="00B42EC5"/>
    <w:rsid w:val="00B74E4D"/>
    <w:rsid w:val="00B77CBE"/>
    <w:rsid w:val="00B85DBC"/>
    <w:rsid w:val="00BB0512"/>
    <w:rsid w:val="00BC0D52"/>
    <w:rsid w:val="00BD060E"/>
    <w:rsid w:val="00C0718A"/>
    <w:rsid w:val="00C27C03"/>
    <w:rsid w:val="00C30B44"/>
    <w:rsid w:val="00C33740"/>
    <w:rsid w:val="00C539CE"/>
    <w:rsid w:val="00C635F0"/>
    <w:rsid w:val="00C7721F"/>
    <w:rsid w:val="00C86BF4"/>
    <w:rsid w:val="00C9022B"/>
    <w:rsid w:val="00C9340C"/>
    <w:rsid w:val="00CA3C0B"/>
    <w:rsid w:val="00CC1994"/>
    <w:rsid w:val="00CE0B02"/>
    <w:rsid w:val="00CF38B1"/>
    <w:rsid w:val="00D16807"/>
    <w:rsid w:val="00D23E87"/>
    <w:rsid w:val="00D3372B"/>
    <w:rsid w:val="00D341FC"/>
    <w:rsid w:val="00D3717A"/>
    <w:rsid w:val="00D56240"/>
    <w:rsid w:val="00D61F71"/>
    <w:rsid w:val="00D70621"/>
    <w:rsid w:val="00D81108"/>
    <w:rsid w:val="00DA3D62"/>
    <w:rsid w:val="00DA401A"/>
    <w:rsid w:val="00DA4120"/>
    <w:rsid w:val="00DA65A1"/>
    <w:rsid w:val="00DB4E5E"/>
    <w:rsid w:val="00DB6CFB"/>
    <w:rsid w:val="00DC0569"/>
    <w:rsid w:val="00DC3C21"/>
    <w:rsid w:val="00DF4DB1"/>
    <w:rsid w:val="00E00033"/>
    <w:rsid w:val="00E03686"/>
    <w:rsid w:val="00E23C95"/>
    <w:rsid w:val="00E57401"/>
    <w:rsid w:val="00E66134"/>
    <w:rsid w:val="00E6654E"/>
    <w:rsid w:val="00E66A1D"/>
    <w:rsid w:val="00E9059C"/>
    <w:rsid w:val="00E95E22"/>
    <w:rsid w:val="00EB5926"/>
    <w:rsid w:val="00EC5864"/>
    <w:rsid w:val="00EC7359"/>
    <w:rsid w:val="00EF79E0"/>
    <w:rsid w:val="00F04620"/>
    <w:rsid w:val="00F11559"/>
    <w:rsid w:val="00F170C3"/>
    <w:rsid w:val="00F44729"/>
    <w:rsid w:val="00F47C1E"/>
    <w:rsid w:val="00F65482"/>
    <w:rsid w:val="00F65CC6"/>
    <w:rsid w:val="00FA1485"/>
    <w:rsid w:val="00FD1471"/>
    <w:rsid w:val="00FE2A15"/>
    <w:rsid w:val="00FE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A29BB"/>
  <w15:docId w15:val="{DD127FE0-FF61-491C-8C9B-F37E935B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spacing w:line="360" w:lineRule="auto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pPr>
      <w:keepNext/>
      <w:widowControl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caps/>
    </w:rPr>
  </w:style>
  <w:style w:type="paragraph" w:styleId="Nagwek5">
    <w:name w:val="heading 5"/>
    <w:basedOn w:val="Normalny"/>
    <w:next w:val="Normalny"/>
    <w:qFormat/>
    <w:pPr>
      <w:keepNext/>
      <w:widowControl/>
      <w:spacing w:line="240" w:lineRule="auto"/>
      <w:outlineLvl w:val="4"/>
    </w:pPr>
    <w:rPr>
      <w:b/>
      <w:bCs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b/>
    </w:rPr>
  </w:style>
  <w:style w:type="paragraph" w:styleId="Tekstpodstawowywcity">
    <w:name w:val="Body Text Indent"/>
    <w:basedOn w:val="Normalny"/>
    <w:semiHidden/>
    <w:pPr>
      <w:ind w:left="426" w:hanging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sz w:val="20"/>
    </w:rPr>
  </w:style>
  <w:style w:type="paragraph" w:styleId="Tekstpodstawowy2">
    <w:name w:val="Body Text 2"/>
    <w:basedOn w:val="Normalny"/>
    <w:semiHidden/>
    <w:pPr>
      <w:jc w:val="both"/>
    </w:pPr>
    <w:rPr>
      <w:sz w:val="22"/>
    </w:rPr>
  </w:style>
  <w:style w:type="paragraph" w:styleId="Tekstpodstawowywcity2">
    <w:name w:val="Body Text Indent 2"/>
    <w:basedOn w:val="Normalny"/>
    <w:semiHidden/>
    <w:pPr>
      <w:ind w:firstLine="284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ind w:left="284"/>
    </w:pPr>
    <w:rPr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widowControl/>
      <w:jc w:val="both"/>
    </w:pPr>
  </w:style>
  <w:style w:type="character" w:customStyle="1" w:styleId="WW8Num1z0">
    <w:name w:val="WW8Num1z0"/>
    <w:rPr>
      <w:b w:val="0"/>
      <w:i w:val="0"/>
      <w:sz w:val="24"/>
    </w:rPr>
  </w:style>
  <w:style w:type="paragraph" w:customStyle="1" w:styleId="Zawartoramki">
    <w:name w:val="Zawarto?? ramki"/>
    <w:basedOn w:val="Tekstpodstawowy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kropkan">
    <w:name w:val="kropka_n"/>
    <w:basedOn w:val="Normalny"/>
    <w:pPr>
      <w:widowControl/>
      <w:numPr>
        <w:numId w:val="1"/>
      </w:numPr>
      <w:tabs>
        <w:tab w:val="num" w:pos="1097"/>
      </w:tabs>
      <w:ind w:left="1077"/>
      <w:jc w:val="both"/>
    </w:pPr>
  </w:style>
  <w:style w:type="paragraph" w:styleId="Tytu">
    <w:name w:val="Title"/>
    <w:basedOn w:val="Normalny"/>
    <w:qFormat/>
    <w:pPr>
      <w:widowControl/>
      <w:spacing w:line="240" w:lineRule="auto"/>
      <w:jc w:val="center"/>
    </w:pPr>
    <w:rPr>
      <w:b/>
      <w:sz w:val="40"/>
    </w:rPr>
  </w:style>
  <w:style w:type="paragraph" w:customStyle="1" w:styleId="Subhead">
    <w:name w:val="Subhead"/>
    <w:pPr>
      <w:spacing w:line="489" w:lineRule="atLeast"/>
      <w:ind w:left="720"/>
    </w:pPr>
    <w:rPr>
      <w:snapToGrid w:val="0"/>
      <w:color w:val="000000"/>
      <w:sz w:val="26"/>
    </w:rPr>
  </w:style>
  <w:style w:type="paragraph" w:styleId="Tekstprzypisudolnego">
    <w:name w:val="footnote text"/>
    <w:basedOn w:val="Normalny"/>
    <w:semiHidden/>
    <w:pPr>
      <w:widowControl/>
      <w:spacing w:line="240" w:lineRule="auto"/>
    </w:pPr>
    <w:rPr>
      <w:rFonts w:ascii="Arial" w:hAnsi="Arial"/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pistreci7">
    <w:name w:val="toc 7"/>
    <w:basedOn w:val="Normalny"/>
    <w:next w:val="Normalny"/>
    <w:autoRedefine/>
    <w:semiHidden/>
    <w:rsid w:val="00B77CBE"/>
    <w:pPr>
      <w:widowControl/>
      <w:ind w:lef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7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472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8B1"/>
    <w:pPr>
      <w:autoSpaceDE w:val="0"/>
      <w:autoSpaceDN w:val="0"/>
      <w:adjustRightInd w:val="0"/>
      <w:ind w:left="720" w:firstLine="34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1300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zabudowy i zagospodarowania terenu dla terenów objętych</vt:lpstr>
    </vt:vector>
  </TitlesOfParts>
  <Company>yyy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zabudowy i zagospodarowania terenu dla terenów objętych</dc:title>
  <dc:creator>xxx</dc:creator>
  <cp:lastModifiedBy>admin</cp:lastModifiedBy>
  <cp:revision>3</cp:revision>
  <cp:lastPrinted>2019-09-30T11:05:00Z</cp:lastPrinted>
  <dcterms:created xsi:type="dcterms:W3CDTF">2019-09-30T11:29:00Z</dcterms:created>
  <dcterms:modified xsi:type="dcterms:W3CDTF">2019-10-10T12:09:00Z</dcterms:modified>
</cp:coreProperties>
</file>