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95A1B" w14:textId="77777777" w:rsidR="005030ED" w:rsidRDefault="005030ED" w:rsidP="005030ED">
      <w:pPr>
        <w:pStyle w:val="Akapitzlist"/>
        <w:numPr>
          <w:ilvl w:val="0"/>
          <w:numId w:val="1"/>
        </w:numPr>
        <w:tabs>
          <w:tab w:val="num" w:pos="0"/>
        </w:tabs>
        <w:suppressAutoHyphens w:val="0"/>
        <w:ind w:left="296" w:hanging="296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Otwarcie i przyjęcie porządku obrad Sesji.</w:t>
      </w:r>
    </w:p>
    <w:p w14:paraId="43A26752" w14:textId="77777777" w:rsidR="005030ED" w:rsidRDefault="0094248E" w:rsidP="005030ED">
      <w:pPr>
        <w:numPr>
          <w:ilvl w:val="0"/>
          <w:numId w:val="1"/>
        </w:numPr>
        <w:tabs>
          <w:tab w:val="num" w:pos="180"/>
          <w:tab w:val="num" w:pos="851"/>
        </w:tabs>
        <w:suppressAutoHyphens w:val="0"/>
        <w:ind w:left="1712" w:hanging="1713"/>
        <w:contextualSpacing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</w:t>
      </w:r>
      <w:r w:rsidR="005030ED">
        <w:rPr>
          <w:sz w:val="24"/>
          <w:szCs w:val="24"/>
          <w:lang w:eastAsia="pl-PL"/>
        </w:rPr>
        <w:t>Przyjęcie protokołu z poprzedniej Sesji.</w:t>
      </w:r>
    </w:p>
    <w:p w14:paraId="48628064" w14:textId="77777777" w:rsidR="005030ED" w:rsidRDefault="0094248E" w:rsidP="005030ED">
      <w:pPr>
        <w:numPr>
          <w:ilvl w:val="0"/>
          <w:numId w:val="1"/>
        </w:numPr>
        <w:tabs>
          <w:tab w:val="num" w:pos="180"/>
          <w:tab w:val="num" w:pos="851"/>
        </w:tabs>
        <w:suppressAutoHyphens w:val="0"/>
        <w:ind w:left="1712" w:hanging="1713"/>
        <w:contextualSpacing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</w:t>
      </w:r>
      <w:r w:rsidR="005030ED">
        <w:rPr>
          <w:sz w:val="24"/>
          <w:szCs w:val="24"/>
          <w:lang w:eastAsia="pl-PL"/>
        </w:rPr>
        <w:t>Interpelacje i zapytania radnych.</w:t>
      </w:r>
    </w:p>
    <w:p w14:paraId="05E460BC" w14:textId="77777777" w:rsidR="005030ED" w:rsidRDefault="0094248E" w:rsidP="005030ED">
      <w:pPr>
        <w:numPr>
          <w:ilvl w:val="0"/>
          <w:numId w:val="1"/>
        </w:numPr>
        <w:tabs>
          <w:tab w:val="num" w:pos="180"/>
          <w:tab w:val="num" w:pos="851"/>
        </w:tabs>
        <w:suppressAutoHyphens w:val="0"/>
        <w:ind w:left="1712" w:hanging="1713"/>
        <w:contextualSpacing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 </w:t>
      </w:r>
      <w:r w:rsidR="005030ED">
        <w:rPr>
          <w:sz w:val="24"/>
          <w:szCs w:val="24"/>
          <w:lang w:eastAsia="pl-PL"/>
        </w:rPr>
        <w:t xml:space="preserve">Przyjęcie następujących uchwał Rady Gminy w sprawie: </w:t>
      </w:r>
    </w:p>
    <w:p w14:paraId="255FCF0F" w14:textId="77777777" w:rsidR="005030ED" w:rsidRDefault="005030ED" w:rsidP="005030ED">
      <w:pPr>
        <w:numPr>
          <w:ilvl w:val="1"/>
          <w:numId w:val="2"/>
        </w:numPr>
        <w:suppressAutoHyphens w:val="0"/>
        <w:ind w:left="567" w:hanging="283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Zmiany Wieloletniej Prognozy Finansowej Gminy Łąck.</w:t>
      </w:r>
    </w:p>
    <w:p w14:paraId="67974638" w14:textId="77777777" w:rsidR="005030ED" w:rsidRDefault="005030ED" w:rsidP="005030ED">
      <w:pPr>
        <w:numPr>
          <w:ilvl w:val="1"/>
          <w:numId w:val="2"/>
        </w:numPr>
        <w:suppressAutoHyphens w:val="0"/>
        <w:ind w:left="567" w:hanging="283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Uchwała zmieniająca Uchwałę Budżetową Gminy Łąck na 2026 rok.</w:t>
      </w:r>
    </w:p>
    <w:p w14:paraId="1A8CBA40" w14:textId="13C32AB8" w:rsidR="00DF68CA" w:rsidRDefault="00DF68CA" w:rsidP="005030ED">
      <w:pPr>
        <w:numPr>
          <w:ilvl w:val="1"/>
          <w:numId w:val="2"/>
        </w:numPr>
        <w:suppressAutoHyphens w:val="0"/>
        <w:ind w:left="567" w:hanging="283"/>
        <w:jc w:val="both"/>
        <w:rPr>
          <w:sz w:val="24"/>
          <w:szCs w:val="24"/>
          <w:lang w:eastAsia="pl-PL"/>
        </w:rPr>
      </w:pPr>
      <w:r w:rsidRPr="00DF68CA">
        <w:rPr>
          <w:sz w:val="24"/>
          <w:szCs w:val="24"/>
          <w:lang w:eastAsia="pl-PL"/>
        </w:rPr>
        <w:t>zaciągnięcia długoterminowego kredytu</w:t>
      </w:r>
      <w:r>
        <w:rPr>
          <w:sz w:val="24"/>
          <w:szCs w:val="24"/>
          <w:lang w:eastAsia="pl-PL"/>
        </w:rPr>
        <w:t>.</w:t>
      </w:r>
    </w:p>
    <w:p w14:paraId="316DAF08" w14:textId="77777777" w:rsidR="005030ED" w:rsidRDefault="005030ED" w:rsidP="005030ED">
      <w:pPr>
        <w:numPr>
          <w:ilvl w:val="1"/>
          <w:numId w:val="2"/>
        </w:numPr>
        <w:suppressAutoHyphens w:val="0"/>
        <w:ind w:left="567" w:hanging="283"/>
        <w:jc w:val="both"/>
        <w:rPr>
          <w:sz w:val="24"/>
          <w:szCs w:val="24"/>
          <w:lang w:eastAsia="pl-PL"/>
        </w:rPr>
      </w:pPr>
      <w:r>
        <w:rPr>
          <w:sz w:val="24"/>
        </w:rPr>
        <w:t>Zmiany uchwały nr XX/200/2021 z dnia 28.04.2021r. w sprawie nieodpłatnego nabycia nieruchomości z zasobu własności Rolnej Skarbu Państwa oznaczonej w ewidencji gruntów i budynków jako działka nr 15/3 o powierzchni 0,37 ha położonej w gminie Łąck, obręb 0005 Koszelówka</w:t>
      </w:r>
    </w:p>
    <w:p w14:paraId="57E093D5" w14:textId="77777777" w:rsidR="005030ED" w:rsidRDefault="005030ED" w:rsidP="005030ED">
      <w:pPr>
        <w:numPr>
          <w:ilvl w:val="1"/>
          <w:numId w:val="2"/>
        </w:numPr>
        <w:suppressAutoHyphens w:val="0"/>
        <w:ind w:left="567" w:hanging="283"/>
        <w:jc w:val="both"/>
        <w:rPr>
          <w:sz w:val="24"/>
          <w:szCs w:val="24"/>
          <w:lang w:eastAsia="pl-PL"/>
        </w:rPr>
      </w:pPr>
      <w:r>
        <w:rPr>
          <w:sz w:val="24"/>
        </w:rPr>
        <w:t>Przyjęcia darowizny nieruchomości położonej w Łącku złożonej z działek o numerach ewidencyjnych 699/2 i 698/2 na rzecz Gminy Łąck.</w:t>
      </w:r>
    </w:p>
    <w:p w14:paraId="5D94289F" w14:textId="77777777" w:rsidR="005030ED" w:rsidRDefault="005030ED" w:rsidP="005030ED">
      <w:pPr>
        <w:numPr>
          <w:ilvl w:val="1"/>
          <w:numId w:val="2"/>
        </w:numPr>
        <w:suppressAutoHyphens w:val="0"/>
        <w:ind w:left="567" w:hanging="283"/>
        <w:jc w:val="both"/>
        <w:rPr>
          <w:sz w:val="24"/>
          <w:szCs w:val="24"/>
          <w:lang w:eastAsia="pl-PL"/>
        </w:rPr>
      </w:pPr>
      <w:r>
        <w:rPr>
          <w:sz w:val="24"/>
        </w:rPr>
        <w:t xml:space="preserve">Przyjęcia darowizny nieruchomości położonej w Łącku, oznaczonej jako działka </w:t>
      </w:r>
      <w:r>
        <w:rPr>
          <w:sz w:val="24"/>
          <w:szCs w:val="24"/>
        </w:rPr>
        <w:t>ewidencyjna nr 637/12, na rzecz Gminy Łąck.</w:t>
      </w:r>
    </w:p>
    <w:p w14:paraId="17E7383A" w14:textId="35066B24" w:rsidR="005030ED" w:rsidRDefault="005030ED" w:rsidP="005030ED">
      <w:pPr>
        <w:numPr>
          <w:ilvl w:val="1"/>
          <w:numId w:val="2"/>
        </w:numPr>
        <w:suppressAutoHyphens w:val="0"/>
        <w:ind w:left="567" w:hanging="283"/>
        <w:jc w:val="both"/>
        <w:rPr>
          <w:sz w:val="24"/>
          <w:szCs w:val="24"/>
          <w:lang w:eastAsia="pl-PL"/>
        </w:rPr>
      </w:pPr>
      <w:r>
        <w:rPr>
          <w:sz w:val="24"/>
          <w:szCs w:val="24"/>
        </w:rPr>
        <w:t xml:space="preserve">Wyrażenia zgody na sprzedaż w drodze przetargu ustnego nieograniczonego nieruchomości oznaczonej jako działka ewidencyjna nr 192/30, położonej </w:t>
      </w:r>
      <w:r w:rsidR="003019BF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w miejscowości Koszelówka, stanowiącej własność Gminy Łąck</w:t>
      </w:r>
    </w:p>
    <w:p w14:paraId="1C64C218" w14:textId="77777777" w:rsidR="005030ED" w:rsidRDefault="005030ED" w:rsidP="005030ED">
      <w:pPr>
        <w:numPr>
          <w:ilvl w:val="1"/>
          <w:numId w:val="2"/>
        </w:numPr>
        <w:suppressAutoHyphens w:val="0"/>
        <w:ind w:left="567" w:hanging="283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Przyjęcia stanowiska w sprawie projektu ustawy o zmianie ustawy o publicznym transporcie zbiorowym</w:t>
      </w:r>
    </w:p>
    <w:p w14:paraId="74D6D897" w14:textId="77777777" w:rsidR="00DF68CA" w:rsidRDefault="005030ED" w:rsidP="00DF68CA">
      <w:pPr>
        <w:numPr>
          <w:ilvl w:val="1"/>
          <w:numId w:val="2"/>
        </w:numPr>
        <w:suppressAutoHyphens w:val="0"/>
        <w:ind w:left="567" w:hanging="283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 xml:space="preserve">Rozpatrzenia petycji mieszkańców ul. Modrzewiowej w miejscowości Grabina dotyczącej wykonania nawierzchni asfaltowej na odcinku od ul. Łąckiej do działki </w:t>
      </w:r>
      <w:proofErr w:type="spellStart"/>
      <w:r>
        <w:rPr>
          <w:sz w:val="24"/>
          <w:szCs w:val="24"/>
          <w:lang w:eastAsia="pl-PL"/>
        </w:rPr>
        <w:t>ewid</w:t>
      </w:r>
      <w:proofErr w:type="spellEnd"/>
      <w:r>
        <w:rPr>
          <w:sz w:val="24"/>
          <w:szCs w:val="24"/>
          <w:lang w:eastAsia="pl-PL"/>
        </w:rPr>
        <w:t>. 576/13.</w:t>
      </w:r>
    </w:p>
    <w:p w14:paraId="03B4BB63" w14:textId="1E4C6BF8" w:rsidR="00DF68CA" w:rsidRPr="00DF68CA" w:rsidRDefault="00DF68CA" w:rsidP="00DF68CA">
      <w:pPr>
        <w:numPr>
          <w:ilvl w:val="1"/>
          <w:numId w:val="2"/>
        </w:numPr>
        <w:tabs>
          <w:tab w:val="clear" w:pos="1211"/>
          <w:tab w:val="num" w:pos="709"/>
        </w:tabs>
        <w:suppressAutoHyphens w:val="0"/>
        <w:ind w:left="567" w:hanging="283"/>
        <w:jc w:val="both"/>
        <w:rPr>
          <w:sz w:val="24"/>
          <w:szCs w:val="24"/>
          <w:lang w:eastAsia="pl-PL"/>
        </w:rPr>
      </w:pPr>
      <w:r w:rsidRPr="00DF68CA">
        <w:rPr>
          <w:sz w:val="24"/>
          <w:szCs w:val="24"/>
          <w:lang w:eastAsia="pl-PL"/>
        </w:rPr>
        <w:t>Wyrażenia zgody na zawarcie porozumienia międzygminnego z Gminą Nowy Duninów dotyczącego powierzenia do realizacji część zadania publicznego w zakresie organizacji żywienia dzieci uczęszczających do jednostek oświatowych, dla których organem prowadzącym jest Gmina Nowy Duninów.</w:t>
      </w:r>
    </w:p>
    <w:p w14:paraId="48EE8EB4" w14:textId="77777777" w:rsidR="005030ED" w:rsidRDefault="005030ED" w:rsidP="005030ED">
      <w:pPr>
        <w:pStyle w:val="Akapitzlist"/>
        <w:numPr>
          <w:ilvl w:val="0"/>
          <w:numId w:val="1"/>
        </w:numPr>
        <w:tabs>
          <w:tab w:val="num" w:pos="426"/>
        </w:tabs>
        <w:suppressAutoHyphens w:val="0"/>
        <w:ind w:left="284" w:hanging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Odpowiedzi na pytania i interpelacje.</w:t>
      </w:r>
    </w:p>
    <w:p w14:paraId="02E57958" w14:textId="77777777" w:rsidR="005030ED" w:rsidRDefault="005030ED" w:rsidP="005030ED">
      <w:pPr>
        <w:numPr>
          <w:ilvl w:val="0"/>
          <w:numId w:val="1"/>
        </w:numPr>
        <w:tabs>
          <w:tab w:val="num" w:pos="426"/>
        </w:tabs>
        <w:suppressAutoHyphens w:val="0"/>
        <w:ind w:left="284" w:hanging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Wolne wnioski i dyskusja.</w:t>
      </w:r>
    </w:p>
    <w:p w14:paraId="386CD24D" w14:textId="77777777" w:rsidR="00A8278E" w:rsidRPr="005030ED" w:rsidRDefault="005030ED" w:rsidP="005030ED">
      <w:pPr>
        <w:numPr>
          <w:ilvl w:val="0"/>
          <w:numId w:val="1"/>
        </w:numPr>
        <w:tabs>
          <w:tab w:val="num" w:pos="426"/>
        </w:tabs>
        <w:suppressAutoHyphens w:val="0"/>
        <w:ind w:left="284" w:hanging="284"/>
        <w:jc w:val="both"/>
        <w:rPr>
          <w:sz w:val="24"/>
          <w:szCs w:val="24"/>
          <w:lang w:eastAsia="pl-PL"/>
        </w:rPr>
      </w:pPr>
      <w:r>
        <w:rPr>
          <w:sz w:val="24"/>
          <w:szCs w:val="24"/>
          <w:lang w:eastAsia="pl-PL"/>
        </w:rPr>
        <w:t>Zakończenie obrad.</w:t>
      </w:r>
    </w:p>
    <w:sectPr w:rsidR="00A8278E" w:rsidRPr="005030ED" w:rsidSect="00A82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59A1"/>
    <w:multiLevelType w:val="hybridMultilevel"/>
    <w:tmpl w:val="CC2EA324"/>
    <w:lvl w:ilvl="0" w:tplc="FFFFFFFF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i w:val="0"/>
      </w:rPr>
    </w:lvl>
    <w:lvl w:ilvl="1" w:tplc="3F0E4654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ascii="Garamond" w:eastAsia="Times New Roman" w:hAnsi="Garamond" w:cs="Times New Roman"/>
        <w:i w:val="0"/>
      </w:rPr>
    </w:lvl>
    <w:lvl w:ilvl="2" w:tplc="FFFFFFFF">
      <w:start w:val="1"/>
      <w:numFmt w:val="lowerLetter"/>
      <w:lvlText w:val="%3)"/>
      <w:lvlJc w:val="left"/>
      <w:pPr>
        <w:ind w:left="2973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9B7434"/>
    <w:multiLevelType w:val="hybridMultilevel"/>
    <w:tmpl w:val="9970FDFC"/>
    <w:lvl w:ilvl="0" w:tplc="6250131A">
      <w:start w:val="1"/>
      <w:numFmt w:val="decimal"/>
      <w:lvlText w:val="%1."/>
      <w:lvlJc w:val="left"/>
      <w:pPr>
        <w:tabs>
          <w:tab w:val="num" w:pos="1713"/>
        </w:tabs>
        <w:ind w:left="1713" w:hanging="720"/>
      </w:pPr>
      <w:rPr>
        <w:rFonts w:ascii="Garamond" w:eastAsia="Times New Roman" w:hAnsi="Garamond" w:cs="Times New Roman"/>
        <w:i w:val="0"/>
      </w:rPr>
    </w:lvl>
    <w:lvl w:ilvl="1" w:tplc="B8DAFFF2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i w:val="0"/>
        <w:color w:val="auto"/>
      </w:rPr>
    </w:lvl>
    <w:lvl w:ilvl="2" w:tplc="33B4E42C">
      <w:start w:val="1"/>
      <w:numFmt w:val="lowerLetter"/>
      <w:lvlText w:val="%3)"/>
      <w:lvlJc w:val="left"/>
      <w:pPr>
        <w:ind w:left="2973" w:hanging="360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48900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72578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47F0"/>
    <w:rsid w:val="000047F0"/>
    <w:rsid w:val="001920EC"/>
    <w:rsid w:val="003019BF"/>
    <w:rsid w:val="004B3230"/>
    <w:rsid w:val="005030ED"/>
    <w:rsid w:val="0094248E"/>
    <w:rsid w:val="009C0282"/>
    <w:rsid w:val="00A8278E"/>
    <w:rsid w:val="00DF68CA"/>
    <w:rsid w:val="00E1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2E1F2"/>
  <w15:docId w15:val="{FE13BF98-FC71-4D4E-A24E-78C48055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7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4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6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LudmilaJ</dc:creator>
  <cp:keywords/>
  <dc:description/>
  <cp:lastModifiedBy>UG Łąck</cp:lastModifiedBy>
  <cp:revision>6</cp:revision>
  <dcterms:created xsi:type="dcterms:W3CDTF">2026-07-03T06:42:00Z</dcterms:created>
  <dcterms:modified xsi:type="dcterms:W3CDTF">2026-08-17T11:37:00Z</dcterms:modified>
</cp:coreProperties>
</file>