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mbria" w:hAnsi="Cambria"/>
        </w:rPr>
        <w:id w:val="1407730861"/>
        <w:docPartObj>
          <w:docPartGallery w:val="Cover Pages"/>
          <w:docPartUnique/>
        </w:docPartObj>
      </w:sdtPr>
      <w:sdtEndPr/>
      <w:sdtContent>
        <w:p w:rsidR="002F0349" w:rsidRPr="00D55CE5" w:rsidRDefault="00B8011B" w:rsidP="00D55CE5">
          <w:pPr>
            <w:rPr>
              <w:rFonts w:ascii="Cambria" w:hAnsi="Cambria"/>
            </w:rPr>
          </w:pPr>
          <w:r>
            <w:rPr>
              <w:noProof/>
              <w:lang w:eastAsia="pl-PL"/>
            </w:rPr>
            <mc:AlternateContent>
              <mc:Choice Requires="wps">
                <w:drawing>
                  <wp:anchor distT="0" distB="0" distL="114300" distR="114300" simplePos="0" relativeHeight="251664384" behindDoc="1" locked="0" layoutInCell="1" allowOverlap="1" wp14:anchorId="1F01F075" wp14:editId="28726C22">
                    <wp:simplePos x="0" y="0"/>
                    <wp:positionH relativeFrom="page">
                      <wp:posOffset>895350</wp:posOffset>
                    </wp:positionH>
                    <wp:positionV relativeFrom="page">
                      <wp:posOffset>1228725</wp:posOffset>
                    </wp:positionV>
                    <wp:extent cx="5676900" cy="5905500"/>
                    <wp:effectExtent l="0" t="0" r="0" b="0"/>
                    <wp:wrapNone/>
                    <wp:docPr id="245" name="Prostokąt 245"/>
                    <wp:cNvGraphicFramePr/>
                    <a:graphic xmlns:a="http://schemas.openxmlformats.org/drawingml/2006/main">
                      <a:graphicData uri="http://schemas.microsoft.com/office/word/2010/wordprocessingShape">
                        <wps:wsp>
                          <wps:cNvSpPr/>
                          <wps:spPr>
                            <a:xfrm>
                              <a:off x="0" y="0"/>
                              <a:ext cx="5676900" cy="5905500"/>
                            </a:xfrm>
                            <a:prstGeom prst="rect">
                              <a:avLst/>
                            </a:prstGeom>
                            <a:solidFill>
                              <a:schemeClr val="bg1"/>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CB2545" w:rsidRDefault="00B8011B" w:rsidP="00910FD6">
                                <w:r w:rsidRPr="00B8011B">
                                  <w:rPr>
                                    <w:noProof/>
                                  </w:rPr>
                                  <w:drawing>
                                    <wp:inline distT="0" distB="0" distL="0" distR="0">
                                      <wp:extent cx="5769610" cy="6429375"/>
                                      <wp:effectExtent l="0" t="0" r="254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015" cy="6430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1F075" id="Prostokąt 245" o:spid="_x0000_s1026" style="position:absolute;margin-left:70.5pt;margin-top:96.75pt;width:447pt;height:4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" fillcolor="white [3212]" stroked="f" strokeweight="2pt">
                    <v:textbox>
                      <w:txbxContent>
                        <w:p w:rsidR="00CB2545" w:rsidRDefault="00B8011B" w:rsidP="00910FD6">
                          <w:r w:rsidRPr="00B8011B">
                            <w:rPr>
                              <w:noProof/>
                            </w:rPr>
                            <w:drawing>
                              <wp:inline distT="0" distB="0" distL="0" distR="0">
                                <wp:extent cx="5769610" cy="6429375"/>
                                <wp:effectExtent l="0" t="0" r="254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015" cy="6430941"/>
                                        </a:xfrm>
                                        <a:prstGeom prst="rect">
                                          <a:avLst/>
                                        </a:prstGeom>
                                        <a:noFill/>
                                        <a:ln>
                                          <a:noFill/>
                                        </a:ln>
                                      </pic:spPr>
                                    </pic:pic>
                                  </a:graphicData>
                                </a:graphic>
                              </wp:inline>
                            </w:drawing>
                          </w:r>
                        </w:p>
                      </w:txbxContent>
                    </v:textbox>
                    <w10:wrap anchorx="page" anchory="page"/>
                  </v:rect>
                </w:pict>
              </mc:Fallback>
            </mc:AlternateContent>
          </w:r>
          <w:r w:rsidR="009E44EF">
            <w:rPr>
              <w:noProof/>
              <w:lang w:eastAsia="pl-PL"/>
            </w:rPr>
            <mc:AlternateContent>
              <mc:Choice Requires="wpg">
                <w:drawing>
                  <wp:anchor distT="0" distB="0" distL="114300" distR="114300" simplePos="0" relativeHeight="251680768" behindDoc="0" locked="0" layoutInCell="1" allowOverlap="1" wp14:anchorId="1FFE48FB" wp14:editId="794287F1">
                    <wp:simplePos x="0" y="0"/>
                    <wp:positionH relativeFrom="column">
                      <wp:posOffset>-6024245</wp:posOffset>
                    </wp:positionH>
                    <wp:positionV relativeFrom="paragraph">
                      <wp:posOffset>300355</wp:posOffset>
                    </wp:positionV>
                    <wp:extent cx="17229455" cy="10418445"/>
                    <wp:effectExtent l="0" t="2857500" r="29845" b="3011805"/>
                    <wp:wrapNone/>
                    <wp:docPr id="13" name="Grupa 13"/>
                    <wp:cNvGraphicFramePr/>
                    <a:graphic xmlns:a="http://schemas.openxmlformats.org/drawingml/2006/main">
                      <a:graphicData uri="http://schemas.microsoft.com/office/word/2010/wordprocessingGroup">
                        <wpg:wgp>
                          <wpg:cNvGrpSpPr/>
                          <wpg:grpSpPr>
                            <a:xfrm>
                              <a:off x="0" y="0"/>
                              <a:ext cx="17229455" cy="10418445"/>
                              <a:chOff x="0" y="0"/>
                              <a:chExt cx="17229617" cy="10418947"/>
                            </a:xfrm>
                          </wpg:grpSpPr>
                          <wps:wsp>
                            <wps:cNvPr id="16" name="Prostokąt z zaokrąglonym rogiem 16"/>
                            <wps:cNvSpPr/>
                            <wps:spPr>
                              <a:xfrm rot="19548963">
                                <a:off x="2743200" y="0"/>
                                <a:ext cx="8968105" cy="327292"/>
                              </a:xfrm>
                              <a:prstGeom prst="round1Rect">
                                <a:avLst/>
                              </a:prstGeom>
                              <a:solidFill>
                                <a:sysClr val="window" lastClr="FFFFFF">
                                  <a:lumMod val="75000"/>
                                </a:sysClr>
                              </a:solidFill>
                              <a:ln w="25400" cap="flat" cmpd="sng" algn="ctr">
                                <a:noFill/>
                                <a:prstDash val="solid"/>
                              </a:ln>
                              <a:effectLst>
                                <a:glow rad="101600">
                                  <a:sysClr val="window" lastClr="FFFFFF">
                                    <a:lumMod val="65000"/>
                                    <a:alpha val="60000"/>
                                  </a:sys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rostokąt z zaokrąglonym rogiem 17"/>
                            <wps:cNvSpPr/>
                            <wps:spPr>
                              <a:xfrm rot="19548963">
                                <a:off x="4688958" y="6475228"/>
                                <a:ext cx="11296650" cy="327600"/>
                              </a:xfrm>
                              <a:prstGeom prst="round1Rect">
                                <a:avLst/>
                              </a:prstGeom>
                              <a:solidFill>
                                <a:srgbClr val="A7EA52">
                                  <a:lumMod val="50000"/>
                                  <a:alpha val="78000"/>
                                </a:srgbClr>
                              </a:solidFill>
                              <a:ln w="25400" cap="flat" cmpd="sng" algn="ctr">
                                <a:noFill/>
                                <a:prstDash val="solid"/>
                              </a:ln>
                              <a:effectLst>
                                <a:glow rad="101600">
                                  <a:sysClr val="window" lastClr="FFFFFF">
                                    <a:lumMod val="65000"/>
                                    <a:alpha val="60000"/>
                                  </a:sys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rostokąt z zaokrąglonym rogiem 18"/>
                            <wps:cNvSpPr/>
                            <wps:spPr>
                              <a:xfrm rot="19548963">
                                <a:off x="4731488" y="7123814"/>
                                <a:ext cx="11296650" cy="327025"/>
                              </a:xfrm>
                              <a:prstGeom prst="round1Rect">
                                <a:avLst/>
                              </a:prstGeom>
                              <a:solidFill>
                                <a:srgbClr val="A7EA52">
                                  <a:lumMod val="50000"/>
                                  <a:alpha val="44000"/>
                                </a:srgbClr>
                              </a:solidFill>
                              <a:ln w="25400" cap="flat" cmpd="sng" algn="ctr">
                                <a:noFill/>
                                <a:prstDash val="solid"/>
                              </a:ln>
                              <a:effectLst>
                                <a:glow rad="101600">
                                  <a:sysClr val="window" lastClr="FFFFFF">
                                    <a:lumMod val="65000"/>
                                    <a:alpha val="60000"/>
                                  </a:sys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ostokąt z zaokrąglonym rogiem 19"/>
                            <wps:cNvSpPr/>
                            <wps:spPr>
                              <a:xfrm rot="19548963">
                                <a:off x="5932967" y="7240772"/>
                                <a:ext cx="11296650" cy="3178175"/>
                              </a:xfrm>
                              <a:prstGeom prst="round1Rect">
                                <a:avLst/>
                              </a:prstGeom>
                              <a:solidFill>
                                <a:sysClr val="window" lastClr="FFFFFF">
                                  <a:lumMod val="75000"/>
                                  <a:alpha val="79000"/>
                                </a:sysClr>
                              </a:solidFill>
                              <a:ln w="25400" cap="flat" cmpd="sng" algn="ctr">
                                <a:noFill/>
                                <a:prstDash val="solid"/>
                              </a:ln>
                              <a:effectLst>
                                <a:glow rad="101600">
                                  <a:sysClr val="window" lastClr="FFFFFF">
                                    <a:lumMod val="65000"/>
                                    <a:alpha val="60000"/>
                                  </a:sys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rostokąt z zaokrąglonym rogiem 20"/>
                            <wps:cNvSpPr/>
                            <wps:spPr>
                              <a:xfrm>
                                <a:off x="5029201" y="6411124"/>
                                <a:ext cx="8163716" cy="2108835"/>
                              </a:xfrm>
                              <a:prstGeom prst="round1Rect">
                                <a:avLst/>
                              </a:prstGeom>
                              <a:solidFill>
                                <a:sysClr val="window" lastClr="FFFFFF"/>
                              </a:solidFill>
                              <a:ln w="25400" cap="flat" cmpd="sng" algn="ctr">
                                <a:solidFill>
                                  <a:srgbClr val="F14124"/>
                                </a:solidFill>
                                <a:prstDash val="solid"/>
                              </a:ln>
                              <a:effectLst/>
                            </wps:spPr>
                            <wps:txbx>
                              <w:txbxContent>
                                <w:p w:rsidR="00CB2545" w:rsidRPr="002524A8" w:rsidRDefault="00CB2545" w:rsidP="009E44EF">
                                  <w:pPr>
                                    <w:spacing w:after="0" w:line="240" w:lineRule="auto"/>
                                    <w:jc w:val="center"/>
                                    <w:rPr>
                                      <w:rFonts w:ascii="Cambria" w:hAnsi="Cambria"/>
                                      <w:b/>
                                      <w:color w:val="404040" w:themeColor="text1" w:themeTint="BF"/>
                                      <w:sz w:val="64"/>
                                      <w:szCs w:val="64"/>
                                    </w:rPr>
                                  </w:pPr>
                                  <w:r w:rsidRPr="002524A8">
                                    <w:rPr>
                                      <w:rFonts w:ascii="Cambria" w:hAnsi="Cambria"/>
                                      <w:b/>
                                      <w:color w:val="404040" w:themeColor="text1" w:themeTint="BF"/>
                                      <w:sz w:val="64"/>
                                      <w:szCs w:val="64"/>
                                    </w:rPr>
                                    <w:t xml:space="preserve">STRATEGIA I PROGRAM ROZWOJU </w:t>
                                  </w:r>
                                  <w:r w:rsidRPr="002524A8">
                                    <w:rPr>
                                      <w:rFonts w:ascii="Cambria" w:hAnsi="Cambria"/>
                                      <w:b/>
                                      <w:color w:val="404040" w:themeColor="text1" w:themeTint="BF"/>
                                      <w:sz w:val="64"/>
                                      <w:szCs w:val="64"/>
                                    </w:rPr>
                                    <w:br/>
                                    <w:t>GMINY ŁĄCK</w:t>
                                  </w:r>
                                  <w:bookmarkStart w:id="0" w:name="_GoBack"/>
                                </w:p>
                                <w:bookmarkEnd w:id="0"/>
                                <w:p w:rsidR="00CB2545" w:rsidRPr="002524A8" w:rsidRDefault="00CB2545" w:rsidP="009E44EF">
                                  <w:pPr>
                                    <w:spacing w:after="0" w:line="240" w:lineRule="auto"/>
                                    <w:jc w:val="center"/>
                                    <w:rPr>
                                      <w:rFonts w:ascii="Cambria" w:hAnsi="Cambria"/>
                                      <w:b/>
                                      <w:color w:val="404040" w:themeColor="text1" w:themeTint="BF"/>
                                      <w:sz w:val="64"/>
                                      <w:szCs w:val="64"/>
                                    </w:rPr>
                                  </w:pPr>
                                  <w:r w:rsidRPr="002524A8">
                                    <w:rPr>
                                      <w:rFonts w:ascii="Cambria" w:hAnsi="Cambria"/>
                                      <w:b/>
                                      <w:color w:val="404040" w:themeColor="text1" w:themeTint="BF"/>
                                      <w:sz w:val="64"/>
                                      <w:szCs w:val="64"/>
                                    </w:rPr>
                                    <w:t>NA LATA 2021 - 2027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rostokąt z zaokrąglonym rogiem 21"/>
                            <wps:cNvSpPr/>
                            <wps:spPr>
                              <a:xfrm rot="19548963">
                                <a:off x="0" y="382772"/>
                                <a:ext cx="11296650" cy="327025"/>
                              </a:xfrm>
                              <a:prstGeom prst="round1Rect">
                                <a:avLst/>
                              </a:prstGeom>
                              <a:solidFill>
                                <a:srgbClr val="A7EA52">
                                  <a:lumMod val="50000"/>
                                  <a:alpha val="44000"/>
                                </a:srgbClr>
                              </a:solidFill>
                              <a:ln w="25400" cap="flat" cmpd="sng" algn="ctr">
                                <a:noFill/>
                                <a:prstDash val="solid"/>
                              </a:ln>
                              <a:effectLst>
                                <a:glow rad="101600">
                                  <a:sysClr val="window" lastClr="FFFFFF">
                                    <a:lumMod val="65000"/>
                                    <a:alpha val="60000"/>
                                  </a:sys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FE48FB" id="Grupa 13" o:spid="_x0000_s1027" style="position:absolute;margin-left:-474.35pt;margin-top:23.65pt;width:1356.65pt;height:820.35pt;z-index:251680768" coordsize="172296,10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">
                    <v:shape id="Prostokąt z zaokrąglonym rogiem 16" o:spid="_x0000_s1028" style="position:absolute;left:27432;width:89681;height:3272;rotation:-2240279fd;visibility:visible;mso-wrap-style:square;v-text-anchor:middle" coordsize="8968105,3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" path="m,l8913555,v30127,,54550,24423,54550,54550l8968105,327292,,327292,,xe" fillcolor="#bfbfbf" stroked="f" strokeweight="2pt">
                      <v:path arrowok="t" o:connecttype="custom" o:connectlocs="0,0;8913555,0;8968105,54550;8968105,327292;0,327292;0,0" o:connectangles="0,0,0,0,0,0"/>
                    </v:shape>
                    <v:shape id="Prostokąt z zaokrąglonym rogiem 17" o:spid="_x0000_s1029" style="position:absolute;left:46889;top:64752;width:112967;height:3276;rotation:-2240279fd;visibility:visible;mso-wrap-style:square;v-text-anchor:middle" coordsize="11296650,3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" path="m,l11242049,v30155,,54601,24446,54601,54601l11296650,327600,,327600,,xe" fillcolor="#568d11" stroked="f" strokeweight="2pt">
                      <v:fill opacity="51143f"/>
                      <v:path arrowok="t" o:connecttype="custom" o:connectlocs="0,0;11242049,0;11296650,54601;11296650,327600;0,327600;0,0" o:connectangles="0,0,0,0,0,0"/>
                    </v:shape>
                    <v:shape id="Prostokąt z zaokrąglonym rogiem 18" o:spid="_x0000_s1030" style="position:absolute;left:47314;top:71238;width:112967;height:3270;rotation:-2240279fd;visibility:visible;mso-wrap-style:square;v-text-anchor:middle" coordsize="11296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" path="m,l11242145,v30102,,54505,24403,54505,54505l11296650,327025,,327025,,xe" fillcolor="#568d11" stroked="f" strokeweight="2pt">
                      <v:fill opacity="28784f"/>
                      <v:path arrowok="t" o:connecttype="custom" o:connectlocs="0,0;11242145,0;11296650,54505;11296650,327025;0,327025;0,0" o:connectangles="0,0,0,0,0,0"/>
                    </v:shape>
                    <v:shape id="Prostokąt z zaokrąglonym rogiem 19" o:spid="_x0000_s1031" style="position:absolute;left:59329;top:72407;width:112967;height:31782;rotation:-2240279fd;visibility:visible;mso-wrap-style:square;v-text-anchor:middle" coordsize="11296650,317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" path="m,l10766944,v292549,,529706,237157,529706,529706l11296650,3178175,,3178175,,xe" fillcolor="#bfbfbf" stroked="f" strokeweight="2pt">
                      <v:fill opacity="51657f"/>
                      <v:path arrowok="t" o:connecttype="custom" o:connectlocs="0,0;10766944,0;11296650,529706;11296650,3178175;0,3178175;0,0" o:connectangles="0,0,0,0,0,0"/>
                    </v:shape>
                    <v:shape id="Prostokąt z zaokrąglonym rogiem 20" o:spid="_x0000_s1032" style="position:absolute;left:50292;top:64111;width:81637;height:21088;visibility:visible;mso-wrap-style:square;v-text-anchor:middle" coordsize="8163716,2108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" adj="-11796480,,5400" path="m,l7812236,v194117,,351480,157363,351480,351480l8163716,2108835,,2108835,,xe" fillcolor="window" strokecolor="#f14124" strokeweight="2pt">
                      <v:stroke joinstyle="miter"/>
                      <v:formulas/>
                      <v:path arrowok="t" o:connecttype="custom" o:connectlocs="0,0;7812236,0;8163716,351480;8163716,2108835;0,2108835;0,0" o:connectangles="0,0,0,0,0,0" textboxrect="0,0,8163716,2108835"/>
                      <v:textbox>
                        <w:txbxContent>
                          <w:p w:rsidR="00CB2545" w:rsidRPr="002524A8" w:rsidRDefault="00CB2545" w:rsidP="009E44EF">
                            <w:pPr>
                              <w:spacing w:after="0" w:line="240" w:lineRule="auto"/>
                              <w:jc w:val="center"/>
                              <w:rPr>
                                <w:rFonts w:ascii="Cambria" w:hAnsi="Cambria"/>
                                <w:b/>
                                <w:color w:val="404040" w:themeColor="text1" w:themeTint="BF"/>
                                <w:sz w:val="64"/>
                                <w:szCs w:val="64"/>
                              </w:rPr>
                            </w:pPr>
                            <w:r w:rsidRPr="002524A8">
                              <w:rPr>
                                <w:rFonts w:ascii="Cambria" w:hAnsi="Cambria"/>
                                <w:b/>
                                <w:color w:val="404040" w:themeColor="text1" w:themeTint="BF"/>
                                <w:sz w:val="64"/>
                                <w:szCs w:val="64"/>
                              </w:rPr>
                              <w:t xml:space="preserve">STRATEGIA I PROGRAM ROZWOJU </w:t>
                            </w:r>
                            <w:r w:rsidRPr="002524A8">
                              <w:rPr>
                                <w:rFonts w:ascii="Cambria" w:hAnsi="Cambria"/>
                                <w:b/>
                                <w:color w:val="404040" w:themeColor="text1" w:themeTint="BF"/>
                                <w:sz w:val="64"/>
                                <w:szCs w:val="64"/>
                              </w:rPr>
                              <w:br/>
                              <w:t>GMINY ŁĄCK</w:t>
                            </w:r>
                            <w:bookmarkStart w:id="1" w:name="_GoBack"/>
                          </w:p>
                          <w:bookmarkEnd w:id="1"/>
                          <w:p w:rsidR="00CB2545" w:rsidRPr="002524A8" w:rsidRDefault="00CB2545" w:rsidP="009E44EF">
                            <w:pPr>
                              <w:spacing w:after="0" w:line="240" w:lineRule="auto"/>
                              <w:jc w:val="center"/>
                              <w:rPr>
                                <w:rFonts w:ascii="Cambria" w:hAnsi="Cambria"/>
                                <w:b/>
                                <w:color w:val="404040" w:themeColor="text1" w:themeTint="BF"/>
                                <w:sz w:val="64"/>
                                <w:szCs w:val="64"/>
                              </w:rPr>
                            </w:pPr>
                            <w:r w:rsidRPr="002524A8">
                              <w:rPr>
                                <w:rFonts w:ascii="Cambria" w:hAnsi="Cambria"/>
                                <w:b/>
                                <w:color w:val="404040" w:themeColor="text1" w:themeTint="BF"/>
                                <w:sz w:val="64"/>
                                <w:szCs w:val="64"/>
                              </w:rPr>
                              <w:t>NA LATA 2021 - 2027</w:t>
                            </w:r>
                          </w:p>
                        </w:txbxContent>
                      </v:textbox>
                    </v:shape>
                    <v:shape id="Prostokąt z zaokrąglonym rogiem 21" o:spid="_x0000_s1033" style="position:absolute;top:3827;width:112966;height:3270;rotation:-2240279fd;visibility:visible;mso-wrap-style:square;v-text-anchor:middle" coordsize="11296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" path="m,l11242145,v30102,,54505,24403,54505,54505l11296650,327025,,327025,,xe" fillcolor="#568d11" stroked="f" strokeweight="2pt">
                      <v:fill opacity="28784f"/>
                      <v:path arrowok="t" o:connecttype="custom" o:connectlocs="0,0;11242145,0;11296650,54505;11296650,327025;0,327025;0,0" o:connectangles="0,0,0,0,0,0"/>
                    </v:shape>
                  </v:group>
                </w:pict>
              </mc:Fallback>
            </mc:AlternateContent>
          </w:r>
          <w:r w:rsidR="009E44EF">
            <w:rPr>
              <w:noProof/>
              <w:lang w:eastAsia="pl-PL"/>
            </w:rPr>
            <w:drawing>
              <wp:anchor distT="0" distB="0" distL="114300" distR="114300" simplePos="0" relativeHeight="251681792" behindDoc="0" locked="0" layoutInCell="1" allowOverlap="1" wp14:anchorId="0B61411A" wp14:editId="2D0B27B0">
                <wp:simplePos x="0" y="0"/>
                <wp:positionH relativeFrom="column">
                  <wp:posOffset>4822190</wp:posOffset>
                </wp:positionH>
                <wp:positionV relativeFrom="paragraph">
                  <wp:posOffset>-332740</wp:posOffset>
                </wp:positionV>
                <wp:extent cx="1245235" cy="1434465"/>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23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CE5">
            <w:rPr>
              <w:rFonts w:ascii="Cambria" w:hAnsi="Cambria"/>
            </w:rPr>
            <w:br w:type="page"/>
          </w:r>
        </w:p>
      </w:sdtContent>
    </w:sdt>
    <w:p w:rsidR="002F0349" w:rsidRDefault="002F0349" w:rsidP="002F0349">
      <w:pPr>
        <w:jc w:val="both"/>
        <w:rPr>
          <w:rFonts w:ascii="Cambria" w:hAnsi="Cambria"/>
        </w:rPr>
      </w:pPr>
      <w:r w:rsidRPr="002F0349">
        <w:rPr>
          <w:rFonts w:ascii="Cambria" w:hAnsi="Cambria"/>
        </w:rPr>
        <w:lastRenderedPageBreak/>
        <w:t xml:space="preserve">Strategia </w:t>
      </w:r>
      <w:r w:rsidR="00296B82">
        <w:rPr>
          <w:rFonts w:ascii="Cambria" w:hAnsi="Cambria"/>
        </w:rPr>
        <w:t xml:space="preserve">i Program </w:t>
      </w:r>
      <w:r w:rsidRPr="002F0349">
        <w:rPr>
          <w:rFonts w:ascii="Cambria" w:hAnsi="Cambria"/>
        </w:rPr>
        <w:t xml:space="preserve">Rozwoju </w:t>
      </w:r>
      <w:r>
        <w:rPr>
          <w:rFonts w:ascii="Cambria" w:hAnsi="Cambria"/>
        </w:rPr>
        <w:t>Gminy Łąck na lata 2021-2027</w:t>
      </w:r>
      <w:r w:rsidRPr="002F0349">
        <w:rPr>
          <w:rFonts w:ascii="Cambria" w:hAnsi="Cambria"/>
        </w:rPr>
        <w:t xml:space="preserve"> została opracowana przez firmę </w:t>
      </w:r>
      <w:proofErr w:type="spellStart"/>
      <w:r w:rsidRPr="002F0349">
        <w:rPr>
          <w:rFonts w:ascii="Cambria" w:hAnsi="Cambria"/>
        </w:rPr>
        <w:t>EuroCompass</w:t>
      </w:r>
      <w:proofErr w:type="spellEnd"/>
      <w:r w:rsidRPr="002F0349">
        <w:rPr>
          <w:rFonts w:ascii="Cambria" w:hAnsi="Cambria"/>
        </w:rPr>
        <w:t xml:space="preserve"> Sp. z o.o. na podstawie umowy nr</w:t>
      </w:r>
      <w:r w:rsidR="00F61CDB">
        <w:rPr>
          <w:rFonts w:ascii="Cambria" w:hAnsi="Cambria"/>
        </w:rPr>
        <w:t xml:space="preserve"> </w:t>
      </w:r>
      <w:r w:rsidR="001307F4">
        <w:rPr>
          <w:rFonts w:ascii="Cambria" w:hAnsi="Cambria"/>
        </w:rPr>
        <w:t>RI.272.P.37.2020</w:t>
      </w:r>
      <w:r w:rsidR="00F61CDB">
        <w:rPr>
          <w:rFonts w:ascii="Cambria" w:hAnsi="Cambria"/>
        </w:rPr>
        <w:t xml:space="preserve"> </w:t>
      </w:r>
      <w:r w:rsidRPr="002F0349">
        <w:rPr>
          <w:rFonts w:ascii="Cambria" w:hAnsi="Cambria"/>
        </w:rPr>
        <w:t>z dnia</w:t>
      </w:r>
      <w:r w:rsidR="00F61CDB">
        <w:rPr>
          <w:rFonts w:ascii="Cambria" w:hAnsi="Cambria"/>
        </w:rPr>
        <w:t xml:space="preserve"> </w:t>
      </w:r>
      <w:r w:rsidR="001307F4">
        <w:rPr>
          <w:rFonts w:ascii="Cambria" w:hAnsi="Cambria"/>
        </w:rPr>
        <w:t>03.08.2020 r.</w:t>
      </w: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D55CE5" w:rsidP="008475F8">
      <w:pPr>
        <w:jc w:val="both"/>
        <w:rPr>
          <w:rFonts w:ascii="Cambria" w:hAnsi="Cambria"/>
        </w:rPr>
      </w:pPr>
      <w:r>
        <w:rPr>
          <w:noProof/>
          <w:lang w:eastAsia="pl-PL"/>
        </w:rPr>
        <mc:AlternateContent>
          <mc:Choice Requires="wps">
            <w:drawing>
              <wp:inline distT="0" distB="0" distL="0" distR="0" wp14:anchorId="48AB0D99" wp14:editId="653577BA">
                <wp:extent cx="299720" cy="299720"/>
                <wp:effectExtent l="0" t="0" r="0" b="0"/>
                <wp:docPr id="53" name="AutoShape 9" descr="Herb gminy Łąck – Wikipedia, wolna encyklo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9D98D" id="AutoShape 9" o:spid="_x0000_s1026" alt="Herb gminy Łąck – Wikipedia, wolna encyklopedia"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" filled="f" stroked="f">
                <o:lock v:ext="edit" aspectratio="t"/>
                <w10:anchorlock/>
              </v:rect>
            </w:pict>
          </mc:Fallback>
        </mc:AlternateContent>
      </w: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both"/>
        <w:rPr>
          <w:rFonts w:ascii="Cambria" w:hAnsi="Cambria"/>
        </w:rPr>
      </w:pPr>
    </w:p>
    <w:p w:rsidR="008475F8" w:rsidRDefault="008475F8" w:rsidP="008475F8">
      <w:pPr>
        <w:jc w:val="right"/>
        <w:rPr>
          <w:rFonts w:ascii="Cambria" w:hAnsi="Cambria"/>
        </w:rPr>
      </w:pPr>
      <w:r w:rsidRPr="00275735">
        <w:rPr>
          <w:noProof/>
          <w:lang w:eastAsia="pl-PL"/>
        </w:rPr>
        <w:drawing>
          <wp:inline distT="0" distB="0" distL="0" distR="0" wp14:anchorId="0F573A33" wp14:editId="206065F6">
            <wp:extent cx="1812898" cy="749013"/>
            <wp:effectExtent l="0" t="0" r="0" b="0"/>
            <wp:docPr id="74" name="Obraz 74" descr="C:\Users\stacja robocza\Desktop\Pracownicze\LOGO\eurocompass_logo_sp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Pracownicze\LOGO\eurocompass_logo_spzo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422" cy="750882"/>
                    </a:xfrm>
                    <a:prstGeom prst="rect">
                      <a:avLst/>
                    </a:prstGeom>
                    <a:noFill/>
                    <a:ln>
                      <a:noFill/>
                    </a:ln>
                  </pic:spPr>
                </pic:pic>
              </a:graphicData>
            </a:graphic>
          </wp:inline>
        </w:drawing>
      </w:r>
    </w:p>
    <w:p w:rsidR="008475F8" w:rsidRDefault="008475F8" w:rsidP="008475F8">
      <w:pPr>
        <w:jc w:val="both"/>
        <w:rPr>
          <w:rFonts w:ascii="Cambria" w:hAnsi="Cambria"/>
        </w:rPr>
      </w:pPr>
    </w:p>
    <w:p w:rsidR="008475F8" w:rsidRPr="008475F8" w:rsidRDefault="008475F8" w:rsidP="008475F8">
      <w:pPr>
        <w:jc w:val="right"/>
        <w:rPr>
          <w:rFonts w:ascii="Cambria" w:hAnsi="Cambria"/>
        </w:rPr>
      </w:pPr>
      <w:r w:rsidRPr="008475F8">
        <w:rPr>
          <w:rFonts w:ascii="Cambria" w:hAnsi="Cambria"/>
        </w:rPr>
        <w:t>Eksperci zewnętrzni:</w:t>
      </w:r>
    </w:p>
    <w:p w:rsidR="008475F8" w:rsidRPr="008475F8" w:rsidRDefault="008475F8" w:rsidP="008475F8">
      <w:pPr>
        <w:jc w:val="right"/>
        <w:rPr>
          <w:rFonts w:ascii="Cambria" w:hAnsi="Cambria"/>
        </w:rPr>
      </w:pPr>
      <w:r w:rsidRPr="008475F8">
        <w:rPr>
          <w:rFonts w:ascii="Cambria" w:hAnsi="Cambria"/>
        </w:rPr>
        <w:t>Ryszard Boguszewski</w:t>
      </w:r>
    </w:p>
    <w:p w:rsidR="008475F8" w:rsidRDefault="008475F8" w:rsidP="00D55CE5">
      <w:pPr>
        <w:jc w:val="right"/>
        <w:rPr>
          <w:rFonts w:ascii="Cambria" w:hAnsi="Cambria"/>
        </w:rPr>
      </w:pPr>
      <w:r>
        <w:rPr>
          <w:rFonts w:ascii="Cambria" w:hAnsi="Cambria"/>
        </w:rPr>
        <w:t>Iwona Tarasiuk</w:t>
      </w:r>
    </w:p>
    <w:p w:rsidR="008475F8" w:rsidRDefault="008475F8" w:rsidP="008475F8">
      <w:pPr>
        <w:rPr>
          <w:rFonts w:ascii="Cambria" w:hAnsi="Cambria"/>
        </w:rPr>
      </w:pPr>
      <w:r>
        <w:rPr>
          <w:rFonts w:ascii="Cambria" w:hAnsi="Cambria"/>
        </w:rPr>
        <w:br w:type="page"/>
      </w:r>
    </w:p>
    <w:sdt>
      <w:sdtPr>
        <w:rPr>
          <w:rFonts w:ascii="Cambria" w:eastAsiaTheme="minorHAnsi" w:hAnsi="Cambria" w:cstheme="minorBidi"/>
          <w:b w:val="0"/>
          <w:bCs w:val="0"/>
          <w:color w:val="auto"/>
          <w:sz w:val="22"/>
          <w:szCs w:val="22"/>
          <w:lang w:eastAsia="en-US"/>
        </w:rPr>
        <w:id w:val="190197950"/>
        <w:docPartObj>
          <w:docPartGallery w:val="Table of Contents"/>
          <w:docPartUnique/>
        </w:docPartObj>
      </w:sdtPr>
      <w:sdtEndPr>
        <w:rPr>
          <w:rFonts w:asciiTheme="minorHAnsi" w:hAnsiTheme="minorHAnsi"/>
        </w:rPr>
      </w:sdtEndPr>
      <w:sdtContent>
        <w:p w:rsidR="00156148" w:rsidRPr="00506988" w:rsidRDefault="00156148">
          <w:pPr>
            <w:pStyle w:val="Nagwekspisutreci"/>
            <w:rPr>
              <w:rFonts w:ascii="Cambria" w:hAnsi="Cambria"/>
            </w:rPr>
          </w:pPr>
          <w:r w:rsidRPr="00506988">
            <w:rPr>
              <w:rFonts w:ascii="Cambria" w:hAnsi="Cambria"/>
            </w:rPr>
            <w:t>Spis treści</w:t>
          </w:r>
        </w:p>
        <w:p w:rsidR="00B472CC" w:rsidRPr="002B6127" w:rsidRDefault="00156148">
          <w:pPr>
            <w:pStyle w:val="Spistreci1"/>
            <w:tabs>
              <w:tab w:val="left" w:pos="440"/>
              <w:tab w:val="right" w:leader="dot" w:pos="9062"/>
            </w:tabs>
            <w:rPr>
              <w:rFonts w:ascii="Cambria" w:eastAsiaTheme="minorEastAsia" w:hAnsi="Cambria"/>
              <w:noProof/>
              <w:lang w:eastAsia="pl-PL"/>
            </w:rPr>
          </w:pPr>
          <w:r w:rsidRPr="00506988">
            <w:rPr>
              <w:rFonts w:ascii="Cambria" w:hAnsi="Cambria"/>
            </w:rPr>
            <w:fldChar w:fldCharType="begin"/>
          </w:r>
          <w:r w:rsidRPr="00506988">
            <w:rPr>
              <w:rFonts w:ascii="Cambria" w:hAnsi="Cambria"/>
            </w:rPr>
            <w:instrText xml:space="preserve"> TOC \o "1-3" \h \z \u </w:instrText>
          </w:r>
          <w:r w:rsidRPr="00506988">
            <w:rPr>
              <w:rFonts w:ascii="Cambria" w:hAnsi="Cambria"/>
            </w:rPr>
            <w:fldChar w:fldCharType="separate"/>
          </w:r>
          <w:hyperlink w:anchor="_Toc56719054" w:history="1">
            <w:r w:rsidR="00B472CC" w:rsidRPr="002B6127">
              <w:rPr>
                <w:rStyle w:val="Hipercze"/>
                <w:rFonts w:ascii="Cambria" w:hAnsi="Cambria"/>
                <w:noProof/>
              </w:rPr>
              <w:t>1.</w:t>
            </w:r>
            <w:r w:rsidR="00B472CC" w:rsidRPr="002B6127">
              <w:rPr>
                <w:rFonts w:ascii="Cambria" w:eastAsiaTheme="minorEastAsia" w:hAnsi="Cambria"/>
                <w:noProof/>
                <w:lang w:eastAsia="pl-PL"/>
              </w:rPr>
              <w:tab/>
            </w:r>
            <w:r w:rsidR="00B472CC" w:rsidRPr="002B6127">
              <w:rPr>
                <w:rStyle w:val="Hipercze"/>
                <w:rFonts w:ascii="Cambria" w:hAnsi="Cambria"/>
                <w:noProof/>
              </w:rPr>
              <w:t>WPROWADZENIE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_Toc56719054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55" w:history="1">
            <w:r w:rsidR="00B472CC" w:rsidRPr="002B6127">
              <w:rPr>
                <w:rStyle w:val="Hipercze"/>
                <w:rFonts w:ascii="Cambria" w:hAnsi="Cambria"/>
                <w:noProof/>
              </w:rPr>
              <w:t>1.1.</w:t>
            </w:r>
            <w:r w:rsidR="00B472CC" w:rsidRPr="002B6127">
              <w:rPr>
                <w:rFonts w:ascii="Cambria" w:eastAsiaTheme="minorEastAsia" w:hAnsi="Cambria"/>
                <w:noProof/>
                <w:lang w:eastAsia="pl-PL"/>
              </w:rPr>
              <w:tab/>
            </w:r>
            <w:r w:rsidR="00B472CC" w:rsidRPr="002B6127">
              <w:rPr>
                <w:rStyle w:val="Hipercze"/>
                <w:rFonts w:ascii="Cambria" w:hAnsi="Cambria"/>
                <w:noProof/>
              </w:rPr>
              <w:t>Metodologia prac nad Strategią</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_Toc56719055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56" w:history="1">
            <w:r w:rsidR="00B472CC" w:rsidRPr="002B6127">
              <w:rPr>
                <w:rStyle w:val="Hipercze"/>
                <w:rFonts w:ascii="Cambria" w:hAnsi="Cambria"/>
                <w:noProof/>
              </w:rPr>
              <w:t>1.2.</w:t>
            </w:r>
            <w:r w:rsidR="00B472CC" w:rsidRPr="002B6127">
              <w:rPr>
                <w:rFonts w:ascii="Cambria" w:eastAsiaTheme="minorEastAsia" w:hAnsi="Cambria"/>
                <w:noProof/>
                <w:lang w:eastAsia="pl-PL"/>
              </w:rPr>
              <w:tab/>
            </w:r>
            <w:r w:rsidR="00B472CC" w:rsidRPr="002B6127">
              <w:rPr>
                <w:rStyle w:val="Hipercze"/>
                <w:rFonts w:ascii="Cambria" w:hAnsi="Cambria"/>
                <w:noProof/>
              </w:rPr>
              <w:t>Przesłanki aktualizacji Strategii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_Toc56719056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5</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57" w:history="1">
            <w:r w:rsidR="00B472CC" w:rsidRPr="002B6127">
              <w:rPr>
                <w:rStyle w:val="Hipercze"/>
                <w:rFonts w:ascii="Cambria" w:hAnsi="Cambria"/>
                <w:noProof/>
              </w:rPr>
              <w:t>1.3.</w:t>
            </w:r>
            <w:r w:rsidR="00B472CC" w:rsidRPr="002B6127">
              <w:rPr>
                <w:rFonts w:ascii="Cambria" w:eastAsiaTheme="minorEastAsia" w:hAnsi="Cambria"/>
                <w:noProof/>
                <w:lang w:eastAsia="pl-PL"/>
              </w:rPr>
              <w:tab/>
            </w:r>
            <w:r w:rsidR="00B472CC" w:rsidRPr="002B6127">
              <w:rPr>
                <w:rStyle w:val="Hipercze"/>
                <w:rFonts w:ascii="Cambria" w:hAnsi="Cambria"/>
                <w:noProof/>
              </w:rPr>
              <w:t>Ocena i dotychczasowe efekty wdrażania strategii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_Toc56719057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058" w:history="1">
            <w:r w:rsidR="00B472CC" w:rsidRPr="002B6127">
              <w:rPr>
                <w:rStyle w:val="Hipercze"/>
                <w:rFonts w:ascii="Cambria" w:hAnsi="Cambria"/>
                <w:noProof/>
              </w:rPr>
              <w:t>2.</w:t>
            </w:r>
            <w:r w:rsidR="00B472CC" w:rsidRPr="002B6127">
              <w:rPr>
                <w:rFonts w:ascii="Cambria" w:eastAsiaTheme="minorEastAsia" w:hAnsi="Cambria"/>
                <w:noProof/>
                <w:lang w:eastAsia="pl-PL"/>
              </w:rPr>
              <w:tab/>
            </w:r>
            <w:r w:rsidR="00B472CC" w:rsidRPr="002B6127">
              <w:rPr>
                <w:rStyle w:val="Hipercze"/>
                <w:rFonts w:ascii="Cambria" w:hAnsi="Cambria"/>
                <w:noProof/>
              </w:rPr>
              <w:t>DIAGNOZA ROZWOJU GMINY ŁĄCK</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_Toc56719058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12</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59" w:history="1">
            <w:r w:rsidR="00B472CC" w:rsidRPr="002B6127">
              <w:rPr>
                <w:rStyle w:val="Hipercze"/>
                <w:rFonts w:ascii="Cambria" w:hAnsi="Cambria"/>
                <w:noProof/>
              </w:rPr>
              <w:t>2.1.</w:t>
            </w:r>
            <w:r w:rsidR="00B472CC" w:rsidRPr="002B6127">
              <w:rPr>
                <w:rFonts w:ascii="Cambria" w:eastAsiaTheme="minorEastAsia" w:hAnsi="Cambria"/>
                <w:noProof/>
                <w:lang w:eastAsia="pl-PL"/>
              </w:rPr>
              <w:tab/>
            </w:r>
            <w:r w:rsidR="00B472CC" w:rsidRPr="002B6127">
              <w:rPr>
                <w:rStyle w:val="Hipercze"/>
                <w:rFonts w:ascii="Cambria" w:hAnsi="Cambria"/>
                <w:noProof/>
              </w:rPr>
              <w:t>Lokalizacja gminy oraz jej dziedzictwo przyrodnicze i kulturowe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_Toc56719059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12</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0" w:history="1">
            <w:r w:rsidR="00B472CC" w:rsidRPr="002B6127">
              <w:rPr>
                <w:rStyle w:val="Hipercze"/>
                <w:rFonts w:ascii="Cambria" w:hAnsi="Cambria"/>
                <w:noProof/>
              </w:rPr>
              <w:t>Położenie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_Toc56719060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12</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1" w:history="1">
            <w:r w:rsidR="00B472CC" w:rsidRPr="002B6127">
              <w:rPr>
                <w:rStyle w:val="Hipercze"/>
                <w:rFonts w:ascii="Cambria" w:hAnsi="Cambria"/>
                <w:noProof/>
              </w:rPr>
              <w:t>Historia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_Toc56719061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13</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2" w:history="1">
            <w:r w:rsidR="00B472CC" w:rsidRPr="002B6127">
              <w:rPr>
                <w:rStyle w:val="Hipercze"/>
                <w:rFonts w:ascii="Cambria" w:hAnsi="Cambria"/>
                <w:noProof/>
              </w:rPr>
              <w:t>Heraldyka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_Toc56719062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13</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3" w:history="1">
            <w:r w:rsidR="00B472CC" w:rsidRPr="002B6127">
              <w:rPr>
                <w:rStyle w:val="Hipercze"/>
                <w:rFonts w:ascii="Cambria" w:hAnsi="Cambria"/>
                <w:noProof/>
              </w:rPr>
              <w:t>Środowisko przyrodnicze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_Toc56719063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4" w:history="1">
            <w:r w:rsidR="00B472CC" w:rsidRPr="002B6127">
              <w:rPr>
                <w:rStyle w:val="Hipercze"/>
                <w:rFonts w:ascii="Cambria" w:hAnsi="Cambria"/>
                <w:noProof/>
              </w:rPr>
              <w:t>Dziedzictwo kulturowe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_Toc56719064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17</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65" w:history="1">
            <w:r w:rsidR="00B472CC" w:rsidRPr="002B6127">
              <w:rPr>
                <w:rStyle w:val="Hipercze"/>
                <w:rFonts w:ascii="Cambria" w:hAnsi="Cambria"/>
                <w:noProof/>
              </w:rPr>
              <w:t>2.2.</w:t>
            </w:r>
            <w:r w:rsidR="00B472CC" w:rsidRPr="002B6127">
              <w:rPr>
                <w:rFonts w:ascii="Cambria" w:eastAsiaTheme="minorEastAsia" w:hAnsi="Cambria"/>
                <w:noProof/>
                <w:lang w:eastAsia="pl-PL"/>
              </w:rPr>
              <w:tab/>
            </w:r>
            <w:r w:rsidR="00B472CC" w:rsidRPr="002B6127">
              <w:rPr>
                <w:rStyle w:val="Hipercze"/>
                <w:rFonts w:ascii="Cambria" w:hAnsi="Cambria"/>
                <w:noProof/>
              </w:rPr>
              <w:t>Infrastruktura i przestrzeń</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_Toc56719065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24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6" w:history="1">
            <w:r w:rsidR="00B472CC" w:rsidRPr="002B6127">
              <w:rPr>
                <w:rStyle w:val="Hipercze"/>
                <w:rFonts w:ascii="Cambria" w:hAnsi="Cambria"/>
                <w:noProof/>
              </w:rPr>
              <w:t>Transport i komunikacja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_Toc56719066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24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7" w:history="1">
            <w:r w:rsidR="00B472CC" w:rsidRPr="002B6127">
              <w:rPr>
                <w:rStyle w:val="Hipercze"/>
                <w:rFonts w:ascii="Cambria" w:hAnsi="Cambria"/>
                <w:noProof/>
              </w:rPr>
              <w:t>Infrastruktura elektroenergetyczna i gazowa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_Toc56719067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27</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8" w:history="1">
            <w:r w:rsidR="00B472CC" w:rsidRPr="002B6127">
              <w:rPr>
                <w:rStyle w:val="Hipercze"/>
                <w:rFonts w:ascii="Cambria" w:hAnsi="Cambria"/>
                <w:noProof/>
              </w:rPr>
              <w:t>Struktura funkcjonalno-przestrzenna gminy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_Toc56719068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29</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69" w:history="1">
            <w:r w:rsidR="00B472CC" w:rsidRPr="002B6127">
              <w:rPr>
                <w:rStyle w:val="Hipercze"/>
                <w:rFonts w:ascii="Cambria" w:hAnsi="Cambria"/>
                <w:noProof/>
              </w:rPr>
              <w:t>Kształtowanie i prowadzenie polityki przestrzennej w gminie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_Toc56719069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30</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0" w:history="1">
            <w:r w:rsidR="00B472CC" w:rsidRPr="002B6127">
              <w:rPr>
                <w:rStyle w:val="Hipercze"/>
                <w:rFonts w:ascii="Cambria" w:hAnsi="Cambria"/>
                <w:noProof/>
              </w:rPr>
              <w:t>Obszary strategicznej interwencji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_Toc56719070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33</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71" w:history="1">
            <w:r w:rsidR="00B472CC" w:rsidRPr="002B6127">
              <w:rPr>
                <w:rStyle w:val="Hipercze"/>
                <w:rFonts w:ascii="Cambria" w:hAnsi="Cambria"/>
                <w:noProof/>
              </w:rPr>
              <w:t>2.3.</w:t>
            </w:r>
            <w:r w:rsidR="00B472CC" w:rsidRPr="002B6127">
              <w:rPr>
                <w:rFonts w:ascii="Cambria" w:eastAsiaTheme="minorEastAsia" w:hAnsi="Cambria"/>
                <w:noProof/>
                <w:lang w:eastAsia="pl-PL"/>
              </w:rPr>
              <w:tab/>
            </w:r>
            <w:r w:rsidR="00B472CC" w:rsidRPr="002B6127">
              <w:rPr>
                <w:rStyle w:val="Hipercze"/>
                <w:rFonts w:ascii="Cambria" w:hAnsi="Cambria"/>
                <w:noProof/>
              </w:rPr>
              <w:t>Społeczeństwo i jakość życia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_Toc56719071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34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2" w:history="1">
            <w:r w:rsidR="00B472CC" w:rsidRPr="002B6127">
              <w:rPr>
                <w:rStyle w:val="Hipercze"/>
                <w:rFonts w:ascii="Cambria" w:hAnsi="Cambria"/>
                <w:noProof/>
              </w:rPr>
              <w:t>Demografia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_Toc56719072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34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3" w:history="1">
            <w:r w:rsidR="00B472CC" w:rsidRPr="002B6127">
              <w:rPr>
                <w:rStyle w:val="Hipercze"/>
                <w:rFonts w:ascii="Cambria" w:hAnsi="Cambria"/>
                <w:noProof/>
              </w:rPr>
              <w:t>Mieszkalnictwo</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_Toc56719073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38</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4" w:history="1">
            <w:r w:rsidR="00B472CC" w:rsidRPr="002B6127">
              <w:rPr>
                <w:rStyle w:val="Hipercze"/>
                <w:rFonts w:ascii="Cambria" w:hAnsi="Cambria"/>
                <w:noProof/>
              </w:rPr>
              <w:t>Infrastruktura edukacyjna i sportowa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_Toc56719074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39</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5" w:history="1">
            <w:r w:rsidR="00B472CC" w:rsidRPr="002B6127">
              <w:rPr>
                <w:rStyle w:val="Hipercze"/>
                <w:rFonts w:ascii="Cambria" w:hAnsi="Cambria"/>
                <w:noProof/>
              </w:rPr>
              <w:t>Instytucje kultury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_Toc56719075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40</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6" w:history="1">
            <w:r w:rsidR="00B472CC" w:rsidRPr="002B6127">
              <w:rPr>
                <w:rStyle w:val="Hipercze"/>
                <w:rFonts w:ascii="Cambria" w:hAnsi="Cambria"/>
                <w:noProof/>
              </w:rPr>
              <w:t>Organizacje społeczne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_Toc56719076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41</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7" w:history="1">
            <w:r w:rsidR="00B472CC" w:rsidRPr="002B6127">
              <w:rPr>
                <w:rStyle w:val="Hipercze"/>
                <w:rFonts w:ascii="Cambria" w:hAnsi="Cambria"/>
                <w:noProof/>
              </w:rPr>
              <w:t>Ochrona zdrowia i opieka społeczna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_Toc56719077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42</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78" w:history="1">
            <w:r w:rsidR="00B472CC" w:rsidRPr="002B6127">
              <w:rPr>
                <w:rStyle w:val="Hipercze"/>
                <w:rFonts w:ascii="Cambria" w:hAnsi="Cambria"/>
                <w:noProof/>
              </w:rPr>
              <w:t>Bezpieczeństwo publiczne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_Toc56719078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43</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79" w:history="1">
            <w:r w:rsidR="00B472CC" w:rsidRPr="002B6127">
              <w:rPr>
                <w:rStyle w:val="Hipercze"/>
                <w:rFonts w:ascii="Cambria" w:hAnsi="Cambria"/>
                <w:noProof/>
              </w:rPr>
              <w:t>2.4.</w:t>
            </w:r>
            <w:r w:rsidR="00B472CC" w:rsidRPr="002B6127">
              <w:rPr>
                <w:rFonts w:ascii="Cambria" w:eastAsiaTheme="minorEastAsia" w:hAnsi="Cambria"/>
                <w:noProof/>
                <w:lang w:eastAsia="pl-PL"/>
              </w:rPr>
              <w:tab/>
            </w:r>
            <w:r w:rsidR="00B472CC" w:rsidRPr="002B6127">
              <w:rPr>
                <w:rStyle w:val="Hipercze"/>
                <w:rFonts w:ascii="Cambria" w:hAnsi="Cambria"/>
                <w:noProof/>
              </w:rPr>
              <w:t>Gospodarka i rynek pracy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_Toc56719079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0" w:history="1">
            <w:r w:rsidR="00B472CC" w:rsidRPr="002B6127">
              <w:rPr>
                <w:rStyle w:val="Hipercze"/>
                <w:rFonts w:ascii="Cambria" w:hAnsi="Cambria"/>
                <w:noProof/>
              </w:rPr>
              <w:t>Atrakcyjność inwestycyjna gminy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_Toc56719080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1" w:history="1">
            <w:r w:rsidR="00B472CC" w:rsidRPr="002B6127">
              <w:rPr>
                <w:rStyle w:val="Hipercze"/>
                <w:rFonts w:ascii="Cambria" w:hAnsi="Cambria"/>
                <w:noProof/>
              </w:rPr>
              <w:t>Lokalna przedsiębiorczość</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_Toc56719081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45</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2" w:history="1">
            <w:r w:rsidR="00B472CC" w:rsidRPr="002B6127">
              <w:rPr>
                <w:rStyle w:val="Hipercze"/>
                <w:rFonts w:ascii="Cambria" w:hAnsi="Cambria"/>
                <w:noProof/>
              </w:rPr>
              <w:t>Rynek pracy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_Toc56719082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47</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3" w:history="1">
            <w:r w:rsidR="00B472CC" w:rsidRPr="002B6127">
              <w:rPr>
                <w:rStyle w:val="Hipercze"/>
                <w:rFonts w:ascii="Cambria" w:hAnsi="Cambria"/>
                <w:noProof/>
              </w:rPr>
              <w:t>Turystyka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_Toc56719083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49</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4" w:history="1">
            <w:r w:rsidR="00B472CC" w:rsidRPr="002B6127">
              <w:rPr>
                <w:rStyle w:val="Hipercze"/>
                <w:rFonts w:ascii="Cambria" w:hAnsi="Cambria"/>
                <w:noProof/>
              </w:rPr>
              <w:t>Rolnictwo</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_Toc56719084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50</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5" w:history="1">
            <w:r w:rsidR="00B472CC" w:rsidRPr="002B6127">
              <w:rPr>
                <w:rStyle w:val="Hipercze"/>
                <w:rFonts w:ascii="Cambria" w:hAnsi="Cambria"/>
                <w:noProof/>
              </w:rPr>
              <w:t>Gospodarka wodno-ściekowa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_Toc56719085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51</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6" w:history="1">
            <w:r w:rsidR="00B472CC" w:rsidRPr="002B6127">
              <w:rPr>
                <w:rStyle w:val="Hipercze"/>
                <w:rFonts w:ascii="Cambria" w:hAnsi="Cambria"/>
                <w:noProof/>
              </w:rPr>
              <w:t>Gospodarka odpadami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_Toc56719086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54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87" w:history="1">
            <w:r w:rsidR="00B472CC" w:rsidRPr="002B6127">
              <w:rPr>
                <w:rStyle w:val="Hipercze"/>
                <w:rFonts w:ascii="Cambria" w:hAnsi="Cambria"/>
                <w:noProof/>
              </w:rPr>
              <w:t>Zdolność inwestycyjna gminy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_Toc56719087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59</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088" w:history="1">
            <w:r w:rsidR="00B472CC" w:rsidRPr="002B6127">
              <w:rPr>
                <w:rStyle w:val="Hipercze"/>
                <w:rFonts w:ascii="Cambria" w:hAnsi="Cambria"/>
                <w:noProof/>
              </w:rPr>
              <w:t>3.</w:t>
            </w:r>
            <w:r w:rsidR="00B472CC" w:rsidRPr="002B6127">
              <w:rPr>
                <w:rFonts w:ascii="Cambria" w:eastAsiaTheme="minorEastAsia" w:hAnsi="Cambria"/>
                <w:noProof/>
                <w:lang w:eastAsia="pl-PL"/>
              </w:rPr>
              <w:tab/>
            </w:r>
            <w:r w:rsidR="00B472CC" w:rsidRPr="002B6127">
              <w:rPr>
                <w:rStyle w:val="Hipercze"/>
                <w:rFonts w:ascii="Cambria" w:hAnsi="Cambria"/>
                <w:noProof/>
              </w:rPr>
              <w:t>ANALIZA SWOT</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_Toc56719088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60</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089" w:history="1">
            <w:r w:rsidR="00B472CC" w:rsidRPr="002B6127">
              <w:rPr>
                <w:rStyle w:val="Hipercze"/>
                <w:rFonts w:ascii="Cambria" w:hAnsi="Cambria"/>
                <w:noProof/>
              </w:rPr>
              <w:t>4.</w:t>
            </w:r>
            <w:r w:rsidR="00B472CC" w:rsidRPr="002B6127">
              <w:rPr>
                <w:rFonts w:ascii="Cambria" w:eastAsiaTheme="minorEastAsia" w:hAnsi="Cambria"/>
                <w:noProof/>
                <w:lang w:eastAsia="pl-PL"/>
              </w:rPr>
              <w:tab/>
            </w:r>
            <w:r w:rsidR="00B472CC" w:rsidRPr="002B6127">
              <w:rPr>
                <w:rStyle w:val="Hipercze"/>
                <w:rFonts w:ascii="Cambria" w:hAnsi="Cambria"/>
                <w:noProof/>
              </w:rPr>
              <w:t>ANALIZA POTENCJAŁU GMINY ŁĄCK NA TLE POZOSTAŁYCH GMIN POWIATU PŁOCKIEGO</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_Toc56719089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62</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090" w:history="1">
            <w:r w:rsidR="00B472CC" w:rsidRPr="002B6127">
              <w:rPr>
                <w:rStyle w:val="Hipercze"/>
                <w:rFonts w:ascii="Cambria" w:hAnsi="Cambria"/>
                <w:noProof/>
              </w:rPr>
              <w:t>5.</w:t>
            </w:r>
            <w:r w:rsidR="00B472CC" w:rsidRPr="002B6127">
              <w:rPr>
                <w:rFonts w:ascii="Cambria" w:eastAsiaTheme="minorEastAsia" w:hAnsi="Cambria"/>
                <w:noProof/>
                <w:lang w:eastAsia="pl-PL"/>
              </w:rPr>
              <w:tab/>
            </w:r>
            <w:r w:rsidR="00B472CC" w:rsidRPr="002B6127">
              <w:rPr>
                <w:rStyle w:val="Hipercze"/>
                <w:rFonts w:ascii="Cambria" w:hAnsi="Cambria"/>
                <w:noProof/>
              </w:rPr>
              <w:t>WIZJA, MISJA I CELE ROZWOJU</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_Toc56719090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64</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91" w:history="1">
            <w:r w:rsidR="00B472CC" w:rsidRPr="002B6127">
              <w:rPr>
                <w:rStyle w:val="Hipercze"/>
                <w:rFonts w:ascii="Cambria" w:hAnsi="Cambria"/>
                <w:noProof/>
              </w:rPr>
              <w:t>5.1.</w:t>
            </w:r>
            <w:r w:rsidR="00B472CC" w:rsidRPr="002B6127">
              <w:rPr>
                <w:rFonts w:ascii="Cambria" w:eastAsiaTheme="minorEastAsia" w:hAnsi="Cambria"/>
                <w:noProof/>
                <w:lang w:eastAsia="pl-PL"/>
              </w:rPr>
              <w:tab/>
            </w:r>
            <w:r w:rsidR="00B472CC" w:rsidRPr="002B6127">
              <w:rPr>
                <w:rStyle w:val="Hipercze"/>
                <w:rFonts w:ascii="Cambria" w:hAnsi="Cambria"/>
                <w:noProof/>
              </w:rPr>
              <w:t>Wizja i misja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_Toc56719091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92" w:history="1">
            <w:r w:rsidR="00B472CC" w:rsidRPr="002B6127">
              <w:rPr>
                <w:rStyle w:val="Hipercze"/>
                <w:rFonts w:ascii="Cambria" w:hAnsi="Cambria"/>
                <w:noProof/>
              </w:rPr>
              <w:t>Wizja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_Toc56719092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64</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93" w:history="1">
            <w:r w:rsidR="00B472CC" w:rsidRPr="002B6127">
              <w:rPr>
                <w:rStyle w:val="Hipercze"/>
                <w:rFonts w:ascii="Cambria" w:hAnsi="Cambria"/>
                <w:noProof/>
              </w:rPr>
              <w:t>Misja</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_Toc56719093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65</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94" w:history="1">
            <w:r w:rsidR="00B472CC" w:rsidRPr="002B6127">
              <w:rPr>
                <w:rStyle w:val="Hipercze"/>
                <w:rFonts w:ascii="Cambria" w:hAnsi="Cambria"/>
                <w:noProof/>
              </w:rPr>
              <w:t>5.2.</w:t>
            </w:r>
            <w:r w:rsidR="00B472CC" w:rsidRPr="002B6127">
              <w:rPr>
                <w:rFonts w:ascii="Cambria" w:eastAsiaTheme="minorEastAsia" w:hAnsi="Cambria"/>
                <w:noProof/>
                <w:lang w:eastAsia="pl-PL"/>
              </w:rPr>
              <w:tab/>
            </w:r>
            <w:r w:rsidR="00B472CC" w:rsidRPr="002B6127">
              <w:rPr>
                <w:rStyle w:val="Hipercze"/>
                <w:rFonts w:ascii="Cambria" w:hAnsi="Cambria"/>
                <w:noProof/>
              </w:rPr>
              <w:t>Cele strategiczne i operacyjne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_Toc56719094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66</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95" w:history="1">
            <w:r w:rsidR="00B472CC" w:rsidRPr="002B6127">
              <w:rPr>
                <w:rStyle w:val="Hipercze"/>
                <w:rFonts w:ascii="Cambria" w:hAnsi="Cambria"/>
                <w:noProof/>
              </w:rPr>
              <w:t>5.3.</w:t>
            </w:r>
            <w:r w:rsidR="00B472CC" w:rsidRPr="002B6127">
              <w:rPr>
                <w:rFonts w:ascii="Cambria" w:eastAsiaTheme="minorEastAsia" w:hAnsi="Cambria"/>
                <w:noProof/>
                <w:lang w:eastAsia="pl-PL"/>
              </w:rPr>
              <w:tab/>
            </w:r>
            <w:r w:rsidR="00B472CC" w:rsidRPr="002B6127">
              <w:rPr>
                <w:rStyle w:val="Hipercze"/>
                <w:rFonts w:ascii="Cambria" w:hAnsi="Cambria"/>
                <w:noProof/>
              </w:rPr>
              <w:t>Kierunki działań</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_Toc56719095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73</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096" w:history="1">
            <w:r w:rsidR="00B472CC" w:rsidRPr="002B6127">
              <w:rPr>
                <w:rStyle w:val="Hipercze"/>
                <w:rFonts w:ascii="Cambria" w:hAnsi="Cambria"/>
                <w:noProof/>
              </w:rPr>
              <w:t>6.</w:t>
            </w:r>
            <w:r w:rsidR="00B472CC" w:rsidRPr="002B6127">
              <w:rPr>
                <w:rFonts w:ascii="Cambria" w:eastAsiaTheme="minorEastAsia" w:hAnsi="Cambria"/>
                <w:noProof/>
                <w:lang w:eastAsia="pl-PL"/>
              </w:rPr>
              <w:tab/>
            </w:r>
            <w:r w:rsidR="00B472CC" w:rsidRPr="002B6127">
              <w:rPr>
                <w:rStyle w:val="Hipercze"/>
                <w:rFonts w:ascii="Cambria" w:hAnsi="Cambria"/>
                <w:noProof/>
              </w:rPr>
              <w:t>SYSTEM WDRAŻANIA I FINANSOWANIE STRATEGII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_Toc56719096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81</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097" w:history="1">
            <w:r w:rsidR="00B472CC" w:rsidRPr="002B6127">
              <w:rPr>
                <w:rStyle w:val="Hipercze"/>
                <w:rFonts w:ascii="Cambria" w:hAnsi="Cambria"/>
                <w:noProof/>
              </w:rPr>
              <w:t>6.1.</w:t>
            </w:r>
            <w:r w:rsidR="00B472CC" w:rsidRPr="002B6127">
              <w:rPr>
                <w:rFonts w:ascii="Cambria" w:eastAsiaTheme="minorEastAsia" w:hAnsi="Cambria"/>
                <w:noProof/>
                <w:lang w:eastAsia="pl-PL"/>
              </w:rPr>
              <w:tab/>
            </w:r>
            <w:r w:rsidR="00B472CC" w:rsidRPr="002B6127">
              <w:rPr>
                <w:rStyle w:val="Hipercze"/>
                <w:rFonts w:ascii="Cambria" w:hAnsi="Cambria"/>
                <w:noProof/>
              </w:rPr>
              <w:t>Wdrażanie i monitoring Strategii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_Toc56719097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81</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98" w:history="1">
            <w:r w:rsidR="00B472CC" w:rsidRPr="002B6127">
              <w:rPr>
                <w:rStyle w:val="Hipercze"/>
                <w:rFonts w:ascii="Cambria" w:hAnsi="Cambria"/>
                <w:noProof/>
              </w:rPr>
              <w:t>Wdrażanie</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_Toc56719098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81</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099" w:history="1">
            <w:r w:rsidR="00B472CC" w:rsidRPr="002B6127">
              <w:rPr>
                <w:rStyle w:val="Hipercze"/>
                <w:rFonts w:ascii="Cambria" w:hAnsi="Cambria"/>
                <w:noProof/>
              </w:rPr>
              <w:t>Monitoring</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_Toc56719099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83</w:t>
            </w:r>
            <w:r w:rsidR="00B472CC" w:rsidRPr="002B6127">
              <w:rPr>
                <w:rFonts w:ascii="Cambria" w:hAnsi="Cambria"/>
                <w:noProof/>
                <w:webHidden/>
              </w:rPr>
              <w:fldChar w:fldCharType="end"/>
            </w:r>
          </w:hyperlink>
        </w:p>
        <w:p w:rsidR="00B472CC" w:rsidRPr="002B6127" w:rsidRDefault="00885B70">
          <w:pPr>
            <w:pStyle w:val="Spistreci2"/>
            <w:tabs>
              <w:tab w:val="left" w:pos="880"/>
              <w:tab w:val="right" w:leader="dot" w:pos="9062"/>
            </w:tabs>
            <w:rPr>
              <w:rFonts w:ascii="Cambria" w:eastAsiaTheme="minorEastAsia" w:hAnsi="Cambria"/>
              <w:noProof/>
              <w:lang w:eastAsia="pl-PL"/>
            </w:rPr>
          </w:pPr>
          <w:hyperlink w:anchor="_Toc56719100" w:history="1">
            <w:r w:rsidR="00B472CC" w:rsidRPr="002B6127">
              <w:rPr>
                <w:rStyle w:val="Hipercze"/>
                <w:rFonts w:ascii="Cambria" w:hAnsi="Cambria"/>
                <w:noProof/>
              </w:rPr>
              <w:t>6.2.</w:t>
            </w:r>
            <w:r w:rsidR="00B472CC" w:rsidRPr="002B6127">
              <w:rPr>
                <w:rFonts w:ascii="Cambria" w:eastAsiaTheme="minorEastAsia" w:hAnsi="Cambria"/>
                <w:noProof/>
                <w:lang w:eastAsia="pl-PL"/>
              </w:rPr>
              <w:tab/>
            </w:r>
            <w:r w:rsidR="00B472CC" w:rsidRPr="002B6127">
              <w:rPr>
                <w:rStyle w:val="Hipercze"/>
                <w:rFonts w:ascii="Cambria" w:hAnsi="Cambria"/>
                <w:noProof/>
              </w:rPr>
              <w:t>Finansowanie Strategii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_Toc56719100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86</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101" w:history="1">
            <w:r w:rsidR="00B472CC" w:rsidRPr="002B6127">
              <w:rPr>
                <w:rStyle w:val="Hipercze"/>
                <w:rFonts w:ascii="Cambria" w:hAnsi="Cambria"/>
                <w:noProof/>
              </w:rPr>
              <w:t>7.</w:t>
            </w:r>
            <w:r w:rsidR="00B472CC" w:rsidRPr="002B6127">
              <w:rPr>
                <w:rFonts w:ascii="Cambria" w:eastAsiaTheme="minorEastAsia" w:hAnsi="Cambria"/>
                <w:noProof/>
                <w:lang w:eastAsia="pl-PL"/>
              </w:rPr>
              <w:tab/>
            </w:r>
            <w:r w:rsidR="00B472CC" w:rsidRPr="002B6127">
              <w:rPr>
                <w:rStyle w:val="Hipercze"/>
                <w:rFonts w:ascii="Cambria" w:hAnsi="Cambria"/>
                <w:noProof/>
              </w:rPr>
              <w:t>ZGODNOŚĆ STRATEGII  Z INNYMI DOKUMENTAMI PLANISTYCZNYMI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_Toc56719101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87</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102" w:history="1">
            <w:r w:rsidR="00B472CC" w:rsidRPr="002B6127">
              <w:rPr>
                <w:rStyle w:val="Hipercze"/>
                <w:rFonts w:ascii="Cambria" w:eastAsiaTheme="majorEastAsia" w:hAnsi="Cambria" w:cstheme="majorBidi"/>
                <w:bCs/>
                <w:noProof/>
              </w:rPr>
              <w:t>Poziom krajowy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_Toc56719102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87</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103" w:history="1">
            <w:r w:rsidR="00B472CC" w:rsidRPr="002B6127">
              <w:rPr>
                <w:rStyle w:val="Hipercze"/>
                <w:rFonts w:ascii="Cambria" w:eastAsiaTheme="majorEastAsia" w:hAnsi="Cambria" w:cstheme="majorBidi"/>
                <w:bCs/>
                <w:noProof/>
              </w:rPr>
              <w:t>Poziom regionalny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_Toc56719103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90</w:t>
            </w:r>
            <w:r w:rsidR="00B472CC" w:rsidRPr="002B6127">
              <w:rPr>
                <w:rFonts w:ascii="Cambria" w:hAnsi="Cambria"/>
                <w:noProof/>
                <w:webHidden/>
              </w:rPr>
              <w:fldChar w:fldCharType="end"/>
            </w:r>
          </w:hyperlink>
        </w:p>
        <w:p w:rsidR="00B472CC" w:rsidRPr="002B6127" w:rsidRDefault="00885B70">
          <w:pPr>
            <w:pStyle w:val="Spistreci3"/>
            <w:tabs>
              <w:tab w:val="right" w:leader="dot" w:pos="9062"/>
            </w:tabs>
            <w:rPr>
              <w:rFonts w:ascii="Cambria" w:eastAsiaTheme="minorEastAsia" w:hAnsi="Cambria"/>
              <w:noProof/>
              <w:lang w:eastAsia="pl-PL"/>
            </w:rPr>
          </w:pPr>
          <w:hyperlink w:anchor="_Toc56719104" w:history="1">
            <w:r w:rsidR="00B472CC" w:rsidRPr="002B6127">
              <w:rPr>
                <w:rStyle w:val="Hipercze"/>
                <w:rFonts w:ascii="Cambria" w:eastAsiaTheme="majorEastAsia" w:hAnsi="Cambria" w:cstheme="majorBidi"/>
                <w:bCs/>
                <w:noProof/>
              </w:rPr>
              <w:t>Poziom lokalny</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_Toc56719104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94</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105" w:history="1">
            <w:r w:rsidR="00B472CC" w:rsidRPr="002B6127">
              <w:rPr>
                <w:rStyle w:val="Hipercze"/>
                <w:rFonts w:ascii="Cambria" w:hAnsi="Cambria"/>
                <w:noProof/>
              </w:rPr>
              <w:t>8.</w:t>
            </w:r>
            <w:r w:rsidR="00B472CC" w:rsidRPr="002B6127">
              <w:rPr>
                <w:rFonts w:ascii="Cambria" w:eastAsiaTheme="minorEastAsia" w:hAnsi="Cambria"/>
                <w:noProof/>
                <w:lang w:eastAsia="pl-PL"/>
              </w:rPr>
              <w:tab/>
            </w:r>
            <w:r w:rsidR="00B472CC" w:rsidRPr="002B6127">
              <w:rPr>
                <w:rStyle w:val="Hipercze"/>
                <w:rFonts w:ascii="Cambria" w:hAnsi="Cambria"/>
                <w:noProof/>
              </w:rPr>
              <w:t>KONSULTACJE SPOŁECZNE STRATEGII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_Toc56719105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95</w:t>
            </w:r>
            <w:r w:rsidR="00B472CC" w:rsidRPr="002B6127">
              <w:rPr>
                <w:rFonts w:ascii="Cambria" w:hAnsi="Cambria"/>
                <w:noProof/>
                <w:webHidden/>
              </w:rPr>
              <w:fldChar w:fldCharType="end"/>
            </w:r>
          </w:hyperlink>
        </w:p>
        <w:p w:rsidR="00B472CC" w:rsidRPr="002B6127" w:rsidRDefault="00885B70">
          <w:pPr>
            <w:pStyle w:val="Spistreci1"/>
            <w:tabs>
              <w:tab w:val="left" w:pos="440"/>
              <w:tab w:val="right" w:leader="dot" w:pos="9062"/>
            </w:tabs>
            <w:rPr>
              <w:rFonts w:ascii="Cambria" w:eastAsiaTheme="minorEastAsia" w:hAnsi="Cambria"/>
              <w:noProof/>
              <w:lang w:eastAsia="pl-PL"/>
            </w:rPr>
          </w:pPr>
          <w:hyperlink w:anchor="_Toc56719106" w:history="1">
            <w:r w:rsidR="00B472CC" w:rsidRPr="002B6127">
              <w:rPr>
                <w:rStyle w:val="Hipercze"/>
                <w:rFonts w:ascii="Cambria" w:hAnsi="Cambria"/>
                <w:noProof/>
              </w:rPr>
              <w:t>9.</w:t>
            </w:r>
            <w:r w:rsidR="00B472CC" w:rsidRPr="002B6127">
              <w:rPr>
                <w:rFonts w:ascii="Cambria" w:eastAsiaTheme="minorEastAsia" w:hAnsi="Cambria"/>
                <w:noProof/>
                <w:lang w:eastAsia="pl-PL"/>
              </w:rPr>
              <w:tab/>
            </w:r>
            <w:r w:rsidR="00B472CC" w:rsidRPr="002B6127">
              <w:rPr>
                <w:rStyle w:val="Hipercze"/>
                <w:rFonts w:ascii="Cambria" w:hAnsi="Cambria"/>
                <w:noProof/>
              </w:rPr>
              <w:t>PROCES STRATEGICZNEJ OCENY ODDZIAŁYWANIA NA ŚRODOWISKO</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_Toc56719106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96</w:t>
            </w:r>
            <w:r w:rsidR="00B472CC" w:rsidRPr="002B6127">
              <w:rPr>
                <w:rFonts w:ascii="Cambria" w:hAnsi="Cambria"/>
                <w:noProof/>
                <w:webHidden/>
              </w:rPr>
              <w:fldChar w:fldCharType="end"/>
            </w:r>
          </w:hyperlink>
        </w:p>
        <w:p w:rsidR="00B472CC" w:rsidRPr="002B6127" w:rsidRDefault="00885B70">
          <w:pPr>
            <w:pStyle w:val="Spistreci1"/>
            <w:tabs>
              <w:tab w:val="left" w:pos="660"/>
              <w:tab w:val="right" w:leader="dot" w:pos="9062"/>
            </w:tabs>
            <w:rPr>
              <w:rFonts w:ascii="Cambria" w:eastAsiaTheme="minorEastAsia" w:hAnsi="Cambria"/>
              <w:noProof/>
              <w:lang w:eastAsia="pl-PL"/>
            </w:rPr>
          </w:pPr>
          <w:hyperlink w:anchor="_Toc56719107" w:history="1">
            <w:r w:rsidR="00B472CC" w:rsidRPr="002B6127">
              <w:rPr>
                <w:rStyle w:val="Hipercze"/>
                <w:rFonts w:ascii="Cambria" w:hAnsi="Cambria"/>
                <w:noProof/>
              </w:rPr>
              <w:t>10.</w:t>
            </w:r>
            <w:r w:rsidR="00B472CC" w:rsidRPr="002B6127">
              <w:rPr>
                <w:rFonts w:ascii="Cambria" w:eastAsiaTheme="minorEastAsia" w:hAnsi="Cambria"/>
                <w:noProof/>
                <w:lang w:eastAsia="pl-PL"/>
              </w:rPr>
              <w:tab/>
            </w:r>
            <w:r w:rsidR="00B472CC" w:rsidRPr="002B6127">
              <w:rPr>
                <w:rStyle w:val="Hipercze"/>
                <w:rFonts w:ascii="Cambria" w:hAnsi="Cambria"/>
                <w:noProof/>
              </w:rPr>
              <w:t>SPIS RYCIN,TABEL,WYKRESÓW I FOTOGRAFII</w:t>
            </w:r>
            <w:r w:rsidR="00B472CC" w:rsidRPr="002B6127">
              <w:rPr>
                <w:rFonts w:ascii="Cambria" w:hAnsi="Cambria"/>
                <w:noProof/>
                <w:webHidden/>
              </w:rPr>
              <w:tab/>
            </w:r>
            <w:r w:rsidR="00B472CC" w:rsidRPr="002B6127">
              <w:rPr>
                <w:rFonts w:ascii="Cambria" w:hAnsi="Cambria"/>
                <w:noProof/>
                <w:webHidden/>
              </w:rPr>
              <w:fldChar w:fldCharType="begin"/>
            </w:r>
            <w:r w:rsidR="00B472CC" w:rsidRPr="002B6127">
              <w:rPr>
                <w:rFonts w:ascii="Cambria" w:hAnsi="Cambria"/>
                <w:noProof/>
                <w:webHidden/>
              </w:rPr>
              <w:instrText xml:space="preserve"> PAGEREF _Toc56719107 \h </w:instrText>
            </w:r>
            <w:r w:rsidR="00B472CC" w:rsidRPr="002B6127">
              <w:rPr>
                <w:rFonts w:ascii="Cambria" w:hAnsi="Cambria"/>
                <w:noProof/>
                <w:webHidden/>
              </w:rPr>
            </w:r>
            <w:r w:rsidR="00B472CC" w:rsidRPr="002B6127">
              <w:rPr>
                <w:rFonts w:ascii="Cambria" w:hAnsi="Cambria"/>
                <w:noProof/>
                <w:webHidden/>
              </w:rPr>
              <w:fldChar w:fldCharType="separate"/>
            </w:r>
            <w:r w:rsidR="00B472CC" w:rsidRPr="002B6127">
              <w:rPr>
                <w:rFonts w:ascii="Cambria" w:hAnsi="Cambria"/>
                <w:noProof/>
                <w:webHidden/>
              </w:rPr>
              <w:t>97</w:t>
            </w:r>
            <w:r w:rsidR="00B472CC" w:rsidRPr="002B6127">
              <w:rPr>
                <w:rFonts w:ascii="Cambria" w:hAnsi="Cambria"/>
                <w:noProof/>
                <w:webHidden/>
              </w:rPr>
              <w:fldChar w:fldCharType="end"/>
            </w:r>
          </w:hyperlink>
        </w:p>
        <w:p w:rsidR="00156148" w:rsidRDefault="00156148">
          <w:r w:rsidRPr="00506988">
            <w:rPr>
              <w:rFonts w:ascii="Cambria" w:hAnsi="Cambria"/>
              <w:b/>
              <w:bCs/>
            </w:rPr>
            <w:fldChar w:fldCharType="end"/>
          </w:r>
        </w:p>
      </w:sdtContent>
    </w:sdt>
    <w:p w:rsidR="008475F8" w:rsidRDefault="008475F8" w:rsidP="008475F8">
      <w:pPr>
        <w:rPr>
          <w:rFonts w:ascii="Cambria" w:hAnsi="Cambria"/>
        </w:rPr>
      </w:pPr>
    </w:p>
    <w:p w:rsidR="008475F8" w:rsidRDefault="008475F8" w:rsidP="008475F8">
      <w:pPr>
        <w:rPr>
          <w:rFonts w:ascii="Cambria" w:hAnsi="Cambria"/>
        </w:rPr>
      </w:pPr>
      <w:r>
        <w:rPr>
          <w:rFonts w:ascii="Cambria" w:hAnsi="Cambria"/>
        </w:rPr>
        <w:br w:type="page"/>
      </w:r>
    </w:p>
    <w:p w:rsidR="008475F8" w:rsidRDefault="00D3594B" w:rsidP="004E2818">
      <w:pPr>
        <w:pStyle w:val="Nagwek1"/>
        <w:numPr>
          <w:ilvl w:val="0"/>
          <w:numId w:val="1"/>
        </w:numPr>
        <w:spacing w:after="120"/>
      </w:pPr>
      <w:bookmarkStart w:id="2" w:name="_Ref49370094"/>
      <w:bookmarkStart w:id="3" w:name="_Toc56719054"/>
      <w:r>
        <w:lastRenderedPageBreak/>
        <w:t>WPROWADZENIE</w:t>
      </w:r>
      <w:bookmarkEnd w:id="2"/>
      <w:bookmarkEnd w:id="3"/>
    </w:p>
    <w:p w:rsidR="00B2175C" w:rsidRDefault="00F57850" w:rsidP="00F57850">
      <w:pPr>
        <w:ind w:firstLine="360"/>
        <w:jc w:val="both"/>
        <w:rPr>
          <w:rFonts w:ascii="Cambria" w:hAnsi="Cambria"/>
        </w:rPr>
      </w:pPr>
      <w:r w:rsidRPr="008102DB">
        <w:rPr>
          <w:rFonts w:ascii="Cambria" w:hAnsi="Cambria"/>
        </w:rPr>
        <w:t xml:space="preserve">Strategia rozwoju </w:t>
      </w:r>
      <w:r w:rsidR="00F61CDB">
        <w:rPr>
          <w:rFonts w:ascii="Cambria" w:hAnsi="Cambria"/>
        </w:rPr>
        <w:t xml:space="preserve">gminy </w:t>
      </w:r>
      <w:r w:rsidRPr="008102DB">
        <w:rPr>
          <w:rFonts w:ascii="Cambria" w:hAnsi="Cambria"/>
        </w:rPr>
        <w:t xml:space="preserve">jest </w:t>
      </w:r>
      <w:r w:rsidR="00492071" w:rsidRPr="008102DB">
        <w:rPr>
          <w:rFonts w:ascii="Cambria" w:hAnsi="Cambria"/>
        </w:rPr>
        <w:t>głównym i jednym z najistotniejszych</w:t>
      </w:r>
      <w:r w:rsidR="00214CED" w:rsidRPr="008102DB">
        <w:rPr>
          <w:rFonts w:ascii="Cambria" w:hAnsi="Cambria"/>
        </w:rPr>
        <w:t xml:space="preserve"> dokumentów</w:t>
      </w:r>
      <w:r w:rsidR="00492071" w:rsidRPr="008102DB">
        <w:rPr>
          <w:rFonts w:ascii="Cambria" w:hAnsi="Cambria"/>
        </w:rPr>
        <w:t xml:space="preserve">, </w:t>
      </w:r>
      <w:r w:rsidR="008E72BC">
        <w:rPr>
          <w:rFonts w:ascii="Cambria" w:hAnsi="Cambria"/>
        </w:rPr>
        <w:br/>
      </w:r>
      <w:r w:rsidR="00492071" w:rsidRPr="008102DB">
        <w:rPr>
          <w:rFonts w:ascii="Cambria" w:hAnsi="Cambria"/>
        </w:rPr>
        <w:t>które definiują</w:t>
      </w:r>
      <w:r w:rsidRPr="008102DB">
        <w:rPr>
          <w:rFonts w:ascii="Cambria" w:hAnsi="Cambria"/>
        </w:rPr>
        <w:t xml:space="preserve"> kierunki rozwoju jednost</w:t>
      </w:r>
      <w:r w:rsidR="00F61CDB">
        <w:rPr>
          <w:rFonts w:ascii="Cambria" w:hAnsi="Cambria"/>
        </w:rPr>
        <w:t xml:space="preserve">ki gminnej i jej społeczności </w:t>
      </w:r>
      <w:r w:rsidRPr="008102DB">
        <w:rPr>
          <w:rFonts w:ascii="Cambria" w:hAnsi="Cambria"/>
        </w:rPr>
        <w:t>w</w:t>
      </w:r>
      <w:r w:rsidR="00E61C2C" w:rsidRPr="008102DB">
        <w:rPr>
          <w:rFonts w:ascii="Cambria" w:hAnsi="Cambria"/>
        </w:rPr>
        <w:t>e wszystkich sferach, zarówno</w:t>
      </w:r>
      <w:r w:rsidRPr="008102DB">
        <w:rPr>
          <w:rFonts w:ascii="Cambria" w:hAnsi="Cambria"/>
        </w:rPr>
        <w:t xml:space="preserve"> społecznej, przestrzennej </w:t>
      </w:r>
      <w:r w:rsidR="00E61C2C" w:rsidRPr="008102DB">
        <w:rPr>
          <w:rFonts w:ascii="Cambria" w:hAnsi="Cambria"/>
        </w:rPr>
        <w:t xml:space="preserve">jak </w:t>
      </w:r>
      <w:r w:rsidRPr="008102DB">
        <w:rPr>
          <w:rFonts w:ascii="Cambria" w:hAnsi="Cambria"/>
        </w:rPr>
        <w:t xml:space="preserve">i gospodarczej. </w:t>
      </w:r>
      <w:r w:rsidR="005A6DEF" w:rsidRPr="008102DB">
        <w:rPr>
          <w:rFonts w:ascii="Cambria" w:hAnsi="Cambria"/>
        </w:rPr>
        <w:t xml:space="preserve">Planowanie strategiczne </w:t>
      </w:r>
      <w:r w:rsidR="008B4C64" w:rsidRPr="008102DB">
        <w:rPr>
          <w:rFonts w:ascii="Cambria" w:hAnsi="Cambria"/>
        </w:rPr>
        <w:t>to proces</w:t>
      </w:r>
      <w:r w:rsidR="005A6DEF" w:rsidRPr="008102DB">
        <w:rPr>
          <w:rFonts w:ascii="Cambria" w:hAnsi="Cambria"/>
        </w:rPr>
        <w:t xml:space="preserve">, </w:t>
      </w:r>
      <w:r w:rsidR="008B4C64" w:rsidRPr="008102DB">
        <w:rPr>
          <w:rFonts w:ascii="Cambria" w:hAnsi="Cambria"/>
        </w:rPr>
        <w:t>polegający na</w:t>
      </w:r>
      <w:r w:rsidR="005A6DEF" w:rsidRPr="008102DB">
        <w:rPr>
          <w:rFonts w:ascii="Cambria" w:hAnsi="Cambria"/>
        </w:rPr>
        <w:t xml:space="preserve"> </w:t>
      </w:r>
      <w:r w:rsidR="008B4C64" w:rsidRPr="008102DB">
        <w:rPr>
          <w:rFonts w:ascii="Cambria" w:hAnsi="Cambria"/>
        </w:rPr>
        <w:t xml:space="preserve">przewidywaniu czynników wpływających </w:t>
      </w:r>
      <w:r w:rsidR="004B4D39" w:rsidRPr="008102DB">
        <w:rPr>
          <w:rFonts w:ascii="Cambria" w:hAnsi="Cambria"/>
        </w:rPr>
        <w:t xml:space="preserve">w sposób długofalowy </w:t>
      </w:r>
      <w:r w:rsidR="008B4C64" w:rsidRPr="008102DB">
        <w:rPr>
          <w:rFonts w:ascii="Cambria" w:hAnsi="Cambria"/>
        </w:rPr>
        <w:t>na</w:t>
      </w:r>
      <w:r w:rsidR="005A6DEF" w:rsidRPr="008102DB">
        <w:rPr>
          <w:rFonts w:ascii="Cambria" w:hAnsi="Cambria"/>
        </w:rPr>
        <w:t xml:space="preserve"> rozwój gminy w oparciu</w:t>
      </w:r>
      <w:r w:rsidR="008E72BC">
        <w:rPr>
          <w:rFonts w:ascii="Cambria" w:hAnsi="Cambria"/>
        </w:rPr>
        <w:t xml:space="preserve"> </w:t>
      </w:r>
      <w:r w:rsidR="005A6DEF" w:rsidRPr="008102DB">
        <w:rPr>
          <w:rFonts w:ascii="Cambria" w:hAnsi="Cambria"/>
        </w:rPr>
        <w:t xml:space="preserve">o wieloletnie prognozy bazujące </w:t>
      </w:r>
      <w:r w:rsidR="008B4C64" w:rsidRPr="008102DB">
        <w:rPr>
          <w:rFonts w:ascii="Cambria" w:hAnsi="Cambria"/>
        </w:rPr>
        <w:t>na</w:t>
      </w:r>
      <w:r w:rsidR="005A6DEF" w:rsidRPr="008102DB">
        <w:rPr>
          <w:rFonts w:ascii="Cambria" w:hAnsi="Cambria"/>
        </w:rPr>
        <w:t xml:space="preserve"> analizie mocnych i słabych stron gminy,</w:t>
      </w:r>
      <w:r w:rsidR="008B4C64" w:rsidRPr="008102DB">
        <w:rPr>
          <w:rFonts w:ascii="Cambria" w:hAnsi="Cambria"/>
        </w:rPr>
        <w:t xml:space="preserve"> </w:t>
      </w:r>
      <w:r w:rsidR="00026594">
        <w:rPr>
          <w:rFonts w:ascii="Cambria" w:hAnsi="Cambria"/>
        </w:rPr>
        <w:br/>
      </w:r>
      <w:r w:rsidR="005A6DEF" w:rsidRPr="008102DB">
        <w:rPr>
          <w:rFonts w:ascii="Cambria" w:hAnsi="Cambria"/>
        </w:rPr>
        <w:t>a także występujących szans i zagrożeń</w:t>
      </w:r>
      <w:r w:rsidR="008B4C64" w:rsidRPr="008102DB">
        <w:rPr>
          <w:rFonts w:ascii="Cambria" w:hAnsi="Cambria"/>
        </w:rPr>
        <w:t>.</w:t>
      </w:r>
      <w:r w:rsidR="005A6DEF" w:rsidRPr="008102DB">
        <w:rPr>
          <w:rFonts w:ascii="Cambria" w:hAnsi="Cambria"/>
        </w:rPr>
        <w:t xml:space="preserve"> </w:t>
      </w:r>
    </w:p>
    <w:p w:rsidR="00F57850" w:rsidRPr="008102DB" w:rsidRDefault="00E61C2C" w:rsidP="00B2175C">
      <w:pPr>
        <w:ind w:firstLine="360"/>
        <w:jc w:val="both"/>
        <w:rPr>
          <w:rFonts w:ascii="Cambria" w:hAnsi="Cambria"/>
        </w:rPr>
      </w:pPr>
      <w:r w:rsidRPr="008102DB">
        <w:rPr>
          <w:rFonts w:ascii="Cambria" w:hAnsi="Cambria"/>
        </w:rPr>
        <w:t>Dokument</w:t>
      </w:r>
      <w:r w:rsidR="008B4C64" w:rsidRPr="008102DB">
        <w:rPr>
          <w:rFonts w:ascii="Cambria" w:hAnsi="Cambria"/>
        </w:rPr>
        <w:t xml:space="preserve"> jakim jest Strategia</w:t>
      </w:r>
      <w:r w:rsidRPr="008102DB">
        <w:rPr>
          <w:rFonts w:ascii="Cambria" w:hAnsi="Cambria"/>
        </w:rPr>
        <w:t xml:space="preserve"> o</w:t>
      </w:r>
      <w:r w:rsidR="00F57850" w:rsidRPr="008102DB">
        <w:rPr>
          <w:rFonts w:ascii="Cambria" w:hAnsi="Cambria"/>
        </w:rPr>
        <w:t xml:space="preserve">kreśla </w:t>
      </w:r>
      <w:r w:rsidRPr="008102DB">
        <w:rPr>
          <w:rFonts w:ascii="Cambria" w:hAnsi="Cambria"/>
        </w:rPr>
        <w:t>takie priorytety rozwoju, których  wdrażanie</w:t>
      </w:r>
      <w:r w:rsidR="00F57850" w:rsidRPr="008102DB">
        <w:rPr>
          <w:rFonts w:ascii="Cambria" w:hAnsi="Cambria"/>
        </w:rPr>
        <w:t xml:space="preserve">  </w:t>
      </w:r>
      <w:r w:rsidR="008E72BC">
        <w:rPr>
          <w:rFonts w:ascii="Cambria" w:hAnsi="Cambria"/>
        </w:rPr>
        <w:br/>
      </w:r>
      <w:r w:rsidR="00F57850" w:rsidRPr="008102DB">
        <w:rPr>
          <w:rFonts w:ascii="Cambria" w:hAnsi="Cambria"/>
        </w:rPr>
        <w:t xml:space="preserve">przez  władze  samorządowe, </w:t>
      </w:r>
      <w:r w:rsidRPr="008102DB">
        <w:rPr>
          <w:rFonts w:ascii="Cambria" w:hAnsi="Cambria"/>
        </w:rPr>
        <w:t xml:space="preserve">jak również </w:t>
      </w:r>
      <w:r w:rsidR="00F57850" w:rsidRPr="008102DB">
        <w:rPr>
          <w:rFonts w:ascii="Cambria" w:hAnsi="Cambria"/>
        </w:rPr>
        <w:t>partnerów  gospodarczych i  społecznych</w:t>
      </w:r>
      <w:r w:rsidR="008B4C64" w:rsidRPr="008102DB">
        <w:rPr>
          <w:rFonts w:ascii="Cambria" w:hAnsi="Cambria"/>
        </w:rPr>
        <w:t>,</w:t>
      </w:r>
      <w:r w:rsidR="00F57850" w:rsidRPr="008102DB">
        <w:rPr>
          <w:rFonts w:ascii="Cambria" w:hAnsi="Cambria"/>
        </w:rPr>
        <w:t xml:space="preserve"> </w:t>
      </w:r>
      <w:r w:rsidR="008E72BC">
        <w:rPr>
          <w:rFonts w:ascii="Cambria" w:hAnsi="Cambria"/>
        </w:rPr>
        <w:br/>
      </w:r>
      <w:r w:rsidRPr="008102DB">
        <w:rPr>
          <w:rFonts w:ascii="Cambria" w:hAnsi="Cambria"/>
        </w:rPr>
        <w:t>będzie prowadziło</w:t>
      </w:r>
      <w:r w:rsidR="00214CED" w:rsidRPr="008102DB">
        <w:rPr>
          <w:rFonts w:ascii="Cambria" w:hAnsi="Cambria"/>
        </w:rPr>
        <w:t xml:space="preserve"> do osiągnięcia założonych</w:t>
      </w:r>
      <w:r w:rsidR="00F57850" w:rsidRPr="008102DB">
        <w:rPr>
          <w:rFonts w:ascii="Cambria" w:hAnsi="Cambria"/>
        </w:rPr>
        <w:t xml:space="preserve"> celów. </w:t>
      </w:r>
      <w:r w:rsidR="002F4F5D" w:rsidRPr="008102DB">
        <w:rPr>
          <w:rFonts w:ascii="Cambria" w:hAnsi="Cambria"/>
        </w:rPr>
        <w:t xml:space="preserve">Strategia </w:t>
      </w:r>
      <w:r w:rsidR="00214CED" w:rsidRPr="008102DB">
        <w:rPr>
          <w:rFonts w:ascii="Cambria" w:hAnsi="Cambria"/>
        </w:rPr>
        <w:t>pozwoli także władzom lokalnym na racjonalne przygotowywanie nowych oraz modyfikowanie już prowadzonych działań.</w:t>
      </w:r>
      <w:r w:rsidR="002F4F5D" w:rsidRPr="008102DB">
        <w:rPr>
          <w:rFonts w:ascii="Cambria" w:hAnsi="Cambria"/>
        </w:rPr>
        <w:t xml:space="preserve">  </w:t>
      </w:r>
      <w:r w:rsidR="00F57850" w:rsidRPr="008102DB">
        <w:rPr>
          <w:rFonts w:ascii="Cambria" w:hAnsi="Cambria"/>
        </w:rPr>
        <w:t>Podstawę prawną do zatwierdzenia i wdrażania strategii przez gminy w polskim systemie prawnym przyjęto</w:t>
      </w:r>
      <w:r w:rsidR="008E72BC">
        <w:rPr>
          <w:rFonts w:ascii="Cambria" w:hAnsi="Cambria"/>
        </w:rPr>
        <w:t xml:space="preserve"> </w:t>
      </w:r>
      <w:r w:rsidR="00F57850" w:rsidRPr="008102DB">
        <w:rPr>
          <w:rFonts w:ascii="Cambria" w:hAnsi="Cambria"/>
        </w:rPr>
        <w:t xml:space="preserve">w ustawie o samorządzie gminnym </w:t>
      </w:r>
      <w:r w:rsidR="00F57850" w:rsidRPr="0004463A">
        <w:rPr>
          <w:rFonts w:ascii="Cambria" w:hAnsi="Cambria"/>
        </w:rPr>
        <w:t>(Dz.</w:t>
      </w:r>
      <w:r w:rsidR="00B2175C">
        <w:rPr>
          <w:rFonts w:ascii="Cambria" w:hAnsi="Cambria"/>
        </w:rPr>
        <w:t xml:space="preserve"> u</w:t>
      </w:r>
      <w:r w:rsidR="00F57850" w:rsidRPr="0004463A">
        <w:rPr>
          <w:rFonts w:ascii="Cambria" w:hAnsi="Cambria"/>
        </w:rPr>
        <w:t xml:space="preserve">. </w:t>
      </w:r>
      <w:r w:rsidR="00026594">
        <w:rPr>
          <w:rFonts w:ascii="Cambria" w:hAnsi="Cambria"/>
        </w:rPr>
        <w:t>2020</w:t>
      </w:r>
      <w:r w:rsidR="00F57850" w:rsidRPr="0004463A">
        <w:rPr>
          <w:rFonts w:ascii="Cambria" w:hAnsi="Cambria"/>
        </w:rPr>
        <w:t xml:space="preserve"> poz. </w:t>
      </w:r>
      <w:r w:rsidR="00026594">
        <w:rPr>
          <w:rFonts w:ascii="Cambria" w:hAnsi="Cambria"/>
        </w:rPr>
        <w:t>713 ze zm.</w:t>
      </w:r>
      <w:r w:rsidR="00F57850" w:rsidRPr="0004463A">
        <w:rPr>
          <w:rFonts w:ascii="Cambria" w:hAnsi="Cambria"/>
        </w:rPr>
        <w:t>).</w:t>
      </w:r>
      <w:r w:rsidR="005A6DEF" w:rsidRPr="008102DB">
        <w:rPr>
          <w:rFonts w:ascii="Cambria" w:hAnsi="Cambria"/>
        </w:rPr>
        <w:t xml:space="preserve"> </w:t>
      </w:r>
      <w:r w:rsidR="008E72BC">
        <w:rPr>
          <w:rFonts w:ascii="Cambria" w:hAnsi="Cambria"/>
        </w:rPr>
        <w:br/>
      </w:r>
      <w:r w:rsidR="00F57850" w:rsidRPr="008102DB">
        <w:rPr>
          <w:rFonts w:ascii="Cambria" w:hAnsi="Cambria"/>
        </w:rPr>
        <w:t>Strategia</w:t>
      </w:r>
      <w:r w:rsidR="00666066">
        <w:rPr>
          <w:rFonts w:ascii="Cambria" w:hAnsi="Cambria"/>
        </w:rPr>
        <w:t xml:space="preserve"> i Program </w:t>
      </w:r>
      <w:r w:rsidR="00F57850" w:rsidRPr="008102DB">
        <w:rPr>
          <w:rFonts w:ascii="Cambria" w:hAnsi="Cambria"/>
        </w:rPr>
        <w:t xml:space="preserve">Rozwoju Gminy </w:t>
      </w:r>
      <w:r w:rsidR="005A6DEF" w:rsidRPr="008102DB">
        <w:rPr>
          <w:rFonts w:ascii="Cambria" w:hAnsi="Cambria"/>
        </w:rPr>
        <w:t>Łąck na lata 2021-2027</w:t>
      </w:r>
      <w:r w:rsidR="00F57850" w:rsidRPr="008102DB">
        <w:rPr>
          <w:rFonts w:ascii="Cambria" w:hAnsi="Cambria"/>
        </w:rPr>
        <w:t xml:space="preserve"> jest wynikiem procesu aktual</w:t>
      </w:r>
      <w:r w:rsidR="005A6DEF" w:rsidRPr="008102DB">
        <w:rPr>
          <w:rFonts w:ascii="Cambria" w:hAnsi="Cambria"/>
        </w:rPr>
        <w:t xml:space="preserve">izacji </w:t>
      </w:r>
      <w:r w:rsidR="00F57850" w:rsidRPr="008102DB">
        <w:rPr>
          <w:rFonts w:ascii="Cambria" w:hAnsi="Cambria"/>
        </w:rPr>
        <w:t xml:space="preserve">obowiązującego </w:t>
      </w:r>
      <w:r w:rsidR="005A6DEF" w:rsidRPr="008102DB">
        <w:rPr>
          <w:rFonts w:ascii="Cambria" w:hAnsi="Cambria"/>
        </w:rPr>
        <w:t xml:space="preserve">wcześniej </w:t>
      </w:r>
      <w:r w:rsidR="00F57850" w:rsidRPr="008102DB">
        <w:rPr>
          <w:rFonts w:ascii="Cambria" w:hAnsi="Cambria"/>
        </w:rPr>
        <w:t xml:space="preserve">dokumentu i dostosowania go do zmieniających się uwarunkowań. </w:t>
      </w:r>
      <w:r w:rsidR="00214CED" w:rsidRPr="008102DB">
        <w:rPr>
          <w:rFonts w:ascii="Cambria" w:hAnsi="Cambria"/>
        </w:rPr>
        <w:t xml:space="preserve">Horyzont czasowy Strategii wynika z przyjętych okresów programowania krajowej polityki regionalnej oraz </w:t>
      </w:r>
      <w:r w:rsidR="0004463A" w:rsidRPr="0004463A">
        <w:rPr>
          <w:rFonts w:ascii="Cambria" w:hAnsi="Cambria"/>
        </w:rPr>
        <w:t>Strategii Rozwoju W</w:t>
      </w:r>
      <w:r w:rsidR="00214CED" w:rsidRPr="0004463A">
        <w:rPr>
          <w:rFonts w:ascii="Cambria" w:hAnsi="Cambria"/>
        </w:rPr>
        <w:t xml:space="preserve">ojewództwa </w:t>
      </w:r>
      <w:r w:rsidR="0004463A" w:rsidRPr="0004463A">
        <w:rPr>
          <w:rFonts w:ascii="Cambria" w:hAnsi="Cambria"/>
        </w:rPr>
        <w:t>Mazowieckiego zaplanowanej do 203</w:t>
      </w:r>
      <w:r w:rsidR="00214CED" w:rsidRPr="0004463A">
        <w:rPr>
          <w:rFonts w:ascii="Cambria" w:hAnsi="Cambria"/>
        </w:rPr>
        <w:t>0  r.</w:t>
      </w:r>
      <w:r w:rsidR="00214CED" w:rsidRPr="008102DB">
        <w:rPr>
          <w:rFonts w:ascii="Cambria" w:hAnsi="Cambria"/>
        </w:rPr>
        <w:t xml:space="preserve"> </w:t>
      </w:r>
      <w:r w:rsidR="008E72BC">
        <w:rPr>
          <w:rFonts w:ascii="Cambria" w:hAnsi="Cambria"/>
        </w:rPr>
        <w:br/>
      </w:r>
      <w:r w:rsidR="00214CED" w:rsidRPr="008102DB">
        <w:rPr>
          <w:rFonts w:ascii="Cambria" w:hAnsi="Cambria"/>
        </w:rPr>
        <w:t>i został dostosowany</w:t>
      </w:r>
      <w:r w:rsidR="008E72BC">
        <w:rPr>
          <w:rFonts w:ascii="Cambria" w:hAnsi="Cambria"/>
        </w:rPr>
        <w:t xml:space="preserve"> </w:t>
      </w:r>
      <w:r w:rsidR="00214CED" w:rsidRPr="008102DB">
        <w:rPr>
          <w:rFonts w:ascii="Cambria" w:hAnsi="Cambria"/>
        </w:rPr>
        <w:t>do okresu programowania funduszy strukturalnych Unii Europejskiej.</w:t>
      </w:r>
    </w:p>
    <w:p w:rsidR="0054190E" w:rsidRPr="008102DB" w:rsidRDefault="00912C9C" w:rsidP="00D77108">
      <w:pPr>
        <w:pStyle w:val="Nagwek2"/>
        <w:spacing w:after="120"/>
        <w:rPr>
          <w:rFonts w:ascii="Cambria" w:hAnsi="Cambria"/>
        </w:rPr>
      </w:pPr>
      <w:bookmarkStart w:id="4" w:name="_Toc56719055"/>
      <w:r w:rsidRPr="008102DB">
        <w:rPr>
          <w:rFonts w:ascii="Cambria" w:hAnsi="Cambria"/>
        </w:rPr>
        <w:t>Metodologia prac nad Strategią</w:t>
      </w:r>
      <w:bookmarkEnd w:id="4"/>
    </w:p>
    <w:p w:rsidR="00F57850" w:rsidRPr="008102DB" w:rsidRDefault="008102DB" w:rsidP="004E2818">
      <w:pPr>
        <w:ind w:firstLine="360"/>
        <w:jc w:val="both"/>
        <w:rPr>
          <w:rFonts w:ascii="Cambria" w:hAnsi="Cambria"/>
        </w:rPr>
      </w:pPr>
      <w:r w:rsidRPr="008102DB">
        <w:rPr>
          <w:rFonts w:ascii="Cambria" w:hAnsi="Cambria"/>
        </w:rPr>
        <w:t xml:space="preserve">Strategia </w:t>
      </w:r>
      <w:r w:rsidR="00666066">
        <w:rPr>
          <w:rFonts w:ascii="Cambria" w:hAnsi="Cambria"/>
        </w:rPr>
        <w:t xml:space="preserve">i Program </w:t>
      </w:r>
      <w:r w:rsidRPr="008102DB">
        <w:rPr>
          <w:rFonts w:ascii="Cambria" w:hAnsi="Cambria"/>
        </w:rPr>
        <w:t xml:space="preserve">Rozwoju Gminy Łąck na lata 2021-2027 jest odpowiedzią  na </w:t>
      </w:r>
      <w:r w:rsidR="000A4652">
        <w:rPr>
          <w:rFonts w:ascii="Cambria" w:hAnsi="Cambria"/>
        </w:rPr>
        <w:t>ciągle</w:t>
      </w:r>
      <w:r w:rsidRPr="008102DB">
        <w:rPr>
          <w:rFonts w:ascii="Cambria" w:hAnsi="Cambria"/>
        </w:rPr>
        <w:t xml:space="preserve"> zmieniające się wewnętrzne i zewnętrzne </w:t>
      </w:r>
      <w:r w:rsidR="000A4652">
        <w:rPr>
          <w:rFonts w:ascii="Cambria" w:hAnsi="Cambria"/>
        </w:rPr>
        <w:t>uwarunkowania rozwoju</w:t>
      </w:r>
      <w:r w:rsidRPr="008102DB">
        <w:rPr>
          <w:rFonts w:ascii="Cambria" w:hAnsi="Cambria"/>
        </w:rPr>
        <w:t xml:space="preserve"> oraz </w:t>
      </w:r>
      <w:r w:rsidR="000A4652">
        <w:rPr>
          <w:rFonts w:ascii="Cambria" w:hAnsi="Cambria"/>
        </w:rPr>
        <w:t>rosnącą konkurencyjność otoczenia</w:t>
      </w:r>
      <w:r w:rsidRPr="008102DB">
        <w:rPr>
          <w:rFonts w:ascii="Cambria" w:hAnsi="Cambria"/>
        </w:rPr>
        <w:t xml:space="preserve">. </w:t>
      </w:r>
      <w:r w:rsidR="0054190E" w:rsidRPr="008102DB">
        <w:rPr>
          <w:rFonts w:ascii="Cambria" w:hAnsi="Cambria"/>
        </w:rPr>
        <w:t>Aktualizacja S</w:t>
      </w:r>
      <w:r w:rsidR="00F57850" w:rsidRPr="008102DB">
        <w:rPr>
          <w:rFonts w:ascii="Cambria" w:hAnsi="Cambria"/>
        </w:rPr>
        <w:t xml:space="preserve">trategii </w:t>
      </w:r>
      <w:r w:rsidR="0054190E" w:rsidRPr="008102DB">
        <w:rPr>
          <w:rFonts w:ascii="Cambria" w:hAnsi="Cambria"/>
        </w:rPr>
        <w:t>została przygotowana z wykorzystaniem</w:t>
      </w:r>
      <w:r w:rsidR="00F57850" w:rsidRPr="008102DB">
        <w:rPr>
          <w:rFonts w:ascii="Cambria" w:hAnsi="Cambria"/>
        </w:rPr>
        <w:t xml:space="preserve"> model</w:t>
      </w:r>
      <w:r w:rsidR="0054190E" w:rsidRPr="008102DB">
        <w:rPr>
          <w:rFonts w:ascii="Cambria" w:hAnsi="Cambria"/>
        </w:rPr>
        <w:t>u ekspercko-partycypacyjnego</w:t>
      </w:r>
      <w:r w:rsidR="00F57850" w:rsidRPr="008102DB">
        <w:rPr>
          <w:rFonts w:ascii="Cambria" w:hAnsi="Cambria"/>
        </w:rPr>
        <w:t xml:space="preserve">, </w:t>
      </w:r>
      <w:r w:rsidR="0054190E" w:rsidRPr="008102DB">
        <w:rPr>
          <w:rFonts w:ascii="Cambria" w:hAnsi="Cambria"/>
        </w:rPr>
        <w:t>który pozwala na szeroki udział władz</w:t>
      </w:r>
      <w:r w:rsidR="00BC02D2">
        <w:rPr>
          <w:rFonts w:ascii="Cambria" w:hAnsi="Cambria"/>
        </w:rPr>
        <w:t>,</w:t>
      </w:r>
      <w:r w:rsidR="0054190E" w:rsidRPr="008102DB">
        <w:rPr>
          <w:rFonts w:ascii="Cambria" w:hAnsi="Cambria"/>
        </w:rPr>
        <w:t xml:space="preserve"> a także zapewnia aktywny udział</w:t>
      </w:r>
      <w:r w:rsidR="00F57850" w:rsidRPr="008102DB">
        <w:rPr>
          <w:rFonts w:ascii="Cambria" w:hAnsi="Cambria"/>
        </w:rPr>
        <w:t xml:space="preserve"> społeczności lokalnej w weryfikowaniu celów strategii i ok</w:t>
      </w:r>
      <w:r w:rsidR="0054190E" w:rsidRPr="008102DB">
        <w:rPr>
          <w:rFonts w:ascii="Cambria" w:hAnsi="Cambria"/>
        </w:rPr>
        <w:t xml:space="preserve">reślaniu sposobu </w:t>
      </w:r>
      <w:r w:rsidR="00026594">
        <w:rPr>
          <w:rFonts w:ascii="Cambria" w:hAnsi="Cambria"/>
        </w:rPr>
        <w:br/>
      </w:r>
      <w:r w:rsidR="0054190E" w:rsidRPr="008102DB">
        <w:rPr>
          <w:rFonts w:ascii="Cambria" w:hAnsi="Cambria"/>
        </w:rPr>
        <w:t>ich realizacji poprzez konsultacje społeczne dokumentu.</w:t>
      </w:r>
      <w:r w:rsidR="00C3235B" w:rsidRPr="008102DB">
        <w:rPr>
          <w:rFonts w:ascii="Cambria" w:hAnsi="Cambria"/>
        </w:rPr>
        <w:t xml:space="preserve"> Dzięki taki</w:t>
      </w:r>
      <w:r w:rsidR="00F22EB9" w:rsidRPr="008102DB">
        <w:rPr>
          <w:rFonts w:ascii="Cambria" w:hAnsi="Cambria"/>
        </w:rPr>
        <w:t xml:space="preserve">emu opracowaniu Strategii możliwe jest połączenie potencjału mieszkańców biorących czynny udział w życiu społecznym </w:t>
      </w:r>
      <w:r w:rsidR="00B56A97">
        <w:rPr>
          <w:rFonts w:ascii="Cambria" w:hAnsi="Cambria"/>
        </w:rPr>
        <w:br/>
      </w:r>
      <w:r w:rsidR="00F22EB9" w:rsidRPr="008102DB">
        <w:rPr>
          <w:rFonts w:ascii="Cambria" w:hAnsi="Cambria"/>
        </w:rPr>
        <w:t>z wiedzą oraz doświadczeniem ekspertów.</w:t>
      </w:r>
    </w:p>
    <w:p w:rsidR="00F57850" w:rsidRPr="008102DB" w:rsidRDefault="00F57850" w:rsidP="004E2818">
      <w:pPr>
        <w:ind w:firstLine="360"/>
        <w:jc w:val="both"/>
        <w:rPr>
          <w:rFonts w:ascii="Cambria" w:hAnsi="Cambria"/>
        </w:rPr>
      </w:pPr>
      <w:r w:rsidRPr="008102DB">
        <w:rPr>
          <w:rFonts w:ascii="Cambria" w:hAnsi="Cambria"/>
        </w:rPr>
        <w:t>Strateg</w:t>
      </w:r>
      <w:r w:rsidR="0054190E" w:rsidRPr="008102DB">
        <w:rPr>
          <w:rFonts w:ascii="Cambria" w:hAnsi="Cambria"/>
        </w:rPr>
        <w:t xml:space="preserve">ia </w:t>
      </w:r>
      <w:r w:rsidR="00B56A97">
        <w:rPr>
          <w:rFonts w:ascii="Cambria" w:hAnsi="Cambria"/>
        </w:rPr>
        <w:t xml:space="preserve">i Program </w:t>
      </w:r>
      <w:r w:rsidR="0054190E" w:rsidRPr="008102DB">
        <w:rPr>
          <w:rFonts w:ascii="Cambria" w:hAnsi="Cambria"/>
        </w:rPr>
        <w:t>Rozwoju Gminy Łąck na lata 2021-2027</w:t>
      </w:r>
      <w:r w:rsidRPr="008102DB">
        <w:rPr>
          <w:rFonts w:ascii="Cambria" w:hAnsi="Cambria"/>
        </w:rPr>
        <w:t xml:space="preserve"> składa się z trzech zasa</w:t>
      </w:r>
      <w:r w:rsidR="0054190E" w:rsidRPr="008102DB">
        <w:rPr>
          <w:rFonts w:ascii="Cambria" w:hAnsi="Cambria"/>
        </w:rPr>
        <w:t xml:space="preserve">dniczych części: diagnostycznej, </w:t>
      </w:r>
      <w:r w:rsidRPr="008102DB">
        <w:rPr>
          <w:rFonts w:ascii="Cambria" w:hAnsi="Cambria"/>
        </w:rPr>
        <w:t xml:space="preserve">strategicznej </w:t>
      </w:r>
      <w:r w:rsidR="0054190E" w:rsidRPr="008102DB">
        <w:rPr>
          <w:rFonts w:ascii="Cambria" w:hAnsi="Cambria"/>
        </w:rPr>
        <w:t>oraz</w:t>
      </w:r>
      <w:r w:rsidR="00B56A97">
        <w:rPr>
          <w:rFonts w:ascii="Cambria" w:hAnsi="Cambria"/>
        </w:rPr>
        <w:t xml:space="preserve"> </w:t>
      </w:r>
      <w:r w:rsidRPr="008102DB">
        <w:rPr>
          <w:rFonts w:ascii="Cambria" w:hAnsi="Cambria"/>
        </w:rPr>
        <w:t>wdrożeniowej.</w:t>
      </w:r>
    </w:p>
    <w:p w:rsidR="00F57850" w:rsidRPr="008102DB" w:rsidRDefault="003F0F99" w:rsidP="004E2818">
      <w:pPr>
        <w:ind w:firstLine="360"/>
        <w:jc w:val="both"/>
        <w:rPr>
          <w:rFonts w:ascii="Cambria" w:hAnsi="Cambria"/>
        </w:rPr>
      </w:pPr>
      <w:r w:rsidRPr="008102DB">
        <w:rPr>
          <w:rFonts w:ascii="Cambria" w:hAnsi="Cambria"/>
        </w:rPr>
        <w:t xml:space="preserve">Część diagnostyczna zawiera </w:t>
      </w:r>
      <w:r w:rsidR="009E0030">
        <w:rPr>
          <w:rFonts w:ascii="Cambria" w:hAnsi="Cambria"/>
        </w:rPr>
        <w:t>analizę</w:t>
      </w:r>
      <w:r w:rsidRPr="008102DB">
        <w:rPr>
          <w:rFonts w:ascii="Cambria" w:hAnsi="Cambria"/>
        </w:rPr>
        <w:t xml:space="preserve"> najważniejszych</w:t>
      </w:r>
      <w:r w:rsidR="00F57850" w:rsidRPr="008102DB">
        <w:rPr>
          <w:rFonts w:ascii="Cambria" w:hAnsi="Cambria"/>
        </w:rPr>
        <w:t xml:space="preserve"> </w:t>
      </w:r>
      <w:r w:rsidR="009E0030">
        <w:rPr>
          <w:rFonts w:ascii="Cambria" w:hAnsi="Cambria"/>
        </w:rPr>
        <w:t xml:space="preserve">potencjałów </w:t>
      </w:r>
      <w:r w:rsidRPr="008102DB">
        <w:rPr>
          <w:rFonts w:ascii="Cambria" w:hAnsi="Cambria"/>
        </w:rPr>
        <w:t>i mocnych stron</w:t>
      </w:r>
      <w:r w:rsidR="00F57850" w:rsidRPr="008102DB">
        <w:rPr>
          <w:rFonts w:ascii="Cambria" w:hAnsi="Cambria"/>
        </w:rPr>
        <w:t xml:space="preserve"> gminy, </w:t>
      </w:r>
      <w:r w:rsidR="009E0030" w:rsidRPr="009E0030">
        <w:rPr>
          <w:rFonts w:ascii="Cambria" w:hAnsi="Cambria"/>
        </w:rPr>
        <w:t xml:space="preserve">które powinny być podstawą do dalszego rozwoju gminy. Diagnoza identyfikuje również szereg słabości i problemów, które należy we właściwy sposób zaadresować i dążyć do ograniczenia </w:t>
      </w:r>
      <w:r w:rsidR="008E72BC">
        <w:rPr>
          <w:rFonts w:ascii="Cambria" w:hAnsi="Cambria"/>
        </w:rPr>
        <w:br/>
      </w:r>
      <w:r w:rsidR="009E0030" w:rsidRPr="009E0030">
        <w:rPr>
          <w:rFonts w:ascii="Cambria" w:hAnsi="Cambria"/>
        </w:rPr>
        <w:t xml:space="preserve">lub rozwiązania. </w:t>
      </w:r>
      <w:r w:rsidR="009E0030">
        <w:rPr>
          <w:rFonts w:ascii="Cambria" w:hAnsi="Cambria"/>
        </w:rPr>
        <w:t>W analizie skupiono się</w:t>
      </w:r>
      <w:r w:rsidR="00F57850" w:rsidRPr="008102DB">
        <w:rPr>
          <w:rFonts w:ascii="Cambria" w:hAnsi="Cambria"/>
        </w:rPr>
        <w:t xml:space="preserve"> na sześciu </w:t>
      </w:r>
      <w:r w:rsidR="009E0030" w:rsidRPr="009E0030">
        <w:rPr>
          <w:rFonts w:ascii="Cambria" w:hAnsi="Cambria"/>
        </w:rPr>
        <w:t>głównych aspektach rozwoj</w:t>
      </w:r>
      <w:r w:rsidR="009E0030">
        <w:rPr>
          <w:rFonts w:ascii="Cambria" w:hAnsi="Cambria"/>
        </w:rPr>
        <w:t xml:space="preserve">u </w:t>
      </w:r>
      <w:r w:rsidR="00026594">
        <w:rPr>
          <w:rFonts w:ascii="Cambria" w:hAnsi="Cambria"/>
        </w:rPr>
        <w:br/>
      </w:r>
      <w:r w:rsidR="009E0030">
        <w:rPr>
          <w:rFonts w:ascii="Cambria" w:hAnsi="Cambria"/>
        </w:rPr>
        <w:t>społeczno-gospodarczego gminy</w:t>
      </w:r>
      <w:r w:rsidR="00F57850" w:rsidRPr="008102DB">
        <w:rPr>
          <w:rFonts w:ascii="Cambria" w:hAnsi="Cambria"/>
        </w:rPr>
        <w:t>:</w:t>
      </w:r>
    </w:p>
    <w:p w:rsidR="00F57850" w:rsidRPr="008102DB" w:rsidRDefault="00F57850" w:rsidP="00A06C92">
      <w:pPr>
        <w:pStyle w:val="Akapitzlist"/>
        <w:numPr>
          <w:ilvl w:val="0"/>
          <w:numId w:val="15"/>
        </w:numPr>
        <w:jc w:val="both"/>
        <w:rPr>
          <w:rFonts w:ascii="Cambria" w:hAnsi="Cambria"/>
        </w:rPr>
      </w:pPr>
      <w:r w:rsidRPr="008102DB">
        <w:rPr>
          <w:rFonts w:ascii="Cambria" w:hAnsi="Cambria"/>
        </w:rPr>
        <w:t>uwarunkowania wynikające z administracyjnego położenia gminy,</w:t>
      </w:r>
    </w:p>
    <w:p w:rsidR="00F57850" w:rsidRPr="008102DB" w:rsidRDefault="003F0F99" w:rsidP="00A06C92">
      <w:pPr>
        <w:pStyle w:val="Akapitzlist"/>
        <w:numPr>
          <w:ilvl w:val="0"/>
          <w:numId w:val="15"/>
        </w:numPr>
        <w:jc w:val="both"/>
        <w:rPr>
          <w:rFonts w:ascii="Cambria" w:hAnsi="Cambria"/>
        </w:rPr>
      </w:pPr>
      <w:r w:rsidRPr="008102DB">
        <w:rPr>
          <w:rFonts w:ascii="Cambria" w:hAnsi="Cambria"/>
        </w:rPr>
        <w:t>środowisko przyrodnicze i walory kulturowe</w:t>
      </w:r>
      <w:r w:rsidR="00F57850" w:rsidRPr="008102DB">
        <w:rPr>
          <w:rFonts w:ascii="Cambria" w:hAnsi="Cambria"/>
        </w:rPr>
        <w:t>,</w:t>
      </w:r>
    </w:p>
    <w:p w:rsidR="00F57850" w:rsidRPr="008102DB" w:rsidRDefault="00F57850" w:rsidP="00A06C92">
      <w:pPr>
        <w:pStyle w:val="Akapitzlist"/>
        <w:numPr>
          <w:ilvl w:val="0"/>
          <w:numId w:val="15"/>
        </w:numPr>
        <w:jc w:val="both"/>
        <w:rPr>
          <w:rFonts w:ascii="Cambria" w:hAnsi="Cambria"/>
        </w:rPr>
      </w:pPr>
      <w:r w:rsidRPr="008102DB">
        <w:rPr>
          <w:rFonts w:ascii="Cambria" w:hAnsi="Cambria"/>
        </w:rPr>
        <w:t xml:space="preserve">potencjał społeczny i jakość życia mieszkańców (obecne trendy demograficzne </w:t>
      </w:r>
      <w:r w:rsidR="00026594">
        <w:rPr>
          <w:rFonts w:ascii="Cambria" w:hAnsi="Cambria"/>
        </w:rPr>
        <w:br/>
      </w:r>
      <w:r w:rsidRPr="008102DB">
        <w:rPr>
          <w:rFonts w:ascii="Cambria" w:hAnsi="Cambria"/>
        </w:rPr>
        <w:t>oraz dostępność infrastruktury społecznej),</w:t>
      </w:r>
    </w:p>
    <w:p w:rsidR="00F57850" w:rsidRPr="008102DB" w:rsidRDefault="00F57850" w:rsidP="00A06C92">
      <w:pPr>
        <w:pStyle w:val="Akapitzlist"/>
        <w:numPr>
          <w:ilvl w:val="0"/>
          <w:numId w:val="15"/>
        </w:numPr>
        <w:jc w:val="both"/>
        <w:rPr>
          <w:rFonts w:ascii="Cambria" w:hAnsi="Cambria"/>
        </w:rPr>
      </w:pPr>
      <w:r w:rsidRPr="008102DB">
        <w:rPr>
          <w:rFonts w:ascii="Cambria" w:hAnsi="Cambria"/>
        </w:rPr>
        <w:t>uwarunkowania gospodarcze (rolnictwo, przedsiębiorczość i potencjał do rozwoju turystyki),</w:t>
      </w:r>
    </w:p>
    <w:p w:rsidR="00F57850" w:rsidRPr="008102DB" w:rsidRDefault="00F57850" w:rsidP="00A06C92">
      <w:pPr>
        <w:pStyle w:val="Akapitzlist"/>
        <w:numPr>
          <w:ilvl w:val="0"/>
          <w:numId w:val="15"/>
        </w:numPr>
        <w:jc w:val="both"/>
        <w:rPr>
          <w:rFonts w:ascii="Cambria" w:hAnsi="Cambria"/>
        </w:rPr>
      </w:pPr>
      <w:r w:rsidRPr="008102DB">
        <w:rPr>
          <w:rFonts w:ascii="Cambria" w:hAnsi="Cambria"/>
        </w:rPr>
        <w:t>infrastruktura komunikacyjna i techniczna (wodno-kanalizacyjna, gazowa, elektroenergetyczna),</w:t>
      </w:r>
    </w:p>
    <w:p w:rsidR="00F57850" w:rsidRPr="008102DB" w:rsidRDefault="00296B82" w:rsidP="00A06C92">
      <w:pPr>
        <w:pStyle w:val="Akapitzlist"/>
        <w:numPr>
          <w:ilvl w:val="0"/>
          <w:numId w:val="15"/>
        </w:numPr>
        <w:jc w:val="both"/>
        <w:rPr>
          <w:rFonts w:ascii="Cambria" w:hAnsi="Cambria"/>
        </w:rPr>
      </w:pPr>
      <w:r>
        <w:rPr>
          <w:rFonts w:ascii="Cambria" w:hAnsi="Cambria"/>
        </w:rPr>
        <w:lastRenderedPageBreak/>
        <w:t xml:space="preserve">zdolność inwestycyjna </w:t>
      </w:r>
      <w:r w:rsidR="00F57850" w:rsidRPr="008102DB">
        <w:rPr>
          <w:rFonts w:ascii="Cambria" w:hAnsi="Cambria"/>
        </w:rPr>
        <w:t>gmin</w:t>
      </w:r>
      <w:r>
        <w:rPr>
          <w:rFonts w:ascii="Cambria" w:hAnsi="Cambria"/>
        </w:rPr>
        <w:t>y</w:t>
      </w:r>
      <w:r w:rsidR="00F57850" w:rsidRPr="008102DB">
        <w:rPr>
          <w:rFonts w:ascii="Cambria" w:hAnsi="Cambria"/>
        </w:rPr>
        <w:t>.</w:t>
      </w:r>
    </w:p>
    <w:p w:rsidR="00F57850" w:rsidRPr="008102DB" w:rsidRDefault="000D06EA" w:rsidP="000D06EA">
      <w:pPr>
        <w:ind w:firstLine="360"/>
        <w:jc w:val="both"/>
        <w:rPr>
          <w:rFonts w:ascii="Cambria" w:hAnsi="Cambria"/>
        </w:rPr>
      </w:pPr>
      <w:r w:rsidRPr="008102DB">
        <w:rPr>
          <w:rFonts w:ascii="Cambria" w:hAnsi="Cambria"/>
        </w:rPr>
        <w:t xml:space="preserve">Podczas przygotowania diagnozy </w:t>
      </w:r>
      <w:r w:rsidR="00F57850" w:rsidRPr="008102DB">
        <w:rPr>
          <w:rFonts w:ascii="Cambria" w:hAnsi="Cambria"/>
        </w:rPr>
        <w:t xml:space="preserve">sytuacji społeczno-gospodarczej </w:t>
      </w:r>
      <w:r w:rsidRPr="008102DB">
        <w:rPr>
          <w:rFonts w:ascii="Cambria" w:hAnsi="Cambria"/>
        </w:rPr>
        <w:t>podstawowym źródłem informacji były</w:t>
      </w:r>
      <w:r w:rsidR="00F57850" w:rsidRPr="008102DB">
        <w:rPr>
          <w:rFonts w:ascii="Cambria" w:hAnsi="Cambria"/>
        </w:rPr>
        <w:t xml:space="preserve"> dane Głównego Urzędu Statystycznego, dane z Urzędu </w:t>
      </w:r>
      <w:r w:rsidRPr="008102DB">
        <w:rPr>
          <w:rFonts w:ascii="Cambria" w:hAnsi="Cambria"/>
        </w:rPr>
        <w:t>Gminy</w:t>
      </w:r>
      <w:r w:rsidR="00F57850" w:rsidRPr="008102DB">
        <w:rPr>
          <w:rFonts w:ascii="Cambria" w:hAnsi="Cambria"/>
        </w:rPr>
        <w:t xml:space="preserve"> oraz informacje dostępne na stronie internetowej Gminy </w:t>
      </w:r>
      <w:r w:rsidRPr="008102DB">
        <w:rPr>
          <w:rFonts w:ascii="Cambria" w:hAnsi="Cambria"/>
        </w:rPr>
        <w:t>Łąck</w:t>
      </w:r>
      <w:r w:rsidR="00F57850" w:rsidRPr="008102DB">
        <w:rPr>
          <w:rFonts w:ascii="Cambria" w:hAnsi="Cambria"/>
        </w:rPr>
        <w:t xml:space="preserve">. Szereg informacji pozyskano z </w:t>
      </w:r>
      <w:r w:rsidR="005E433A" w:rsidRPr="008102DB">
        <w:rPr>
          <w:rFonts w:ascii="Cambria" w:hAnsi="Cambria"/>
        </w:rPr>
        <w:t>Raportów o stanie gminy</w:t>
      </w:r>
      <w:r w:rsidR="00F57850" w:rsidRPr="008102DB">
        <w:rPr>
          <w:rFonts w:ascii="Cambria" w:hAnsi="Cambria"/>
        </w:rPr>
        <w:t xml:space="preserve">. Analizę przedstawiono zarówno w ujęciu statycznym, polegającym na </w:t>
      </w:r>
      <w:r w:rsidR="005A33ED">
        <w:rPr>
          <w:rFonts w:ascii="Cambria" w:hAnsi="Cambria"/>
        </w:rPr>
        <w:t xml:space="preserve">pokazaniu </w:t>
      </w:r>
      <w:r w:rsidR="00F57850" w:rsidRPr="008102DB">
        <w:rPr>
          <w:rFonts w:ascii="Cambria" w:hAnsi="Cambria"/>
        </w:rPr>
        <w:t>wartości dane</w:t>
      </w:r>
      <w:r w:rsidR="005E433A" w:rsidRPr="008102DB">
        <w:rPr>
          <w:rFonts w:ascii="Cambria" w:hAnsi="Cambria"/>
        </w:rPr>
        <w:t>go wskaźnika w roku 2019</w:t>
      </w:r>
      <w:r w:rsidR="00F57850" w:rsidRPr="008102DB">
        <w:rPr>
          <w:rFonts w:ascii="Cambria" w:hAnsi="Cambria"/>
        </w:rPr>
        <w:t>, jak i dynamicznym, polegającym na ukazaniu zmiany w stosunku do roku bazowego (20</w:t>
      </w:r>
      <w:r w:rsidR="005E433A" w:rsidRPr="008102DB">
        <w:rPr>
          <w:rFonts w:ascii="Cambria" w:hAnsi="Cambria"/>
        </w:rPr>
        <w:t>14</w:t>
      </w:r>
      <w:r w:rsidR="00F57850" w:rsidRPr="008102DB">
        <w:rPr>
          <w:rFonts w:ascii="Cambria" w:hAnsi="Cambria"/>
        </w:rPr>
        <w:t xml:space="preserve">). </w:t>
      </w:r>
      <w:r w:rsidR="005E433A" w:rsidRPr="008102DB">
        <w:rPr>
          <w:rFonts w:ascii="Cambria" w:hAnsi="Cambria"/>
        </w:rPr>
        <w:t xml:space="preserve">W celu zapewnienia spójności analizy przyjęto, </w:t>
      </w:r>
      <w:r w:rsidR="00026594">
        <w:rPr>
          <w:rFonts w:ascii="Cambria" w:hAnsi="Cambria"/>
        </w:rPr>
        <w:br/>
      </w:r>
      <w:r w:rsidR="005E433A" w:rsidRPr="008102DB">
        <w:rPr>
          <w:rFonts w:ascii="Cambria" w:hAnsi="Cambria"/>
        </w:rPr>
        <w:t xml:space="preserve">że podstawowym okresem odniesienia będzie rok 2019 (lub 2018 w przypadku braku danych </w:t>
      </w:r>
      <w:r w:rsidR="00026594">
        <w:rPr>
          <w:rFonts w:ascii="Cambria" w:hAnsi="Cambria"/>
        </w:rPr>
        <w:br/>
      </w:r>
      <w:r w:rsidR="005E433A" w:rsidRPr="008102DB">
        <w:rPr>
          <w:rFonts w:ascii="Cambria" w:hAnsi="Cambria"/>
        </w:rPr>
        <w:t>za rok 2019).</w:t>
      </w:r>
    </w:p>
    <w:p w:rsidR="00F57850" w:rsidRPr="008102DB" w:rsidRDefault="00851E9D" w:rsidP="005E433A">
      <w:pPr>
        <w:ind w:firstLine="360"/>
        <w:jc w:val="both"/>
        <w:rPr>
          <w:rFonts w:ascii="Cambria" w:hAnsi="Cambria"/>
        </w:rPr>
      </w:pPr>
      <w:r w:rsidRPr="008102DB">
        <w:rPr>
          <w:rFonts w:ascii="Cambria" w:hAnsi="Cambria"/>
        </w:rPr>
        <w:t>Podsumowanie części diagnostycznej zostało przedstawione</w:t>
      </w:r>
      <w:r w:rsidR="00725337" w:rsidRPr="008102DB">
        <w:rPr>
          <w:rFonts w:ascii="Cambria" w:hAnsi="Cambria"/>
        </w:rPr>
        <w:t xml:space="preserve"> w formie analizy SWOT</w:t>
      </w:r>
      <w:r w:rsidR="005E433A" w:rsidRPr="008102DB">
        <w:rPr>
          <w:rFonts w:ascii="Cambria" w:hAnsi="Cambria"/>
        </w:rPr>
        <w:t xml:space="preserve"> określającej mocne i słabe strony gminy</w:t>
      </w:r>
      <w:r w:rsidR="00725337" w:rsidRPr="008102DB">
        <w:rPr>
          <w:rFonts w:ascii="Cambria" w:hAnsi="Cambria"/>
        </w:rPr>
        <w:t>,</w:t>
      </w:r>
      <w:r w:rsidR="005E433A" w:rsidRPr="008102DB">
        <w:rPr>
          <w:rFonts w:ascii="Cambria" w:hAnsi="Cambria"/>
        </w:rPr>
        <w:t xml:space="preserve"> jak również </w:t>
      </w:r>
      <w:r w:rsidR="005A33ED">
        <w:rPr>
          <w:rFonts w:ascii="Cambria" w:hAnsi="Cambria"/>
        </w:rPr>
        <w:t>zidentyfikowane</w:t>
      </w:r>
      <w:r w:rsidR="005E433A" w:rsidRPr="008102DB">
        <w:rPr>
          <w:rFonts w:ascii="Cambria" w:hAnsi="Cambria"/>
        </w:rPr>
        <w:t xml:space="preserve"> szanse i zagrożenia </w:t>
      </w:r>
      <w:r w:rsidR="00B56A97">
        <w:rPr>
          <w:rFonts w:ascii="Cambria" w:hAnsi="Cambria"/>
        </w:rPr>
        <w:br/>
      </w:r>
      <w:r w:rsidR="005A33ED">
        <w:rPr>
          <w:rFonts w:ascii="Cambria" w:hAnsi="Cambria"/>
        </w:rPr>
        <w:t xml:space="preserve">w aspekcie czynników ekonomicznych i </w:t>
      </w:r>
      <w:r w:rsidR="005E433A" w:rsidRPr="008102DB">
        <w:rPr>
          <w:rFonts w:ascii="Cambria" w:hAnsi="Cambria"/>
        </w:rPr>
        <w:t xml:space="preserve"> społecznych.</w:t>
      </w:r>
    </w:p>
    <w:p w:rsidR="00F57850" w:rsidRPr="008102DB" w:rsidRDefault="00C63D5C" w:rsidP="00C3235B">
      <w:pPr>
        <w:ind w:firstLine="360"/>
        <w:jc w:val="both"/>
        <w:rPr>
          <w:rFonts w:ascii="Cambria" w:hAnsi="Cambria"/>
        </w:rPr>
      </w:pPr>
      <w:r w:rsidRPr="008102DB">
        <w:rPr>
          <w:rFonts w:ascii="Cambria" w:hAnsi="Cambria"/>
        </w:rPr>
        <w:t>Drugim etapem tworzenia niniejszej S</w:t>
      </w:r>
      <w:r w:rsidR="00F57850" w:rsidRPr="008102DB">
        <w:rPr>
          <w:rFonts w:ascii="Cambria" w:hAnsi="Cambria"/>
        </w:rPr>
        <w:t xml:space="preserve">trategii było </w:t>
      </w:r>
      <w:r w:rsidRPr="008102DB">
        <w:rPr>
          <w:rFonts w:ascii="Cambria" w:hAnsi="Cambria"/>
        </w:rPr>
        <w:t>określenie i wyznaczenie</w:t>
      </w:r>
      <w:r w:rsidR="00F57850" w:rsidRPr="008102DB">
        <w:rPr>
          <w:rFonts w:ascii="Cambria" w:hAnsi="Cambria"/>
        </w:rPr>
        <w:t xml:space="preserve"> wizji i misji rozwoju Gminy </w:t>
      </w:r>
      <w:r w:rsidRPr="008102DB">
        <w:rPr>
          <w:rFonts w:ascii="Cambria" w:hAnsi="Cambria"/>
        </w:rPr>
        <w:t>Łąck na lata 2021-2027</w:t>
      </w:r>
      <w:r w:rsidR="00F57850" w:rsidRPr="008102DB">
        <w:rPr>
          <w:rFonts w:ascii="Cambria" w:hAnsi="Cambria"/>
        </w:rPr>
        <w:t xml:space="preserve"> oraz </w:t>
      </w:r>
      <w:r w:rsidRPr="008102DB">
        <w:rPr>
          <w:rFonts w:ascii="Cambria" w:hAnsi="Cambria"/>
        </w:rPr>
        <w:t>celów</w:t>
      </w:r>
      <w:r w:rsidR="00F57850" w:rsidRPr="008102DB">
        <w:rPr>
          <w:rFonts w:ascii="Cambria" w:hAnsi="Cambria"/>
        </w:rPr>
        <w:t xml:space="preserve"> strategicznych i operacyjnych, poprzez realizację których </w:t>
      </w:r>
      <w:r w:rsidR="001E312A" w:rsidRPr="001E312A">
        <w:rPr>
          <w:rFonts w:ascii="Cambria" w:hAnsi="Cambria"/>
        </w:rPr>
        <w:t>dojdzie do realizacji przyjętej wizji rozwoju</w:t>
      </w:r>
      <w:r w:rsidR="001E312A">
        <w:rPr>
          <w:rFonts w:ascii="Cambria" w:hAnsi="Cambria"/>
        </w:rPr>
        <w:t xml:space="preserve"> gminy</w:t>
      </w:r>
      <w:r w:rsidR="00F57850" w:rsidRPr="008102DB">
        <w:rPr>
          <w:rFonts w:ascii="Cambria" w:hAnsi="Cambria"/>
        </w:rPr>
        <w:t>.</w:t>
      </w:r>
    </w:p>
    <w:p w:rsidR="00D77108" w:rsidRPr="008102DB" w:rsidRDefault="003846DF" w:rsidP="00081A5A">
      <w:pPr>
        <w:ind w:firstLine="360"/>
        <w:jc w:val="both"/>
        <w:rPr>
          <w:rFonts w:ascii="Cambria" w:hAnsi="Cambria"/>
        </w:rPr>
      </w:pPr>
      <w:r w:rsidRPr="008102DB">
        <w:rPr>
          <w:rFonts w:ascii="Cambria" w:hAnsi="Cambria"/>
        </w:rPr>
        <w:t xml:space="preserve">Niezbędnym elementem Strategii jest określenie sposobu jej realizacji  dla  osiągnięcia  wyznaczonych  celów. </w:t>
      </w:r>
      <w:r w:rsidR="00F57850" w:rsidRPr="008102DB">
        <w:rPr>
          <w:rFonts w:ascii="Cambria" w:hAnsi="Cambria"/>
        </w:rPr>
        <w:t>Obszary strategiczne i cele operacyjne zostaną zrealizowane dzięki konkretnym przedsięwzięciom, zawartym w Ind</w:t>
      </w:r>
      <w:r w:rsidR="00D77108" w:rsidRPr="008102DB">
        <w:rPr>
          <w:rFonts w:ascii="Cambria" w:hAnsi="Cambria"/>
        </w:rPr>
        <w:t xml:space="preserve">ykatywnym wykazie przedsięwzięć. Wyznaczone zostały najważniejsze kierunki działań, które umożliwią rozwiązywanie zdiagnozowanych problemów oraz wzmacnianie potencjałów gminy. </w:t>
      </w:r>
    </w:p>
    <w:p w:rsidR="00F57850" w:rsidRPr="008102DB" w:rsidRDefault="00D77108" w:rsidP="00081A5A">
      <w:pPr>
        <w:ind w:firstLine="360"/>
        <w:jc w:val="both"/>
        <w:rPr>
          <w:rFonts w:ascii="Cambria" w:hAnsi="Cambria"/>
        </w:rPr>
      </w:pPr>
      <w:r w:rsidRPr="008102DB">
        <w:rPr>
          <w:rFonts w:ascii="Cambria" w:hAnsi="Cambria"/>
        </w:rPr>
        <w:t>Do istotnych kwestii należy także</w:t>
      </w:r>
      <w:r w:rsidR="00F57850" w:rsidRPr="008102DB">
        <w:rPr>
          <w:rFonts w:ascii="Cambria" w:hAnsi="Cambria"/>
        </w:rPr>
        <w:t xml:space="preserve"> opracowanie systemu wdrażania strategii </w:t>
      </w:r>
      <w:r w:rsidR="00CB2545">
        <w:rPr>
          <w:rFonts w:ascii="Cambria" w:hAnsi="Cambria"/>
        </w:rPr>
        <w:br/>
      </w:r>
      <w:r w:rsidR="00F57850" w:rsidRPr="008102DB">
        <w:rPr>
          <w:rFonts w:ascii="Cambria" w:hAnsi="Cambria"/>
        </w:rPr>
        <w:t>oraz jej monitoringu i ewaluacji. Wyznaczone zostały jednostki odpowiedzialne za proces wdrożenia dokumentu oraz wskaźniki monitorujące</w:t>
      </w:r>
      <w:r w:rsidRPr="008102DB">
        <w:rPr>
          <w:rFonts w:ascii="Cambria" w:hAnsi="Cambria"/>
        </w:rPr>
        <w:t xml:space="preserve"> służące ocenie realizacji Strategii</w:t>
      </w:r>
      <w:r w:rsidR="00F57850" w:rsidRPr="008102DB">
        <w:rPr>
          <w:rFonts w:ascii="Cambria" w:hAnsi="Cambria"/>
        </w:rPr>
        <w:t>.</w:t>
      </w:r>
    </w:p>
    <w:p w:rsidR="00F57850" w:rsidRPr="008102DB" w:rsidRDefault="00D77108" w:rsidP="00D77108">
      <w:pPr>
        <w:ind w:firstLine="360"/>
        <w:jc w:val="both"/>
        <w:rPr>
          <w:rFonts w:ascii="Cambria" w:hAnsi="Cambria"/>
        </w:rPr>
      </w:pPr>
      <w:r w:rsidRPr="008102DB">
        <w:rPr>
          <w:rFonts w:ascii="Cambria" w:hAnsi="Cambria"/>
        </w:rPr>
        <w:t>Ostatni rozdział</w:t>
      </w:r>
      <w:r w:rsidR="00F57850" w:rsidRPr="008102DB">
        <w:rPr>
          <w:rFonts w:ascii="Cambria" w:hAnsi="Cambria"/>
        </w:rPr>
        <w:t xml:space="preserve"> dokumentu </w:t>
      </w:r>
      <w:r w:rsidRPr="008102DB">
        <w:rPr>
          <w:rFonts w:ascii="Cambria" w:hAnsi="Cambria"/>
        </w:rPr>
        <w:t>zawiera opis</w:t>
      </w:r>
      <w:r w:rsidR="00F57850" w:rsidRPr="008102DB">
        <w:rPr>
          <w:rFonts w:ascii="Cambria" w:hAnsi="Cambria"/>
        </w:rPr>
        <w:t xml:space="preserve"> proces</w:t>
      </w:r>
      <w:r w:rsidRPr="008102DB">
        <w:rPr>
          <w:rFonts w:ascii="Cambria" w:hAnsi="Cambria"/>
        </w:rPr>
        <w:t>u</w:t>
      </w:r>
      <w:r w:rsidR="00F57850" w:rsidRPr="008102DB">
        <w:rPr>
          <w:rFonts w:ascii="Cambria" w:hAnsi="Cambria"/>
        </w:rPr>
        <w:t xml:space="preserve"> partycypacji społecznej, czyli </w:t>
      </w:r>
      <w:r w:rsidR="00B56A97">
        <w:rPr>
          <w:rFonts w:ascii="Cambria" w:hAnsi="Cambria"/>
        </w:rPr>
        <w:t>aktywności</w:t>
      </w:r>
      <w:r w:rsidR="004A7DB8" w:rsidRPr="008102DB">
        <w:rPr>
          <w:rFonts w:ascii="Cambria" w:hAnsi="Cambria"/>
        </w:rPr>
        <w:t xml:space="preserve"> mieszkańców we współtworzeniu koncepcji rozwoju</w:t>
      </w:r>
      <w:r w:rsidR="001E312A">
        <w:rPr>
          <w:rFonts w:ascii="Cambria" w:hAnsi="Cambria"/>
        </w:rPr>
        <w:t xml:space="preserve"> gminy</w:t>
      </w:r>
      <w:r w:rsidR="00F57850" w:rsidRPr="008102DB">
        <w:rPr>
          <w:rFonts w:ascii="Cambria" w:hAnsi="Cambria"/>
        </w:rPr>
        <w:t xml:space="preserve">. </w:t>
      </w:r>
      <w:r w:rsidR="00F57850" w:rsidRPr="0004463A">
        <w:rPr>
          <w:rFonts w:ascii="Cambria" w:hAnsi="Cambria"/>
        </w:rPr>
        <w:t xml:space="preserve">Zostały tu przedstawione wnioski </w:t>
      </w:r>
      <w:r w:rsidR="00026594">
        <w:rPr>
          <w:rFonts w:ascii="Cambria" w:hAnsi="Cambria"/>
        </w:rPr>
        <w:br/>
      </w:r>
      <w:r w:rsidR="00F57850" w:rsidRPr="0004463A">
        <w:rPr>
          <w:rFonts w:ascii="Cambria" w:hAnsi="Cambria"/>
        </w:rPr>
        <w:t xml:space="preserve">z </w:t>
      </w:r>
      <w:r w:rsidR="0004463A" w:rsidRPr="0004463A">
        <w:rPr>
          <w:rFonts w:ascii="Cambria" w:hAnsi="Cambria"/>
        </w:rPr>
        <w:t xml:space="preserve">uwag </w:t>
      </w:r>
      <w:r w:rsidR="001E312A">
        <w:rPr>
          <w:rFonts w:ascii="Cambria" w:hAnsi="Cambria"/>
        </w:rPr>
        <w:t>zgłoszonych</w:t>
      </w:r>
      <w:r w:rsidR="0004463A" w:rsidRPr="0004463A">
        <w:rPr>
          <w:rFonts w:ascii="Cambria" w:hAnsi="Cambria"/>
        </w:rPr>
        <w:t xml:space="preserve"> przez </w:t>
      </w:r>
      <w:r w:rsidR="00F57850" w:rsidRPr="0004463A">
        <w:rPr>
          <w:rFonts w:ascii="Cambria" w:hAnsi="Cambria"/>
        </w:rPr>
        <w:t xml:space="preserve">mieszkańców Gminy </w:t>
      </w:r>
      <w:r w:rsidR="004A7DB8" w:rsidRPr="0004463A">
        <w:rPr>
          <w:rFonts w:ascii="Cambria" w:hAnsi="Cambria"/>
        </w:rPr>
        <w:t>Łąck</w:t>
      </w:r>
      <w:r w:rsidR="00F57850" w:rsidRPr="0004463A">
        <w:rPr>
          <w:rFonts w:ascii="Cambria" w:hAnsi="Cambria"/>
        </w:rPr>
        <w:t>.</w:t>
      </w:r>
    </w:p>
    <w:p w:rsidR="00D3594B" w:rsidRPr="008102DB" w:rsidRDefault="00912C9C" w:rsidP="00F45AB1">
      <w:pPr>
        <w:pStyle w:val="Nagwek2"/>
        <w:spacing w:after="120"/>
        <w:rPr>
          <w:rFonts w:ascii="Cambria" w:hAnsi="Cambria"/>
        </w:rPr>
      </w:pPr>
      <w:bookmarkStart w:id="5" w:name="_Toc56719056"/>
      <w:r w:rsidRPr="008102DB">
        <w:rPr>
          <w:rFonts w:ascii="Cambria" w:hAnsi="Cambria"/>
        </w:rPr>
        <w:t xml:space="preserve">Przesłanki aktualizacji </w:t>
      </w:r>
      <w:r w:rsidR="00D531E6">
        <w:rPr>
          <w:rFonts w:ascii="Cambria" w:hAnsi="Cambria"/>
        </w:rPr>
        <w:t>S</w:t>
      </w:r>
      <w:r w:rsidRPr="008102DB">
        <w:rPr>
          <w:rFonts w:ascii="Cambria" w:hAnsi="Cambria"/>
        </w:rPr>
        <w:t>trategii</w:t>
      </w:r>
      <w:bookmarkEnd w:id="5"/>
    </w:p>
    <w:p w:rsidR="009759FE" w:rsidRDefault="009759FE" w:rsidP="008102DB">
      <w:pPr>
        <w:ind w:firstLine="360"/>
        <w:jc w:val="both"/>
        <w:rPr>
          <w:rFonts w:ascii="Cambria" w:hAnsi="Cambria"/>
        </w:rPr>
      </w:pPr>
      <w:r>
        <w:rPr>
          <w:rFonts w:ascii="Cambria" w:hAnsi="Cambria"/>
        </w:rPr>
        <w:t>Główną przesłanką aktualizacji Strategii jest fakt, iż h</w:t>
      </w:r>
      <w:r w:rsidRPr="009759FE">
        <w:rPr>
          <w:rFonts w:ascii="Cambria" w:hAnsi="Cambria"/>
        </w:rPr>
        <w:t xml:space="preserve">oryzont czasowy obowiązującej Strategii Rozwoju </w:t>
      </w:r>
      <w:r>
        <w:rPr>
          <w:rFonts w:ascii="Cambria" w:hAnsi="Cambria"/>
        </w:rPr>
        <w:t>Gminy Łąck na lata 2014-2020 dobiega wk</w:t>
      </w:r>
      <w:r w:rsidRPr="009759FE">
        <w:rPr>
          <w:rFonts w:ascii="Cambria" w:hAnsi="Cambria"/>
        </w:rPr>
        <w:t xml:space="preserve">rótce końca, dlatego </w:t>
      </w:r>
      <w:r>
        <w:rPr>
          <w:rFonts w:ascii="Cambria" w:hAnsi="Cambria"/>
        </w:rPr>
        <w:t xml:space="preserve">też </w:t>
      </w:r>
      <w:r w:rsidRPr="009759FE">
        <w:rPr>
          <w:rFonts w:ascii="Cambria" w:hAnsi="Cambria"/>
        </w:rPr>
        <w:t xml:space="preserve">konieczne </w:t>
      </w:r>
      <w:r w:rsidR="00CB2545">
        <w:rPr>
          <w:rFonts w:ascii="Cambria" w:hAnsi="Cambria"/>
        </w:rPr>
        <w:br/>
      </w:r>
      <w:r w:rsidRPr="009759FE">
        <w:rPr>
          <w:rFonts w:ascii="Cambria" w:hAnsi="Cambria"/>
        </w:rPr>
        <w:t xml:space="preserve">jest określenie wizji, celów oraz kierunków rozwoju </w:t>
      </w:r>
      <w:r>
        <w:rPr>
          <w:rFonts w:ascii="Cambria" w:hAnsi="Cambria"/>
        </w:rPr>
        <w:t>gminy w kolejnej długoterminowej perspektywie do 2027</w:t>
      </w:r>
      <w:r w:rsidRPr="009759FE">
        <w:rPr>
          <w:rFonts w:ascii="Cambria" w:hAnsi="Cambria"/>
        </w:rPr>
        <w:t xml:space="preserve"> roku.</w:t>
      </w:r>
    </w:p>
    <w:p w:rsidR="00F57850" w:rsidRPr="008102DB" w:rsidRDefault="00F57850" w:rsidP="008102DB">
      <w:pPr>
        <w:ind w:firstLine="360"/>
        <w:jc w:val="both"/>
        <w:rPr>
          <w:rFonts w:ascii="Cambria" w:hAnsi="Cambria"/>
        </w:rPr>
      </w:pPr>
      <w:r w:rsidRPr="008102DB">
        <w:rPr>
          <w:rFonts w:ascii="Cambria" w:hAnsi="Cambria"/>
        </w:rPr>
        <w:t xml:space="preserve">Ważną kwestią było zapewnienie spójności pomiędzy strategią rozwoju gminy i aktualnie obowiązującymi dokumentami strategicznymi na poziomie wspólnotowym, </w:t>
      </w:r>
      <w:r w:rsidR="00CB2545">
        <w:rPr>
          <w:rFonts w:ascii="Cambria" w:hAnsi="Cambria"/>
        </w:rPr>
        <w:br/>
      </w:r>
      <w:r w:rsidRPr="008102DB">
        <w:rPr>
          <w:rFonts w:ascii="Cambria" w:hAnsi="Cambria"/>
        </w:rPr>
        <w:t xml:space="preserve">krajowym i regionalnym, w tym w szczególności z celami Strategii Rozwoju Województwa </w:t>
      </w:r>
      <w:r w:rsidR="0075681A">
        <w:rPr>
          <w:rFonts w:ascii="Cambria" w:hAnsi="Cambria"/>
        </w:rPr>
        <w:t>Mazowieckiego do roku 2030.</w:t>
      </w:r>
    </w:p>
    <w:p w:rsidR="00F57850" w:rsidRPr="008102DB" w:rsidRDefault="00211C7F" w:rsidP="008102DB">
      <w:pPr>
        <w:ind w:firstLine="360"/>
        <w:jc w:val="both"/>
        <w:rPr>
          <w:rFonts w:ascii="Cambria" w:hAnsi="Cambria"/>
        </w:rPr>
      </w:pPr>
      <w:r w:rsidRPr="00211C7F">
        <w:rPr>
          <w:rFonts w:ascii="Cambria" w:hAnsi="Cambria"/>
        </w:rPr>
        <w:t>Opracowanie aktualizacji</w:t>
      </w:r>
      <w:r w:rsidR="00001221" w:rsidRPr="00211C7F">
        <w:rPr>
          <w:rFonts w:ascii="Cambria" w:hAnsi="Cambria"/>
        </w:rPr>
        <w:t xml:space="preserve"> Strategii</w:t>
      </w:r>
      <w:r w:rsidR="00F57850" w:rsidRPr="00211C7F">
        <w:rPr>
          <w:rFonts w:ascii="Cambria" w:hAnsi="Cambria"/>
        </w:rPr>
        <w:t xml:space="preserve"> </w:t>
      </w:r>
      <w:r w:rsidR="00001221" w:rsidRPr="00001221">
        <w:rPr>
          <w:rFonts w:ascii="Cambria" w:hAnsi="Cambria"/>
        </w:rPr>
        <w:t xml:space="preserve">pozwoli </w:t>
      </w:r>
      <w:r>
        <w:rPr>
          <w:rFonts w:ascii="Cambria" w:hAnsi="Cambria"/>
        </w:rPr>
        <w:t>na skuteczne przygotowanie</w:t>
      </w:r>
      <w:r w:rsidR="00001221" w:rsidRPr="00001221">
        <w:rPr>
          <w:rFonts w:ascii="Cambria" w:hAnsi="Cambria"/>
        </w:rPr>
        <w:t xml:space="preserve"> się </w:t>
      </w:r>
      <w:r>
        <w:rPr>
          <w:rFonts w:ascii="Cambria" w:hAnsi="Cambria"/>
        </w:rPr>
        <w:t xml:space="preserve">gminy </w:t>
      </w:r>
      <w:r w:rsidR="00407B8B">
        <w:rPr>
          <w:rFonts w:ascii="Cambria" w:hAnsi="Cambria"/>
        </w:rPr>
        <w:br/>
      </w:r>
      <w:r w:rsidR="00001221" w:rsidRPr="00001221">
        <w:rPr>
          <w:rFonts w:ascii="Cambria" w:hAnsi="Cambria"/>
        </w:rPr>
        <w:t xml:space="preserve">do kolejnego wieloletniego okresu programowania Unii Europejskiej, którego ramy </w:t>
      </w:r>
      <w:r w:rsidR="002D600C">
        <w:rPr>
          <w:rFonts w:ascii="Cambria" w:hAnsi="Cambria"/>
        </w:rPr>
        <w:t>określają nowe priorytety polityki spójności zapisane</w:t>
      </w:r>
      <w:r w:rsidR="00001221" w:rsidRPr="00001221">
        <w:rPr>
          <w:rFonts w:ascii="Cambria" w:hAnsi="Cambria"/>
        </w:rPr>
        <w:t xml:space="preserve"> w</w:t>
      </w:r>
      <w:r w:rsidR="002D600C">
        <w:rPr>
          <w:rFonts w:ascii="Cambria" w:hAnsi="Cambria"/>
        </w:rPr>
        <w:t xml:space="preserve"> unijnych i</w:t>
      </w:r>
      <w:r w:rsidR="00001221" w:rsidRPr="00001221">
        <w:rPr>
          <w:rFonts w:ascii="Cambria" w:hAnsi="Cambria"/>
        </w:rPr>
        <w:t xml:space="preserve"> krajowych dokumentach strategicznych oraz Wieloletnich Ram Finansowych Unii Europejskiej na lata 2021-2027</w:t>
      </w:r>
      <w:r>
        <w:rPr>
          <w:rFonts w:ascii="Cambria" w:hAnsi="Cambria"/>
        </w:rPr>
        <w:t>.</w:t>
      </w:r>
    </w:p>
    <w:p w:rsidR="00F57850" w:rsidRPr="008102DB" w:rsidRDefault="00F57850" w:rsidP="0075681A">
      <w:pPr>
        <w:ind w:firstLine="360"/>
        <w:jc w:val="both"/>
        <w:rPr>
          <w:rFonts w:ascii="Cambria" w:hAnsi="Cambria"/>
        </w:rPr>
      </w:pPr>
      <w:r w:rsidRPr="008102DB">
        <w:rPr>
          <w:rFonts w:ascii="Cambria" w:hAnsi="Cambria"/>
        </w:rPr>
        <w:lastRenderedPageBreak/>
        <w:t xml:space="preserve">Poprzednia wersja Strategii Rozwoju Gminy </w:t>
      </w:r>
      <w:r w:rsidR="008102DB">
        <w:rPr>
          <w:rFonts w:ascii="Cambria" w:hAnsi="Cambria"/>
        </w:rPr>
        <w:t>Łąck</w:t>
      </w:r>
      <w:r w:rsidRPr="008102DB">
        <w:rPr>
          <w:rFonts w:ascii="Cambria" w:hAnsi="Cambria"/>
        </w:rPr>
        <w:t xml:space="preserve"> została przyjęta uchwałą nr </w:t>
      </w:r>
      <w:r w:rsidR="00BC02D2" w:rsidRPr="00BC02D2">
        <w:rPr>
          <w:rFonts w:ascii="Cambria" w:hAnsi="Cambria"/>
        </w:rPr>
        <w:t>II/6/2014 Rady Gminy Łąck z dnia 30 grudnia 2014 r.</w:t>
      </w:r>
      <w:r w:rsidR="00BC02D2">
        <w:rPr>
          <w:rFonts w:ascii="Cambria" w:hAnsi="Cambria"/>
        </w:rPr>
        <w:t xml:space="preserve"> </w:t>
      </w:r>
      <w:r w:rsidRPr="008102DB">
        <w:rPr>
          <w:rFonts w:ascii="Cambria" w:hAnsi="Cambria"/>
        </w:rPr>
        <w:t>i obejmowała okres 20</w:t>
      </w:r>
      <w:r w:rsidR="0075681A">
        <w:rPr>
          <w:rFonts w:ascii="Cambria" w:hAnsi="Cambria"/>
        </w:rPr>
        <w:t>14</w:t>
      </w:r>
      <w:r w:rsidRPr="008102DB">
        <w:rPr>
          <w:rFonts w:ascii="Cambria" w:hAnsi="Cambria"/>
        </w:rPr>
        <w:t xml:space="preserve">-2020. Dokument ten był podstawą do realizacji szeregu przedsięwzięć finansowanych zarówno ze środków własnych gminy, </w:t>
      </w:r>
      <w:r w:rsidR="00CB2545">
        <w:rPr>
          <w:rFonts w:ascii="Cambria" w:hAnsi="Cambria"/>
        </w:rPr>
        <w:br/>
      </w:r>
      <w:r w:rsidRPr="008102DB">
        <w:rPr>
          <w:rFonts w:ascii="Cambria" w:hAnsi="Cambria"/>
        </w:rPr>
        <w:t xml:space="preserve">jak i źródeł zewnętrznych, </w:t>
      </w:r>
      <w:r w:rsidR="002D600C">
        <w:rPr>
          <w:rFonts w:ascii="Cambria" w:hAnsi="Cambria"/>
        </w:rPr>
        <w:t>w tym głównie</w:t>
      </w:r>
      <w:r w:rsidRPr="008102DB">
        <w:rPr>
          <w:rFonts w:ascii="Cambria" w:hAnsi="Cambria"/>
        </w:rPr>
        <w:t xml:space="preserve"> ze środków funduszy strukturalnych </w:t>
      </w:r>
      <w:r w:rsidR="00407B8B">
        <w:rPr>
          <w:rFonts w:ascii="Cambria" w:hAnsi="Cambria"/>
        </w:rPr>
        <w:br/>
      </w:r>
      <w:r w:rsidRPr="008102DB">
        <w:rPr>
          <w:rFonts w:ascii="Cambria" w:hAnsi="Cambria"/>
        </w:rPr>
        <w:t>Unii Europejskiej.</w:t>
      </w:r>
    </w:p>
    <w:p w:rsidR="00D3594B" w:rsidRPr="00407BF2" w:rsidRDefault="00912C9C" w:rsidP="00214C97">
      <w:pPr>
        <w:pStyle w:val="Nagwek2"/>
        <w:spacing w:after="120"/>
        <w:rPr>
          <w:rFonts w:ascii="Cambria" w:hAnsi="Cambria"/>
        </w:rPr>
      </w:pPr>
      <w:bookmarkStart w:id="6" w:name="_Toc56719057"/>
      <w:r w:rsidRPr="00407BF2">
        <w:rPr>
          <w:rFonts w:ascii="Cambria" w:hAnsi="Cambria"/>
        </w:rPr>
        <w:t>Ocena i dotychczasowe efekty wdrażania strategii</w:t>
      </w:r>
      <w:bookmarkEnd w:id="6"/>
    </w:p>
    <w:p w:rsidR="00F57850" w:rsidRPr="008102DB" w:rsidRDefault="00F57850" w:rsidP="00214C97">
      <w:pPr>
        <w:ind w:firstLine="360"/>
        <w:jc w:val="both"/>
        <w:rPr>
          <w:rFonts w:ascii="Cambria" w:hAnsi="Cambria"/>
        </w:rPr>
      </w:pPr>
      <w:r w:rsidRPr="008102DB">
        <w:rPr>
          <w:rFonts w:ascii="Cambria" w:hAnsi="Cambria"/>
        </w:rPr>
        <w:t xml:space="preserve">Przyjęto założenie, że ocena efektów wdrażania strategii zostanie przeprowadzona </w:t>
      </w:r>
      <w:r w:rsidR="00407B8B">
        <w:rPr>
          <w:rFonts w:ascii="Cambria" w:hAnsi="Cambria"/>
        </w:rPr>
        <w:br/>
      </w:r>
      <w:r w:rsidRPr="008102DB">
        <w:rPr>
          <w:rFonts w:ascii="Cambria" w:hAnsi="Cambria"/>
        </w:rPr>
        <w:t xml:space="preserve">na podstawie wskaźników oraz na podstawie zrealizowanych kluczowych projektów i zadań inwestycyjnych, jakie udało się zrealizować Gminie </w:t>
      </w:r>
      <w:r w:rsidR="00D84C12">
        <w:rPr>
          <w:rFonts w:ascii="Cambria" w:hAnsi="Cambria"/>
        </w:rPr>
        <w:t>Łąck</w:t>
      </w:r>
      <w:r w:rsidRPr="008102DB">
        <w:rPr>
          <w:rFonts w:ascii="Cambria" w:hAnsi="Cambria"/>
        </w:rPr>
        <w:t xml:space="preserve"> i jej podległym jednostkom.</w:t>
      </w:r>
    </w:p>
    <w:p w:rsidR="00407BF2" w:rsidRDefault="00F57850" w:rsidP="0088187C">
      <w:pPr>
        <w:ind w:firstLine="360"/>
        <w:jc w:val="both"/>
        <w:rPr>
          <w:rFonts w:ascii="Cambria" w:hAnsi="Cambria"/>
        </w:rPr>
      </w:pPr>
      <w:r w:rsidRPr="00407BF2">
        <w:rPr>
          <w:rFonts w:ascii="Cambria" w:hAnsi="Cambria"/>
        </w:rPr>
        <w:t>System monitorowania i ewaluacji poprzedniej strategii opierał się na zestawie</w:t>
      </w:r>
      <w:r w:rsidR="00407BF2">
        <w:rPr>
          <w:rFonts w:ascii="Cambria" w:hAnsi="Cambria"/>
        </w:rPr>
        <w:t xml:space="preserve"> ośmiu</w:t>
      </w:r>
      <w:r w:rsidRPr="008102DB">
        <w:rPr>
          <w:rFonts w:ascii="Cambria" w:hAnsi="Cambria"/>
        </w:rPr>
        <w:t xml:space="preserve"> wskaźników monitorujących </w:t>
      </w:r>
      <w:r w:rsidR="00407BF2">
        <w:rPr>
          <w:rFonts w:ascii="Cambria" w:hAnsi="Cambria"/>
        </w:rPr>
        <w:t xml:space="preserve">przypisanych do poszczególnych celów strategicznych, </w:t>
      </w:r>
      <w:r w:rsidR="00CB2545">
        <w:rPr>
          <w:rFonts w:ascii="Cambria" w:hAnsi="Cambria"/>
        </w:rPr>
        <w:br/>
      </w:r>
      <w:r w:rsidR="00407BF2">
        <w:rPr>
          <w:rFonts w:ascii="Cambria" w:hAnsi="Cambria"/>
        </w:rPr>
        <w:t xml:space="preserve">jednak </w:t>
      </w:r>
      <w:r w:rsidRPr="008102DB">
        <w:rPr>
          <w:rFonts w:ascii="Cambria" w:hAnsi="Cambria"/>
        </w:rPr>
        <w:t>nie zostały określone ich wartości bazowe (początkowe) i docelowe</w:t>
      </w:r>
      <w:r w:rsidR="001207D2">
        <w:rPr>
          <w:rFonts w:ascii="Cambria" w:hAnsi="Cambria"/>
        </w:rPr>
        <w:t xml:space="preserve"> (wskazano wartości procentowe o jakie powinny ulec zwiększeniu poszczególne wskaźniki)</w:t>
      </w:r>
      <w:r w:rsidR="00407BF2">
        <w:rPr>
          <w:rFonts w:ascii="Cambria" w:hAnsi="Cambria"/>
        </w:rPr>
        <w:t>.</w:t>
      </w:r>
      <w:r w:rsidRPr="008102DB">
        <w:rPr>
          <w:rFonts w:ascii="Cambria" w:hAnsi="Cambria"/>
        </w:rPr>
        <w:t xml:space="preserve"> </w:t>
      </w:r>
      <w:r w:rsidRPr="00940218">
        <w:rPr>
          <w:rFonts w:ascii="Cambria" w:hAnsi="Cambria"/>
        </w:rPr>
        <w:t>Stopień realizacji niektórych wskaźników nie był możliwy do określenia ze względu na brak danych.</w:t>
      </w:r>
    </w:p>
    <w:p w:rsidR="00407BF2" w:rsidRPr="00D161E0" w:rsidRDefault="00B13A8C" w:rsidP="00A66F95">
      <w:pPr>
        <w:pStyle w:val="Legenda"/>
        <w:spacing w:after="120"/>
        <w:rPr>
          <w:rFonts w:ascii="Cambria" w:hAnsi="Cambria"/>
          <w:color w:val="auto"/>
          <w:sz w:val="20"/>
        </w:rPr>
      </w:pPr>
      <w:bookmarkStart w:id="7" w:name="_Toc56755357"/>
      <w:r w:rsidRPr="00D161E0">
        <w:rPr>
          <w:rFonts w:ascii="Cambria" w:hAnsi="Cambria"/>
          <w:color w:val="auto"/>
          <w:sz w:val="20"/>
        </w:rPr>
        <w:t xml:space="preserve">Tabela </w:t>
      </w:r>
      <w:r w:rsidRPr="00D161E0">
        <w:rPr>
          <w:rFonts w:ascii="Cambria" w:hAnsi="Cambria"/>
          <w:color w:val="auto"/>
          <w:sz w:val="20"/>
        </w:rPr>
        <w:fldChar w:fldCharType="begin"/>
      </w:r>
      <w:r w:rsidRPr="00D161E0">
        <w:rPr>
          <w:rFonts w:ascii="Cambria" w:hAnsi="Cambria"/>
          <w:color w:val="auto"/>
          <w:sz w:val="20"/>
        </w:rPr>
        <w:instrText xml:space="preserve"> SEQ Tabela \* ARABIC </w:instrText>
      </w:r>
      <w:r w:rsidRPr="00D161E0">
        <w:rPr>
          <w:rFonts w:ascii="Cambria" w:hAnsi="Cambria"/>
          <w:color w:val="auto"/>
          <w:sz w:val="20"/>
        </w:rPr>
        <w:fldChar w:fldCharType="separate"/>
      </w:r>
      <w:r w:rsidR="00A965BD">
        <w:rPr>
          <w:rFonts w:ascii="Cambria" w:hAnsi="Cambria"/>
          <w:noProof/>
          <w:color w:val="auto"/>
          <w:sz w:val="20"/>
        </w:rPr>
        <w:t>1</w:t>
      </w:r>
      <w:r w:rsidRPr="00D161E0">
        <w:rPr>
          <w:rFonts w:ascii="Cambria" w:hAnsi="Cambria"/>
          <w:color w:val="auto"/>
          <w:sz w:val="20"/>
        </w:rPr>
        <w:fldChar w:fldCharType="end"/>
      </w:r>
      <w:r w:rsidRPr="00D161E0">
        <w:rPr>
          <w:rFonts w:ascii="Cambria" w:hAnsi="Cambria"/>
          <w:color w:val="auto"/>
          <w:sz w:val="20"/>
        </w:rPr>
        <w:t xml:space="preserve"> Realizacja wskaźników Strategii Rozwoju Gminy Łąck</w:t>
      </w:r>
      <w:r w:rsidR="002D600C">
        <w:rPr>
          <w:rFonts w:ascii="Cambria" w:hAnsi="Cambria"/>
          <w:color w:val="auto"/>
          <w:sz w:val="20"/>
        </w:rPr>
        <w:t xml:space="preserve"> realizowanej w latach 2014-2020</w:t>
      </w:r>
      <w:bookmarkEnd w:id="7"/>
    </w:p>
    <w:tbl>
      <w:tblPr>
        <w:tblStyle w:val="Tabela-Siatka2"/>
        <w:tblW w:w="0" w:type="auto"/>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Layout w:type="fixed"/>
        <w:tblLook w:val="04A0" w:firstRow="1" w:lastRow="0" w:firstColumn="1" w:lastColumn="0" w:noHBand="0" w:noVBand="1"/>
      </w:tblPr>
      <w:tblGrid>
        <w:gridCol w:w="4207"/>
        <w:gridCol w:w="1414"/>
        <w:gridCol w:w="1131"/>
        <w:gridCol w:w="92"/>
        <w:gridCol w:w="1039"/>
        <w:gridCol w:w="1234"/>
      </w:tblGrid>
      <w:tr w:rsidR="00A66F95" w:rsidRPr="001C0731" w:rsidTr="00D161E0">
        <w:trPr>
          <w:trHeight w:val="744"/>
        </w:trPr>
        <w:tc>
          <w:tcPr>
            <w:tcW w:w="4207" w:type="dxa"/>
            <w:shd w:val="clear" w:color="auto" w:fill="0B769D" w:themeFill="accent2" w:themeFillShade="80"/>
            <w:vAlign w:val="center"/>
          </w:tcPr>
          <w:p w:rsidR="00B13A8C" w:rsidRPr="006F5590" w:rsidRDefault="00B13A8C" w:rsidP="0097601B">
            <w:pPr>
              <w:jc w:val="center"/>
              <w:rPr>
                <w:rFonts w:ascii="Cambria" w:hAnsi="Cambria"/>
                <w:b/>
                <w:color w:val="FFFFFF"/>
                <w:sz w:val="18"/>
                <w:szCs w:val="18"/>
              </w:rPr>
            </w:pPr>
            <w:r w:rsidRPr="006F5590">
              <w:rPr>
                <w:rFonts w:ascii="Cambria" w:hAnsi="Cambria"/>
                <w:b/>
                <w:color w:val="FFFFFF"/>
                <w:sz w:val="18"/>
                <w:szCs w:val="18"/>
              </w:rPr>
              <w:t>Nazwa wskaźnika</w:t>
            </w:r>
          </w:p>
        </w:tc>
        <w:tc>
          <w:tcPr>
            <w:tcW w:w="1414" w:type="dxa"/>
            <w:shd w:val="clear" w:color="auto" w:fill="0B769D" w:themeFill="accent2" w:themeFillShade="80"/>
            <w:vAlign w:val="center"/>
          </w:tcPr>
          <w:p w:rsidR="00B13A8C" w:rsidRPr="006F5590" w:rsidRDefault="00B13A8C" w:rsidP="0097601B">
            <w:pPr>
              <w:jc w:val="center"/>
              <w:rPr>
                <w:rFonts w:ascii="Cambria" w:hAnsi="Cambria"/>
                <w:b/>
                <w:color w:val="FFFFFF"/>
                <w:sz w:val="18"/>
                <w:szCs w:val="18"/>
              </w:rPr>
            </w:pPr>
            <w:r w:rsidRPr="006F5590">
              <w:rPr>
                <w:rFonts w:ascii="Cambria" w:hAnsi="Cambria"/>
                <w:b/>
                <w:color w:val="FFFFFF"/>
                <w:sz w:val="18"/>
                <w:szCs w:val="18"/>
              </w:rPr>
              <w:t>Jednostka</w:t>
            </w:r>
          </w:p>
        </w:tc>
        <w:tc>
          <w:tcPr>
            <w:tcW w:w="1131" w:type="dxa"/>
            <w:shd w:val="clear" w:color="auto" w:fill="0B769D" w:themeFill="accent2" w:themeFillShade="80"/>
            <w:vAlign w:val="center"/>
          </w:tcPr>
          <w:p w:rsidR="00B13A8C" w:rsidRPr="006F5590" w:rsidRDefault="00B13A8C" w:rsidP="0097601B">
            <w:pPr>
              <w:jc w:val="center"/>
              <w:rPr>
                <w:rFonts w:ascii="Cambria" w:hAnsi="Cambria"/>
                <w:b/>
                <w:color w:val="FFFFFF"/>
                <w:sz w:val="18"/>
                <w:szCs w:val="18"/>
              </w:rPr>
            </w:pPr>
            <w:r w:rsidRPr="006F5590">
              <w:rPr>
                <w:rFonts w:ascii="Cambria" w:hAnsi="Cambria"/>
                <w:b/>
                <w:color w:val="FFFFFF"/>
                <w:sz w:val="18"/>
                <w:szCs w:val="18"/>
              </w:rPr>
              <w:t>Wartość bazowa (2014)</w:t>
            </w:r>
          </w:p>
        </w:tc>
        <w:tc>
          <w:tcPr>
            <w:tcW w:w="1131" w:type="dxa"/>
            <w:gridSpan w:val="2"/>
            <w:shd w:val="clear" w:color="auto" w:fill="0B769D" w:themeFill="accent2" w:themeFillShade="80"/>
            <w:vAlign w:val="center"/>
          </w:tcPr>
          <w:p w:rsidR="00B13A8C" w:rsidRPr="006F5590" w:rsidRDefault="00B13A8C" w:rsidP="006F5590">
            <w:pPr>
              <w:jc w:val="center"/>
              <w:rPr>
                <w:rFonts w:ascii="Cambria" w:hAnsi="Cambria"/>
                <w:b/>
                <w:color w:val="FFFFFF"/>
                <w:sz w:val="18"/>
                <w:szCs w:val="18"/>
              </w:rPr>
            </w:pPr>
            <w:r w:rsidRPr="006F5590">
              <w:rPr>
                <w:rFonts w:ascii="Cambria" w:hAnsi="Cambria"/>
                <w:b/>
                <w:color w:val="FFFFFF"/>
                <w:sz w:val="18"/>
                <w:szCs w:val="18"/>
              </w:rPr>
              <w:t>Wartość docelowa (</w:t>
            </w:r>
            <w:r w:rsidR="006F5590">
              <w:rPr>
                <w:rFonts w:ascii="Cambria" w:hAnsi="Cambria"/>
                <w:b/>
                <w:color w:val="FFFFFF"/>
                <w:sz w:val="18"/>
                <w:szCs w:val="18"/>
              </w:rPr>
              <w:t>2019</w:t>
            </w:r>
            <w:r w:rsidRPr="006F5590">
              <w:rPr>
                <w:rFonts w:ascii="Cambria" w:hAnsi="Cambria"/>
                <w:b/>
                <w:color w:val="FFFFFF"/>
                <w:sz w:val="18"/>
                <w:szCs w:val="18"/>
              </w:rPr>
              <w:t>)</w:t>
            </w:r>
          </w:p>
        </w:tc>
        <w:tc>
          <w:tcPr>
            <w:tcW w:w="1234" w:type="dxa"/>
            <w:shd w:val="clear" w:color="auto" w:fill="0B769D" w:themeFill="accent2" w:themeFillShade="80"/>
          </w:tcPr>
          <w:p w:rsidR="00B13A8C" w:rsidRPr="006F5590" w:rsidRDefault="00B13A8C" w:rsidP="0097601B">
            <w:pPr>
              <w:jc w:val="center"/>
              <w:rPr>
                <w:rFonts w:ascii="Cambria" w:hAnsi="Cambria"/>
                <w:b/>
                <w:color w:val="FFFFFF"/>
                <w:sz w:val="18"/>
                <w:szCs w:val="18"/>
              </w:rPr>
            </w:pPr>
            <w:r w:rsidRPr="006F5590">
              <w:rPr>
                <w:rFonts w:ascii="Cambria" w:hAnsi="Cambria"/>
                <w:b/>
                <w:color w:val="FFFFFF"/>
                <w:sz w:val="18"/>
                <w:szCs w:val="18"/>
              </w:rPr>
              <w:t>Stopień realizacji wskaźnika (%)</w:t>
            </w:r>
          </w:p>
        </w:tc>
      </w:tr>
      <w:tr w:rsidR="00B13A8C" w:rsidRPr="001C0731" w:rsidTr="00D161E0">
        <w:trPr>
          <w:trHeight w:val="482"/>
        </w:trPr>
        <w:tc>
          <w:tcPr>
            <w:tcW w:w="9117" w:type="dxa"/>
            <w:gridSpan w:val="6"/>
            <w:shd w:val="clear" w:color="auto" w:fill="DBF6B9" w:themeFill="accent3" w:themeFillTint="66"/>
            <w:vAlign w:val="center"/>
          </w:tcPr>
          <w:p w:rsidR="00B13A8C" w:rsidRPr="00D161E0" w:rsidRDefault="00B13A8C" w:rsidP="0097601B">
            <w:pPr>
              <w:jc w:val="center"/>
              <w:rPr>
                <w:rFonts w:ascii="Cambria" w:hAnsi="Cambria"/>
                <w:b/>
                <w:sz w:val="18"/>
              </w:rPr>
            </w:pPr>
            <w:r w:rsidRPr="00D161E0">
              <w:rPr>
                <w:rFonts w:ascii="Cambria" w:hAnsi="Cambria"/>
                <w:b/>
                <w:sz w:val="18"/>
              </w:rPr>
              <w:t>Cel strategiczny 1: Zaspokajanie potrzeb mieszkańców poprzez rozwój infrastruktury społecznej</w:t>
            </w:r>
          </w:p>
          <w:p w:rsidR="00B13A8C" w:rsidRPr="00CC27C4" w:rsidRDefault="00B13A8C" w:rsidP="0097601B">
            <w:pPr>
              <w:jc w:val="center"/>
              <w:rPr>
                <w:rFonts w:ascii="Cambria" w:hAnsi="Cambria"/>
                <w:b/>
              </w:rPr>
            </w:pPr>
            <w:r w:rsidRPr="00D161E0">
              <w:rPr>
                <w:rFonts w:ascii="Cambria" w:hAnsi="Cambria"/>
                <w:b/>
                <w:sz w:val="18"/>
              </w:rPr>
              <w:t>i technicznej.</w:t>
            </w:r>
          </w:p>
        </w:tc>
      </w:tr>
      <w:tr w:rsidR="00B13A8C" w:rsidRPr="001C0731" w:rsidTr="00D161E0">
        <w:trPr>
          <w:trHeight w:val="234"/>
        </w:trPr>
        <w:tc>
          <w:tcPr>
            <w:tcW w:w="4207" w:type="dxa"/>
            <w:vAlign w:val="center"/>
          </w:tcPr>
          <w:p w:rsidR="00B13A8C" w:rsidRPr="00940218" w:rsidRDefault="00663AA5" w:rsidP="0097601B">
            <w:pPr>
              <w:jc w:val="both"/>
              <w:rPr>
                <w:rFonts w:ascii="Cambria" w:hAnsi="Cambria"/>
                <w:b/>
              </w:rPr>
            </w:pPr>
            <w:r>
              <w:rPr>
                <w:rFonts w:ascii="Cambria" w:hAnsi="Cambria"/>
                <w:b/>
              </w:rPr>
              <w:t>wzrost liczby mieszkańców g</w:t>
            </w:r>
            <w:r w:rsidR="00B13A8C" w:rsidRPr="00940218">
              <w:rPr>
                <w:rFonts w:ascii="Cambria" w:hAnsi="Cambria"/>
                <w:b/>
              </w:rPr>
              <w:t xml:space="preserve">miny Łąck </w:t>
            </w:r>
            <w:r w:rsidR="00407B8B">
              <w:rPr>
                <w:rFonts w:ascii="Cambria" w:hAnsi="Cambria"/>
                <w:b/>
              </w:rPr>
              <w:br/>
            </w:r>
            <w:r w:rsidR="00B13A8C" w:rsidRPr="00940218">
              <w:rPr>
                <w:rFonts w:ascii="Cambria" w:hAnsi="Cambria"/>
                <w:b/>
              </w:rPr>
              <w:t>o 10%</w:t>
            </w:r>
          </w:p>
        </w:tc>
        <w:tc>
          <w:tcPr>
            <w:tcW w:w="1414" w:type="dxa"/>
            <w:vAlign w:val="center"/>
          </w:tcPr>
          <w:p w:rsidR="00B13A8C" w:rsidRPr="00940218" w:rsidRDefault="00B13A8C"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B13A8C"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B13A8C" w:rsidP="0097601B">
            <w:pPr>
              <w:jc w:val="center"/>
              <w:rPr>
                <w:rFonts w:ascii="Cambria" w:hAnsi="Cambria"/>
                <w:b/>
              </w:rPr>
            </w:pPr>
            <w:r w:rsidRPr="00940218">
              <w:rPr>
                <w:rFonts w:ascii="Cambria" w:hAnsi="Cambria"/>
                <w:b/>
              </w:rPr>
              <w:t>10</w:t>
            </w:r>
          </w:p>
        </w:tc>
        <w:tc>
          <w:tcPr>
            <w:tcW w:w="1234" w:type="dxa"/>
            <w:shd w:val="clear" w:color="auto" w:fill="auto"/>
            <w:vAlign w:val="center"/>
          </w:tcPr>
          <w:p w:rsidR="00B13A8C" w:rsidRPr="00940218" w:rsidRDefault="00920432" w:rsidP="00920432">
            <w:pPr>
              <w:jc w:val="center"/>
              <w:rPr>
                <w:rFonts w:ascii="Cambria" w:hAnsi="Cambria"/>
                <w:b/>
              </w:rPr>
            </w:pPr>
            <w:r>
              <w:rPr>
                <w:rFonts w:ascii="Cambria" w:hAnsi="Cambria"/>
                <w:b/>
                <w:noProof/>
              </w:rPr>
              <mc:AlternateContent>
                <mc:Choice Requires="wps">
                  <w:drawing>
                    <wp:anchor distT="0" distB="0" distL="114300" distR="114300" simplePos="0" relativeHeight="251659264" behindDoc="0" locked="0" layoutInCell="1" allowOverlap="1" wp14:anchorId="18795F07" wp14:editId="033F4126">
                      <wp:simplePos x="0" y="0"/>
                      <wp:positionH relativeFrom="column">
                        <wp:posOffset>229235</wp:posOffset>
                      </wp:positionH>
                      <wp:positionV relativeFrom="paragraph">
                        <wp:posOffset>5080</wp:posOffset>
                      </wp:positionV>
                      <wp:extent cx="134620" cy="166370"/>
                      <wp:effectExtent l="19050" t="0" r="36830" b="43180"/>
                      <wp:wrapNone/>
                      <wp:docPr id="11" name="Strzałka w dół 11"/>
                      <wp:cNvGraphicFramePr/>
                      <a:graphic xmlns:a="http://schemas.openxmlformats.org/drawingml/2006/main">
                        <a:graphicData uri="http://schemas.microsoft.com/office/word/2010/wordprocessingShape">
                          <wps:wsp>
                            <wps:cNvSpPr/>
                            <wps:spPr>
                              <a:xfrm>
                                <a:off x="0" y="0"/>
                                <a:ext cx="134620" cy="166370"/>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C1E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18.05pt;margin-top:.4pt;width:10.6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" adj="12861" fillcolor="#f14124 [3209]" strokecolor="#f14124 [3209]" strokeweight="2pt"/>
                  </w:pict>
                </mc:Fallback>
              </mc:AlternateContent>
            </w:r>
          </w:p>
        </w:tc>
      </w:tr>
      <w:tr w:rsidR="00B13A8C" w:rsidRPr="001C0731" w:rsidTr="00D161E0">
        <w:trPr>
          <w:trHeight w:val="234"/>
        </w:trPr>
        <w:tc>
          <w:tcPr>
            <w:tcW w:w="4207" w:type="dxa"/>
            <w:vAlign w:val="center"/>
          </w:tcPr>
          <w:p w:rsidR="00B13A8C" w:rsidRPr="00CC27C4" w:rsidRDefault="00B13A8C" w:rsidP="0097601B">
            <w:pPr>
              <w:jc w:val="both"/>
              <w:rPr>
                <w:rFonts w:ascii="Cambria" w:hAnsi="Cambria"/>
              </w:rPr>
            </w:pPr>
            <w:r>
              <w:rPr>
                <w:rFonts w:ascii="Cambria" w:hAnsi="Cambria"/>
              </w:rPr>
              <w:t>Liczba mieszkańców Gminy Łąck (dane GUS BDL)</w:t>
            </w:r>
          </w:p>
        </w:tc>
        <w:tc>
          <w:tcPr>
            <w:tcW w:w="1414" w:type="dxa"/>
            <w:vAlign w:val="center"/>
          </w:tcPr>
          <w:p w:rsidR="00B13A8C" w:rsidRPr="00CC27C4" w:rsidRDefault="00B13A8C" w:rsidP="0097601B">
            <w:pPr>
              <w:jc w:val="center"/>
              <w:rPr>
                <w:rFonts w:ascii="Cambria" w:hAnsi="Cambria"/>
              </w:rPr>
            </w:pPr>
            <w:r>
              <w:rPr>
                <w:rFonts w:ascii="Cambria" w:hAnsi="Cambria"/>
              </w:rPr>
              <w:t>os.</w:t>
            </w:r>
          </w:p>
        </w:tc>
        <w:tc>
          <w:tcPr>
            <w:tcW w:w="1223" w:type="dxa"/>
            <w:gridSpan w:val="2"/>
            <w:vAlign w:val="center"/>
          </w:tcPr>
          <w:p w:rsidR="00B13A8C" w:rsidRPr="00CC27C4" w:rsidRDefault="004B5439" w:rsidP="0097601B">
            <w:pPr>
              <w:jc w:val="center"/>
              <w:rPr>
                <w:rFonts w:ascii="Cambria" w:hAnsi="Cambria"/>
              </w:rPr>
            </w:pPr>
            <w:r w:rsidRPr="004B5439">
              <w:rPr>
                <w:rFonts w:ascii="Cambria" w:hAnsi="Cambria"/>
              </w:rPr>
              <w:t>5359</w:t>
            </w:r>
          </w:p>
        </w:tc>
        <w:tc>
          <w:tcPr>
            <w:tcW w:w="1039" w:type="dxa"/>
            <w:vAlign w:val="center"/>
          </w:tcPr>
          <w:p w:rsidR="00B13A8C" w:rsidRPr="001C0731" w:rsidRDefault="004B5439" w:rsidP="0097601B">
            <w:pPr>
              <w:jc w:val="center"/>
              <w:rPr>
                <w:rFonts w:ascii="Cambria" w:hAnsi="Cambria"/>
              </w:rPr>
            </w:pPr>
            <w:r w:rsidRPr="004B5439">
              <w:rPr>
                <w:rFonts w:ascii="Cambria" w:hAnsi="Cambria"/>
              </w:rPr>
              <w:t>5408</w:t>
            </w:r>
          </w:p>
        </w:tc>
        <w:tc>
          <w:tcPr>
            <w:tcW w:w="1234" w:type="dxa"/>
            <w:shd w:val="clear" w:color="auto" w:fill="F68C7B" w:themeFill="accent6" w:themeFillTint="99"/>
            <w:vAlign w:val="center"/>
          </w:tcPr>
          <w:p w:rsidR="00B13A8C" w:rsidRPr="001C0731" w:rsidRDefault="004B5439" w:rsidP="004B5439">
            <w:pPr>
              <w:jc w:val="center"/>
              <w:rPr>
                <w:rFonts w:ascii="Cambria" w:hAnsi="Cambria"/>
              </w:rPr>
            </w:pPr>
            <w:r>
              <w:rPr>
                <w:rFonts w:ascii="Cambria" w:hAnsi="Cambria"/>
              </w:rPr>
              <w:t>0,9</w:t>
            </w:r>
          </w:p>
        </w:tc>
      </w:tr>
      <w:tr w:rsidR="00B13A8C" w:rsidRPr="001C0731" w:rsidTr="00D161E0">
        <w:trPr>
          <w:trHeight w:val="495"/>
        </w:trPr>
        <w:tc>
          <w:tcPr>
            <w:tcW w:w="4207" w:type="dxa"/>
            <w:vAlign w:val="center"/>
          </w:tcPr>
          <w:p w:rsidR="00B13A8C" w:rsidRPr="00F65F7D" w:rsidRDefault="00B13A8C" w:rsidP="0097601B">
            <w:pPr>
              <w:jc w:val="both"/>
              <w:rPr>
                <w:rFonts w:ascii="Cambria" w:hAnsi="Cambria"/>
                <w:b/>
              </w:rPr>
            </w:pPr>
            <w:r w:rsidRPr="00F65F7D">
              <w:rPr>
                <w:rFonts w:ascii="Cambria" w:hAnsi="Cambria"/>
                <w:b/>
              </w:rPr>
              <w:t xml:space="preserve">zwiększenie stopnia wyposażenia </w:t>
            </w:r>
            <w:r w:rsidR="00407B8B">
              <w:rPr>
                <w:rFonts w:ascii="Cambria" w:hAnsi="Cambria"/>
                <w:b/>
              </w:rPr>
              <w:br/>
            </w:r>
            <w:r w:rsidRPr="00F65F7D">
              <w:rPr>
                <w:rFonts w:ascii="Cambria" w:hAnsi="Cambria"/>
                <w:b/>
              </w:rPr>
              <w:t>w infrastrukturę techniczną o 10%</w:t>
            </w:r>
          </w:p>
        </w:tc>
        <w:tc>
          <w:tcPr>
            <w:tcW w:w="1414" w:type="dxa"/>
            <w:vAlign w:val="center"/>
          </w:tcPr>
          <w:p w:rsidR="00B13A8C" w:rsidRPr="00940218" w:rsidRDefault="00B13A8C"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B13A8C"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B13A8C" w:rsidP="0097601B">
            <w:pPr>
              <w:jc w:val="center"/>
              <w:rPr>
                <w:rFonts w:ascii="Cambria" w:hAnsi="Cambria"/>
                <w:b/>
              </w:rPr>
            </w:pPr>
            <w:r w:rsidRPr="00940218">
              <w:rPr>
                <w:rFonts w:ascii="Cambria" w:hAnsi="Cambria"/>
                <w:b/>
              </w:rPr>
              <w:t>10</w:t>
            </w:r>
          </w:p>
        </w:tc>
        <w:tc>
          <w:tcPr>
            <w:tcW w:w="1234" w:type="dxa"/>
            <w:shd w:val="clear" w:color="auto" w:fill="auto"/>
            <w:vAlign w:val="center"/>
          </w:tcPr>
          <w:p w:rsidR="00B13A8C" w:rsidRPr="00940218" w:rsidRDefault="0088187C" w:rsidP="0088187C">
            <w:pPr>
              <w:jc w:val="center"/>
              <w:rPr>
                <w:rFonts w:ascii="Cambria" w:hAnsi="Cambria"/>
                <w:b/>
              </w:rPr>
            </w:pPr>
            <w:r>
              <w:rPr>
                <w:rFonts w:ascii="Cambria" w:hAnsi="Cambria"/>
                <w:b/>
                <w:noProof/>
              </w:rPr>
              <w:drawing>
                <wp:anchor distT="0" distB="0" distL="114300" distR="114300" simplePos="0" relativeHeight="251662336" behindDoc="0" locked="0" layoutInCell="1" allowOverlap="1" wp14:anchorId="6F07B8FD" wp14:editId="1650B215">
                  <wp:simplePos x="0" y="0"/>
                  <wp:positionH relativeFrom="column">
                    <wp:posOffset>360045</wp:posOffset>
                  </wp:positionH>
                  <wp:positionV relativeFrom="paragraph">
                    <wp:posOffset>-187960</wp:posOffset>
                  </wp:positionV>
                  <wp:extent cx="194945" cy="201295"/>
                  <wp:effectExtent l="0" t="0" r="0" b="825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noProof/>
              </w:rPr>
              <mc:AlternateContent>
                <mc:Choice Requires="wps">
                  <w:drawing>
                    <wp:anchor distT="0" distB="0" distL="114300" distR="114300" simplePos="0" relativeHeight="251661312" behindDoc="0" locked="0" layoutInCell="1" allowOverlap="1" wp14:anchorId="43F5E7EE" wp14:editId="4BCF694E">
                      <wp:simplePos x="0" y="0"/>
                      <wp:positionH relativeFrom="column">
                        <wp:posOffset>93980</wp:posOffset>
                      </wp:positionH>
                      <wp:positionV relativeFrom="paragraph">
                        <wp:posOffset>30480</wp:posOffset>
                      </wp:positionV>
                      <wp:extent cx="134620" cy="166370"/>
                      <wp:effectExtent l="19050" t="0" r="36830" b="43180"/>
                      <wp:wrapNone/>
                      <wp:docPr id="40" name="Strzałka w dół 40"/>
                      <wp:cNvGraphicFramePr/>
                      <a:graphic xmlns:a="http://schemas.openxmlformats.org/drawingml/2006/main">
                        <a:graphicData uri="http://schemas.microsoft.com/office/word/2010/wordprocessingShape">
                          <wps:wsp>
                            <wps:cNvSpPr/>
                            <wps:spPr>
                              <a:xfrm>
                                <a:off x="0" y="0"/>
                                <a:ext cx="134620" cy="166370"/>
                              </a:xfrm>
                              <a:prstGeom prst="downArrow">
                                <a:avLst/>
                              </a:prstGeom>
                              <a:solidFill>
                                <a:srgbClr val="F14124"/>
                              </a:solidFill>
                              <a:ln w="25400" cap="flat" cmpd="sng" algn="ctr">
                                <a:solidFill>
                                  <a:srgbClr val="F1412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0434" id="Strzałka w dół 40" o:spid="_x0000_s1026" type="#_x0000_t67" style="position:absolute;margin-left:7.4pt;margin-top:2.4pt;width:10.6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" adj="12861" fillcolor="#f14124" strokecolor="#f14124" strokeweight="2pt"/>
                  </w:pict>
                </mc:Fallback>
              </mc:AlternateContent>
            </w:r>
          </w:p>
        </w:tc>
      </w:tr>
      <w:tr w:rsidR="00B13A8C" w:rsidRPr="001C0731" w:rsidTr="00D161E0">
        <w:trPr>
          <w:trHeight w:val="495"/>
        </w:trPr>
        <w:tc>
          <w:tcPr>
            <w:tcW w:w="4207" w:type="dxa"/>
            <w:vAlign w:val="center"/>
          </w:tcPr>
          <w:p w:rsidR="00B13A8C" w:rsidRPr="00CC27C4" w:rsidRDefault="00B13A8C" w:rsidP="0097601B">
            <w:pPr>
              <w:jc w:val="both"/>
              <w:rPr>
                <w:rFonts w:ascii="Cambria" w:hAnsi="Cambria"/>
              </w:rPr>
            </w:pPr>
            <w:r>
              <w:rPr>
                <w:rFonts w:ascii="Cambria" w:hAnsi="Cambria"/>
              </w:rPr>
              <w:t xml:space="preserve">Długość sieci wodociągowej </w:t>
            </w:r>
            <w:r w:rsidRPr="00B13A8C">
              <w:rPr>
                <w:rFonts w:ascii="Cambria" w:hAnsi="Cambria"/>
              </w:rPr>
              <w:t>(dane GUS BDL)</w:t>
            </w:r>
          </w:p>
        </w:tc>
        <w:tc>
          <w:tcPr>
            <w:tcW w:w="1414" w:type="dxa"/>
            <w:vAlign w:val="center"/>
          </w:tcPr>
          <w:p w:rsidR="00B13A8C" w:rsidRDefault="00B13A8C" w:rsidP="0097601B">
            <w:pPr>
              <w:jc w:val="center"/>
              <w:rPr>
                <w:rFonts w:ascii="Cambria" w:hAnsi="Cambria"/>
              </w:rPr>
            </w:pPr>
            <w:r>
              <w:rPr>
                <w:rFonts w:ascii="Cambria" w:hAnsi="Cambria"/>
              </w:rPr>
              <w:t>km</w:t>
            </w:r>
          </w:p>
        </w:tc>
        <w:tc>
          <w:tcPr>
            <w:tcW w:w="1223" w:type="dxa"/>
            <w:gridSpan w:val="2"/>
            <w:vAlign w:val="center"/>
          </w:tcPr>
          <w:p w:rsidR="00B13A8C" w:rsidRPr="00CC27C4" w:rsidRDefault="004B5439" w:rsidP="0097601B">
            <w:pPr>
              <w:jc w:val="center"/>
              <w:rPr>
                <w:rFonts w:ascii="Cambria" w:hAnsi="Cambria"/>
              </w:rPr>
            </w:pPr>
            <w:r>
              <w:rPr>
                <w:rFonts w:ascii="Cambria" w:hAnsi="Cambria"/>
              </w:rPr>
              <w:t>100</w:t>
            </w:r>
          </w:p>
        </w:tc>
        <w:tc>
          <w:tcPr>
            <w:tcW w:w="1039" w:type="dxa"/>
            <w:vAlign w:val="center"/>
          </w:tcPr>
          <w:p w:rsidR="00B13A8C" w:rsidRDefault="004B5439" w:rsidP="0097601B">
            <w:pPr>
              <w:jc w:val="center"/>
              <w:rPr>
                <w:rFonts w:ascii="Cambria" w:hAnsi="Cambria"/>
              </w:rPr>
            </w:pPr>
            <w:r>
              <w:rPr>
                <w:rFonts w:ascii="Cambria" w:hAnsi="Cambria"/>
              </w:rPr>
              <w:t>103,4</w:t>
            </w:r>
          </w:p>
        </w:tc>
        <w:tc>
          <w:tcPr>
            <w:tcW w:w="1234" w:type="dxa"/>
            <w:shd w:val="clear" w:color="auto" w:fill="F68C7B" w:themeFill="accent6" w:themeFillTint="99"/>
            <w:vAlign w:val="center"/>
          </w:tcPr>
          <w:p w:rsidR="00B13A8C" w:rsidRPr="00411A55" w:rsidRDefault="0088187C" w:rsidP="004B5439">
            <w:pPr>
              <w:jc w:val="center"/>
              <w:rPr>
                <w:rFonts w:ascii="Cambria" w:hAnsi="Cambria"/>
              </w:rPr>
            </w:pPr>
            <w:r>
              <w:rPr>
                <w:rFonts w:ascii="Cambria" w:hAnsi="Cambria"/>
              </w:rPr>
              <w:t>3,4</w:t>
            </w:r>
          </w:p>
        </w:tc>
      </w:tr>
      <w:tr w:rsidR="00B13A8C" w:rsidRPr="001C0731" w:rsidTr="00D161E0">
        <w:trPr>
          <w:trHeight w:val="495"/>
        </w:trPr>
        <w:tc>
          <w:tcPr>
            <w:tcW w:w="4207" w:type="dxa"/>
            <w:vAlign w:val="center"/>
          </w:tcPr>
          <w:p w:rsidR="00B13A8C" w:rsidRDefault="00B13A8C" w:rsidP="0097601B">
            <w:pPr>
              <w:jc w:val="both"/>
              <w:rPr>
                <w:rFonts w:ascii="Cambria" w:hAnsi="Cambria"/>
              </w:rPr>
            </w:pPr>
            <w:r>
              <w:rPr>
                <w:rFonts w:ascii="Cambria" w:hAnsi="Cambria"/>
              </w:rPr>
              <w:t xml:space="preserve">Długość sieci kanalizacyjnej </w:t>
            </w:r>
            <w:r w:rsidRPr="00B13A8C">
              <w:rPr>
                <w:rFonts w:ascii="Cambria" w:hAnsi="Cambria"/>
              </w:rPr>
              <w:t>(dane GUS BDL)</w:t>
            </w:r>
          </w:p>
        </w:tc>
        <w:tc>
          <w:tcPr>
            <w:tcW w:w="1414" w:type="dxa"/>
            <w:vAlign w:val="center"/>
          </w:tcPr>
          <w:p w:rsidR="00B13A8C" w:rsidRDefault="00B13A8C" w:rsidP="0097601B">
            <w:pPr>
              <w:jc w:val="center"/>
              <w:rPr>
                <w:rFonts w:ascii="Cambria" w:hAnsi="Cambria"/>
              </w:rPr>
            </w:pPr>
            <w:r>
              <w:rPr>
                <w:rFonts w:ascii="Cambria" w:hAnsi="Cambria"/>
              </w:rPr>
              <w:t>km</w:t>
            </w:r>
          </w:p>
        </w:tc>
        <w:tc>
          <w:tcPr>
            <w:tcW w:w="1223" w:type="dxa"/>
            <w:gridSpan w:val="2"/>
            <w:vAlign w:val="center"/>
          </w:tcPr>
          <w:p w:rsidR="00B13A8C" w:rsidRDefault="00411A55" w:rsidP="0097601B">
            <w:pPr>
              <w:jc w:val="center"/>
              <w:rPr>
                <w:rFonts w:ascii="Cambria" w:hAnsi="Cambria"/>
              </w:rPr>
            </w:pPr>
            <w:r>
              <w:rPr>
                <w:rFonts w:ascii="Cambria" w:hAnsi="Cambria"/>
              </w:rPr>
              <w:t>30</w:t>
            </w:r>
          </w:p>
        </w:tc>
        <w:tc>
          <w:tcPr>
            <w:tcW w:w="1039" w:type="dxa"/>
            <w:vAlign w:val="center"/>
          </w:tcPr>
          <w:p w:rsidR="00B13A8C" w:rsidRDefault="00411A55" w:rsidP="0097601B">
            <w:pPr>
              <w:jc w:val="center"/>
              <w:rPr>
                <w:rFonts w:ascii="Cambria" w:hAnsi="Cambria"/>
              </w:rPr>
            </w:pPr>
            <w:r>
              <w:rPr>
                <w:rFonts w:ascii="Cambria" w:hAnsi="Cambria"/>
              </w:rPr>
              <w:t>30</w:t>
            </w:r>
          </w:p>
        </w:tc>
        <w:tc>
          <w:tcPr>
            <w:tcW w:w="1234" w:type="dxa"/>
            <w:shd w:val="clear" w:color="auto" w:fill="DEF4FC" w:themeFill="accent2" w:themeFillTint="33"/>
            <w:vAlign w:val="center"/>
          </w:tcPr>
          <w:p w:rsidR="00B13A8C" w:rsidRPr="001C0731" w:rsidRDefault="00411A55" w:rsidP="004B5439">
            <w:pPr>
              <w:jc w:val="center"/>
              <w:rPr>
                <w:rFonts w:ascii="Cambria" w:hAnsi="Cambria"/>
              </w:rPr>
            </w:pPr>
            <w:r>
              <w:rPr>
                <w:rFonts w:ascii="Cambria" w:hAnsi="Cambria"/>
              </w:rPr>
              <w:t>-</w:t>
            </w:r>
          </w:p>
        </w:tc>
      </w:tr>
      <w:tr w:rsidR="00F65F7D" w:rsidRPr="001C0731" w:rsidTr="00D161E0">
        <w:trPr>
          <w:trHeight w:val="495"/>
        </w:trPr>
        <w:tc>
          <w:tcPr>
            <w:tcW w:w="4207" w:type="dxa"/>
            <w:vAlign w:val="center"/>
          </w:tcPr>
          <w:p w:rsidR="00F65F7D" w:rsidRDefault="00F65F7D" w:rsidP="0097601B">
            <w:pPr>
              <w:jc w:val="both"/>
              <w:rPr>
                <w:rFonts w:ascii="Cambria" w:hAnsi="Cambria"/>
              </w:rPr>
            </w:pPr>
            <w:r>
              <w:rPr>
                <w:rFonts w:ascii="Cambria" w:hAnsi="Cambria"/>
              </w:rPr>
              <w:t>Długość sieci gazowej (dane GUS BDL)</w:t>
            </w:r>
          </w:p>
        </w:tc>
        <w:tc>
          <w:tcPr>
            <w:tcW w:w="1414" w:type="dxa"/>
            <w:vAlign w:val="center"/>
          </w:tcPr>
          <w:p w:rsidR="00F65F7D" w:rsidRDefault="00F65F7D" w:rsidP="0097601B">
            <w:pPr>
              <w:jc w:val="center"/>
              <w:rPr>
                <w:rFonts w:ascii="Cambria" w:hAnsi="Cambria"/>
              </w:rPr>
            </w:pPr>
            <w:r>
              <w:rPr>
                <w:rFonts w:ascii="Cambria" w:hAnsi="Cambria"/>
              </w:rPr>
              <w:t>km</w:t>
            </w:r>
          </w:p>
        </w:tc>
        <w:tc>
          <w:tcPr>
            <w:tcW w:w="1223" w:type="dxa"/>
            <w:gridSpan w:val="2"/>
            <w:vAlign w:val="center"/>
          </w:tcPr>
          <w:p w:rsidR="00F65F7D" w:rsidRDefault="00411A55" w:rsidP="0097601B">
            <w:pPr>
              <w:jc w:val="center"/>
              <w:rPr>
                <w:rFonts w:ascii="Cambria" w:hAnsi="Cambria"/>
              </w:rPr>
            </w:pPr>
            <w:r>
              <w:rPr>
                <w:rFonts w:ascii="Cambria" w:hAnsi="Cambria"/>
              </w:rPr>
              <w:t>0</w:t>
            </w:r>
          </w:p>
        </w:tc>
        <w:tc>
          <w:tcPr>
            <w:tcW w:w="1039" w:type="dxa"/>
            <w:vAlign w:val="center"/>
          </w:tcPr>
          <w:p w:rsidR="00F65F7D" w:rsidRDefault="00411A55" w:rsidP="0097601B">
            <w:pPr>
              <w:jc w:val="center"/>
              <w:rPr>
                <w:rFonts w:ascii="Cambria" w:hAnsi="Cambria"/>
              </w:rPr>
            </w:pPr>
            <w:r>
              <w:rPr>
                <w:rFonts w:ascii="Cambria" w:hAnsi="Cambria"/>
              </w:rPr>
              <w:t>0</w:t>
            </w:r>
          </w:p>
        </w:tc>
        <w:tc>
          <w:tcPr>
            <w:tcW w:w="1234" w:type="dxa"/>
            <w:shd w:val="clear" w:color="auto" w:fill="DEF4FC" w:themeFill="accent2" w:themeFillTint="33"/>
            <w:vAlign w:val="center"/>
          </w:tcPr>
          <w:p w:rsidR="00F65F7D" w:rsidRPr="001C0731" w:rsidRDefault="00411A55" w:rsidP="004B5439">
            <w:pPr>
              <w:jc w:val="center"/>
              <w:rPr>
                <w:rFonts w:ascii="Cambria" w:hAnsi="Cambria"/>
              </w:rPr>
            </w:pPr>
            <w:r>
              <w:rPr>
                <w:rFonts w:ascii="Cambria" w:hAnsi="Cambria"/>
              </w:rPr>
              <w:t>-</w:t>
            </w:r>
          </w:p>
        </w:tc>
      </w:tr>
      <w:tr w:rsidR="00F65F7D" w:rsidRPr="001C0731" w:rsidTr="00D161E0">
        <w:trPr>
          <w:trHeight w:val="495"/>
        </w:trPr>
        <w:tc>
          <w:tcPr>
            <w:tcW w:w="4207" w:type="dxa"/>
            <w:vAlign w:val="center"/>
          </w:tcPr>
          <w:p w:rsidR="00F65F7D" w:rsidRPr="006F5590" w:rsidRDefault="00F65F7D" w:rsidP="00F65F7D">
            <w:pPr>
              <w:rPr>
                <w:rFonts w:ascii="Cambria" w:hAnsi="Cambria"/>
              </w:rPr>
            </w:pPr>
            <w:r w:rsidRPr="006F5590">
              <w:rPr>
                <w:rFonts w:ascii="Cambria" w:hAnsi="Cambria"/>
              </w:rPr>
              <w:t>Liczba osób korzystających z sieci wodociągowej</w:t>
            </w:r>
          </w:p>
        </w:tc>
        <w:tc>
          <w:tcPr>
            <w:tcW w:w="1414" w:type="dxa"/>
            <w:vAlign w:val="center"/>
          </w:tcPr>
          <w:p w:rsidR="00F65F7D" w:rsidRPr="006F5590" w:rsidRDefault="00F65F7D" w:rsidP="006F5590">
            <w:pPr>
              <w:jc w:val="center"/>
              <w:rPr>
                <w:rFonts w:ascii="Cambria" w:hAnsi="Cambria"/>
              </w:rPr>
            </w:pPr>
            <w:r w:rsidRPr="006F5590">
              <w:rPr>
                <w:rFonts w:ascii="Cambria" w:hAnsi="Cambria"/>
              </w:rPr>
              <w:t>os.</w:t>
            </w:r>
          </w:p>
        </w:tc>
        <w:tc>
          <w:tcPr>
            <w:tcW w:w="1223" w:type="dxa"/>
            <w:gridSpan w:val="2"/>
            <w:vAlign w:val="center"/>
          </w:tcPr>
          <w:p w:rsidR="00F65F7D" w:rsidRPr="006F5590" w:rsidRDefault="00411A55" w:rsidP="0097601B">
            <w:pPr>
              <w:jc w:val="center"/>
              <w:rPr>
                <w:rFonts w:ascii="Cambria" w:hAnsi="Cambria"/>
              </w:rPr>
            </w:pPr>
            <w:r w:rsidRPr="006F5590">
              <w:rPr>
                <w:rFonts w:ascii="Cambria" w:hAnsi="Cambria"/>
              </w:rPr>
              <w:t>1262</w:t>
            </w:r>
          </w:p>
        </w:tc>
        <w:tc>
          <w:tcPr>
            <w:tcW w:w="1039" w:type="dxa"/>
            <w:vAlign w:val="center"/>
          </w:tcPr>
          <w:p w:rsidR="00F65F7D" w:rsidRPr="006F5590" w:rsidRDefault="00411A55" w:rsidP="0097601B">
            <w:pPr>
              <w:jc w:val="center"/>
              <w:rPr>
                <w:rFonts w:ascii="Cambria" w:hAnsi="Cambria"/>
              </w:rPr>
            </w:pPr>
            <w:r w:rsidRPr="006F5590">
              <w:rPr>
                <w:rFonts w:ascii="Cambria" w:hAnsi="Cambria"/>
              </w:rPr>
              <w:t>1409</w:t>
            </w:r>
          </w:p>
        </w:tc>
        <w:tc>
          <w:tcPr>
            <w:tcW w:w="1234" w:type="dxa"/>
            <w:shd w:val="clear" w:color="auto" w:fill="80D219" w:themeFill="accent3" w:themeFillShade="BF"/>
            <w:vAlign w:val="center"/>
          </w:tcPr>
          <w:p w:rsidR="00F65F7D" w:rsidRPr="006F5590" w:rsidRDefault="00411A55" w:rsidP="004B5439">
            <w:pPr>
              <w:jc w:val="center"/>
              <w:rPr>
                <w:rFonts w:ascii="Cambria" w:hAnsi="Cambria"/>
              </w:rPr>
            </w:pPr>
            <w:r w:rsidRPr="006F5590">
              <w:rPr>
                <w:rFonts w:ascii="Cambria" w:hAnsi="Cambria"/>
              </w:rPr>
              <w:t>10,4</w:t>
            </w:r>
          </w:p>
        </w:tc>
      </w:tr>
      <w:tr w:rsidR="00F65F7D" w:rsidRPr="001C0731" w:rsidTr="00D161E0">
        <w:trPr>
          <w:trHeight w:val="495"/>
        </w:trPr>
        <w:tc>
          <w:tcPr>
            <w:tcW w:w="4207" w:type="dxa"/>
            <w:vAlign w:val="center"/>
          </w:tcPr>
          <w:p w:rsidR="00F65F7D" w:rsidRPr="006F5590" w:rsidRDefault="00F65F7D" w:rsidP="00F65F7D">
            <w:pPr>
              <w:jc w:val="both"/>
              <w:rPr>
                <w:rFonts w:ascii="Cambria" w:hAnsi="Cambria"/>
              </w:rPr>
            </w:pPr>
            <w:r w:rsidRPr="006F5590">
              <w:rPr>
                <w:rFonts w:ascii="Cambria" w:hAnsi="Cambria"/>
              </w:rPr>
              <w:t>Liczba osób korzystających z sieci kanalizacyjnej</w:t>
            </w:r>
          </w:p>
        </w:tc>
        <w:tc>
          <w:tcPr>
            <w:tcW w:w="1414" w:type="dxa"/>
            <w:vAlign w:val="center"/>
          </w:tcPr>
          <w:p w:rsidR="00F65F7D" w:rsidRPr="006F5590" w:rsidRDefault="00F65F7D" w:rsidP="006F5590">
            <w:pPr>
              <w:jc w:val="center"/>
              <w:rPr>
                <w:rFonts w:ascii="Cambria" w:hAnsi="Cambria"/>
              </w:rPr>
            </w:pPr>
            <w:r w:rsidRPr="006F5590">
              <w:rPr>
                <w:rFonts w:ascii="Cambria" w:hAnsi="Cambria"/>
              </w:rPr>
              <w:t>os.</w:t>
            </w:r>
          </w:p>
        </w:tc>
        <w:tc>
          <w:tcPr>
            <w:tcW w:w="1223" w:type="dxa"/>
            <w:gridSpan w:val="2"/>
            <w:vAlign w:val="center"/>
          </w:tcPr>
          <w:p w:rsidR="00F65F7D" w:rsidRPr="006F5590" w:rsidRDefault="00411A55" w:rsidP="0097601B">
            <w:pPr>
              <w:jc w:val="center"/>
              <w:rPr>
                <w:rFonts w:ascii="Cambria" w:hAnsi="Cambria"/>
              </w:rPr>
            </w:pPr>
            <w:r w:rsidRPr="006F5590">
              <w:rPr>
                <w:rFonts w:ascii="Cambria" w:hAnsi="Cambria"/>
              </w:rPr>
              <w:t>320</w:t>
            </w:r>
          </w:p>
        </w:tc>
        <w:tc>
          <w:tcPr>
            <w:tcW w:w="1039" w:type="dxa"/>
            <w:vAlign w:val="center"/>
          </w:tcPr>
          <w:p w:rsidR="00F65F7D" w:rsidRPr="006F5590" w:rsidRDefault="00411A55" w:rsidP="0097601B">
            <w:pPr>
              <w:jc w:val="center"/>
              <w:rPr>
                <w:rFonts w:ascii="Cambria" w:hAnsi="Cambria"/>
              </w:rPr>
            </w:pPr>
            <w:r w:rsidRPr="006F5590">
              <w:rPr>
                <w:rFonts w:ascii="Cambria" w:hAnsi="Cambria"/>
              </w:rPr>
              <w:t>430</w:t>
            </w:r>
          </w:p>
        </w:tc>
        <w:tc>
          <w:tcPr>
            <w:tcW w:w="1234" w:type="dxa"/>
            <w:shd w:val="clear" w:color="auto" w:fill="80D219" w:themeFill="accent3" w:themeFillShade="BF"/>
            <w:vAlign w:val="center"/>
          </w:tcPr>
          <w:p w:rsidR="00F65F7D" w:rsidRPr="006F5590" w:rsidRDefault="00411A55" w:rsidP="004B5439">
            <w:pPr>
              <w:jc w:val="center"/>
              <w:rPr>
                <w:rFonts w:ascii="Cambria" w:hAnsi="Cambria"/>
              </w:rPr>
            </w:pPr>
            <w:r w:rsidRPr="006F5590">
              <w:rPr>
                <w:rFonts w:ascii="Cambria" w:hAnsi="Cambria"/>
              </w:rPr>
              <w:t>25,5</w:t>
            </w:r>
          </w:p>
        </w:tc>
      </w:tr>
      <w:tr w:rsidR="00F65F7D" w:rsidRPr="001C0731" w:rsidTr="00D161E0">
        <w:trPr>
          <w:trHeight w:val="495"/>
        </w:trPr>
        <w:tc>
          <w:tcPr>
            <w:tcW w:w="4207" w:type="dxa"/>
            <w:vAlign w:val="center"/>
          </w:tcPr>
          <w:p w:rsidR="00F65F7D" w:rsidRPr="006F5590" w:rsidRDefault="00F65F7D" w:rsidP="00F65F7D">
            <w:pPr>
              <w:jc w:val="both"/>
              <w:rPr>
                <w:rFonts w:ascii="Cambria" w:hAnsi="Cambria"/>
              </w:rPr>
            </w:pPr>
            <w:r w:rsidRPr="006F5590">
              <w:rPr>
                <w:rFonts w:ascii="Cambria" w:hAnsi="Cambria"/>
              </w:rPr>
              <w:t>Liczba osób korzystających z sieci gazowej</w:t>
            </w:r>
          </w:p>
        </w:tc>
        <w:tc>
          <w:tcPr>
            <w:tcW w:w="1414" w:type="dxa"/>
            <w:vAlign w:val="center"/>
          </w:tcPr>
          <w:p w:rsidR="00F65F7D" w:rsidRPr="006F5590" w:rsidRDefault="00F65F7D" w:rsidP="006F5590">
            <w:pPr>
              <w:jc w:val="center"/>
              <w:rPr>
                <w:rFonts w:ascii="Cambria" w:hAnsi="Cambria"/>
              </w:rPr>
            </w:pPr>
            <w:r w:rsidRPr="006F5590">
              <w:rPr>
                <w:rFonts w:ascii="Cambria" w:hAnsi="Cambria"/>
              </w:rPr>
              <w:t>os.</w:t>
            </w:r>
          </w:p>
        </w:tc>
        <w:tc>
          <w:tcPr>
            <w:tcW w:w="1223" w:type="dxa"/>
            <w:gridSpan w:val="2"/>
            <w:vAlign w:val="center"/>
          </w:tcPr>
          <w:p w:rsidR="00F65F7D" w:rsidRPr="006F5590" w:rsidRDefault="00411A55" w:rsidP="0097601B">
            <w:pPr>
              <w:jc w:val="center"/>
              <w:rPr>
                <w:rFonts w:ascii="Cambria" w:hAnsi="Cambria"/>
              </w:rPr>
            </w:pPr>
            <w:r w:rsidRPr="006F5590">
              <w:rPr>
                <w:rFonts w:ascii="Cambria" w:hAnsi="Cambria"/>
              </w:rPr>
              <w:t>0</w:t>
            </w:r>
          </w:p>
        </w:tc>
        <w:tc>
          <w:tcPr>
            <w:tcW w:w="1039" w:type="dxa"/>
            <w:vAlign w:val="center"/>
          </w:tcPr>
          <w:p w:rsidR="00F65F7D" w:rsidRPr="006F5590" w:rsidRDefault="00411A55" w:rsidP="0097601B">
            <w:pPr>
              <w:jc w:val="center"/>
              <w:rPr>
                <w:rFonts w:ascii="Cambria" w:hAnsi="Cambria"/>
              </w:rPr>
            </w:pPr>
            <w:r w:rsidRPr="006F5590">
              <w:rPr>
                <w:rFonts w:ascii="Cambria" w:hAnsi="Cambria"/>
              </w:rPr>
              <w:t>0</w:t>
            </w:r>
          </w:p>
        </w:tc>
        <w:tc>
          <w:tcPr>
            <w:tcW w:w="1234" w:type="dxa"/>
            <w:shd w:val="clear" w:color="auto" w:fill="DEF4FC" w:themeFill="accent2" w:themeFillTint="33"/>
            <w:vAlign w:val="center"/>
          </w:tcPr>
          <w:p w:rsidR="00F65F7D" w:rsidRPr="006F5590" w:rsidRDefault="00411A55" w:rsidP="004B5439">
            <w:pPr>
              <w:jc w:val="center"/>
              <w:rPr>
                <w:rFonts w:ascii="Cambria" w:hAnsi="Cambria"/>
              </w:rPr>
            </w:pPr>
            <w:r w:rsidRPr="006F5590">
              <w:rPr>
                <w:rFonts w:ascii="Cambria" w:hAnsi="Cambria"/>
              </w:rPr>
              <w:t>-</w:t>
            </w:r>
          </w:p>
        </w:tc>
      </w:tr>
      <w:tr w:rsidR="00B13A8C" w:rsidRPr="00CC27C4" w:rsidTr="00D161E0">
        <w:trPr>
          <w:trHeight w:val="482"/>
        </w:trPr>
        <w:tc>
          <w:tcPr>
            <w:tcW w:w="9117" w:type="dxa"/>
            <w:gridSpan w:val="6"/>
            <w:shd w:val="clear" w:color="auto" w:fill="DBF6B9" w:themeFill="accent3" w:themeFillTint="66"/>
            <w:vAlign w:val="center"/>
          </w:tcPr>
          <w:p w:rsidR="00B13A8C" w:rsidRPr="00CC27C4" w:rsidRDefault="00B13A8C" w:rsidP="004B5439">
            <w:pPr>
              <w:jc w:val="center"/>
              <w:rPr>
                <w:rFonts w:ascii="Cambria" w:hAnsi="Cambria"/>
                <w:b/>
              </w:rPr>
            </w:pPr>
            <w:r w:rsidRPr="00D161E0">
              <w:rPr>
                <w:rFonts w:ascii="Cambria" w:hAnsi="Cambria"/>
                <w:b/>
                <w:sz w:val="18"/>
              </w:rPr>
              <w:t>Cel strategiczny 2: Tworzenie miejsc pracy poprzez rozwijanie funkcji turystycznych, rekreacyjnych i sportowych gminy</w:t>
            </w:r>
          </w:p>
        </w:tc>
      </w:tr>
      <w:tr w:rsidR="00B13A8C" w:rsidRPr="001C0731" w:rsidTr="00D161E0">
        <w:trPr>
          <w:trHeight w:val="482"/>
        </w:trPr>
        <w:tc>
          <w:tcPr>
            <w:tcW w:w="4207" w:type="dxa"/>
            <w:vAlign w:val="center"/>
          </w:tcPr>
          <w:p w:rsidR="00B13A8C" w:rsidRPr="00F65F7D" w:rsidRDefault="00B13A8C" w:rsidP="00B15E58">
            <w:pPr>
              <w:jc w:val="both"/>
              <w:rPr>
                <w:rFonts w:ascii="Cambria" w:hAnsi="Cambria"/>
                <w:b/>
              </w:rPr>
            </w:pPr>
            <w:r w:rsidRPr="00F65F7D">
              <w:rPr>
                <w:rFonts w:ascii="Cambria" w:hAnsi="Cambria"/>
                <w:b/>
              </w:rPr>
              <w:t>wzrost lic</w:t>
            </w:r>
            <w:r w:rsidR="00663AA5">
              <w:rPr>
                <w:rFonts w:ascii="Cambria" w:hAnsi="Cambria"/>
                <w:b/>
              </w:rPr>
              <w:t>zby przedsiębiorstw na terenie g</w:t>
            </w:r>
            <w:r w:rsidRPr="00F65F7D">
              <w:rPr>
                <w:rFonts w:ascii="Cambria" w:hAnsi="Cambria"/>
                <w:b/>
              </w:rPr>
              <w:t>miny co najmniej o 10%</w:t>
            </w:r>
          </w:p>
        </w:tc>
        <w:tc>
          <w:tcPr>
            <w:tcW w:w="1414" w:type="dxa"/>
            <w:vAlign w:val="center"/>
          </w:tcPr>
          <w:p w:rsidR="00B13A8C" w:rsidRPr="00940218" w:rsidRDefault="00B15E58"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C02FE3"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F65F7D" w:rsidP="0097601B">
            <w:pPr>
              <w:jc w:val="center"/>
              <w:rPr>
                <w:rFonts w:ascii="Cambria" w:hAnsi="Cambria"/>
                <w:b/>
              </w:rPr>
            </w:pPr>
            <w:r w:rsidRPr="00940218">
              <w:rPr>
                <w:rFonts w:ascii="Cambria" w:hAnsi="Cambria"/>
                <w:b/>
              </w:rPr>
              <w:t>10</w:t>
            </w:r>
          </w:p>
        </w:tc>
        <w:tc>
          <w:tcPr>
            <w:tcW w:w="1234" w:type="dxa"/>
            <w:shd w:val="clear" w:color="auto" w:fill="FFFFFF" w:themeFill="background1"/>
            <w:vAlign w:val="center"/>
          </w:tcPr>
          <w:p w:rsidR="00B13A8C" w:rsidRPr="00940218" w:rsidRDefault="00920432" w:rsidP="004B5439">
            <w:pPr>
              <w:jc w:val="center"/>
              <w:rPr>
                <w:rFonts w:ascii="Cambria" w:hAnsi="Cambria"/>
                <w:b/>
              </w:rPr>
            </w:pPr>
            <w:r>
              <w:rPr>
                <w:rFonts w:ascii="Cambria" w:hAnsi="Cambria"/>
                <w:b/>
                <w:noProof/>
              </w:rPr>
              <w:drawing>
                <wp:inline distT="0" distB="0" distL="0" distR="0" wp14:anchorId="1D570768" wp14:editId="2EC3EFC2">
                  <wp:extent cx="194945" cy="201295"/>
                  <wp:effectExtent l="0" t="0" r="0" b="825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p>
        </w:tc>
      </w:tr>
      <w:tr w:rsidR="00B15E58" w:rsidRPr="001C0731" w:rsidTr="00D161E0">
        <w:trPr>
          <w:trHeight w:val="482"/>
        </w:trPr>
        <w:tc>
          <w:tcPr>
            <w:tcW w:w="4207" w:type="dxa"/>
            <w:vAlign w:val="center"/>
          </w:tcPr>
          <w:p w:rsidR="00B15E58" w:rsidRPr="00CC27C4" w:rsidRDefault="00B15E58" w:rsidP="0097601B">
            <w:pPr>
              <w:jc w:val="both"/>
              <w:rPr>
                <w:rFonts w:ascii="Cambria" w:hAnsi="Cambria"/>
              </w:rPr>
            </w:pPr>
            <w:r>
              <w:rPr>
                <w:rFonts w:ascii="Cambria" w:hAnsi="Cambria"/>
              </w:rPr>
              <w:t xml:space="preserve">Liczba przedsiębiorstw </w:t>
            </w:r>
            <w:r w:rsidRPr="00B15E58">
              <w:rPr>
                <w:rFonts w:ascii="Cambria" w:hAnsi="Cambria"/>
              </w:rPr>
              <w:t>(dane GUS BDL)</w:t>
            </w:r>
          </w:p>
        </w:tc>
        <w:tc>
          <w:tcPr>
            <w:tcW w:w="1414" w:type="dxa"/>
            <w:vAlign w:val="center"/>
          </w:tcPr>
          <w:p w:rsidR="00B15E58" w:rsidRDefault="00B15E58" w:rsidP="0097601B">
            <w:pPr>
              <w:jc w:val="center"/>
              <w:rPr>
                <w:rFonts w:ascii="Cambria" w:hAnsi="Cambria"/>
              </w:rPr>
            </w:pPr>
            <w:r>
              <w:rPr>
                <w:rFonts w:ascii="Cambria" w:hAnsi="Cambria"/>
              </w:rPr>
              <w:t>szt.</w:t>
            </w:r>
          </w:p>
        </w:tc>
        <w:tc>
          <w:tcPr>
            <w:tcW w:w="1223" w:type="dxa"/>
            <w:gridSpan w:val="2"/>
            <w:vAlign w:val="center"/>
          </w:tcPr>
          <w:p w:rsidR="00B15E58" w:rsidRPr="001C0731" w:rsidRDefault="00411A55" w:rsidP="0097601B">
            <w:pPr>
              <w:jc w:val="center"/>
              <w:rPr>
                <w:rFonts w:ascii="Cambria" w:hAnsi="Cambria"/>
              </w:rPr>
            </w:pPr>
            <w:r w:rsidRPr="00411A55">
              <w:rPr>
                <w:rFonts w:ascii="Cambria" w:hAnsi="Cambria"/>
              </w:rPr>
              <w:t>419</w:t>
            </w:r>
          </w:p>
        </w:tc>
        <w:tc>
          <w:tcPr>
            <w:tcW w:w="1039" w:type="dxa"/>
            <w:vAlign w:val="center"/>
          </w:tcPr>
          <w:p w:rsidR="00B15E58" w:rsidRPr="001C0731" w:rsidRDefault="00411A55" w:rsidP="0097601B">
            <w:pPr>
              <w:jc w:val="center"/>
              <w:rPr>
                <w:rFonts w:ascii="Cambria" w:hAnsi="Cambria"/>
              </w:rPr>
            </w:pPr>
            <w:r w:rsidRPr="00411A55">
              <w:rPr>
                <w:rFonts w:ascii="Cambria" w:hAnsi="Cambria"/>
              </w:rPr>
              <w:t>580</w:t>
            </w:r>
          </w:p>
        </w:tc>
        <w:tc>
          <w:tcPr>
            <w:tcW w:w="1234" w:type="dxa"/>
            <w:shd w:val="clear" w:color="auto" w:fill="80D219" w:themeFill="accent3" w:themeFillShade="BF"/>
            <w:vAlign w:val="center"/>
          </w:tcPr>
          <w:p w:rsidR="00B15E58" w:rsidRPr="001C0731" w:rsidRDefault="00411A55" w:rsidP="004B5439">
            <w:pPr>
              <w:jc w:val="center"/>
              <w:rPr>
                <w:rFonts w:ascii="Cambria" w:hAnsi="Cambria"/>
              </w:rPr>
            </w:pPr>
            <w:r>
              <w:rPr>
                <w:rFonts w:ascii="Cambria" w:hAnsi="Cambria"/>
              </w:rPr>
              <w:t>27,7</w:t>
            </w:r>
          </w:p>
        </w:tc>
      </w:tr>
      <w:tr w:rsidR="00B13A8C" w:rsidRPr="001C0731" w:rsidTr="00D161E0">
        <w:trPr>
          <w:trHeight w:val="248"/>
        </w:trPr>
        <w:tc>
          <w:tcPr>
            <w:tcW w:w="4207" w:type="dxa"/>
            <w:vAlign w:val="center"/>
          </w:tcPr>
          <w:p w:rsidR="00407B8B" w:rsidRDefault="00B13A8C" w:rsidP="0097601B">
            <w:pPr>
              <w:jc w:val="both"/>
              <w:rPr>
                <w:rFonts w:ascii="Cambria" w:hAnsi="Cambria"/>
                <w:b/>
              </w:rPr>
            </w:pPr>
            <w:r w:rsidRPr="00F65F7D">
              <w:rPr>
                <w:rFonts w:ascii="Cambria" w:hAnsi="Cambria"/>
                <w:b/>
              </w:rPr>
              <w:t xml:space="preserve">wzrost liczby </w:t>
            </w:r>
            <w:r w:rsidR="00663AA5">
              <w:rPr>
                <w:rFonts w:ascii="Cambria" w:hAnsi="Cambria"/>
                <w:b/>
              </w:rPr>
              <w:t xml:space="preserve">punktów noclegowych </w:t>
            </w:r>
          </w:p>
          <w:p w:rsidR="00B13A8C" w:rsidRPr="00F65F7D" w:rsidRDefault="00663AA5" w:rsidP="0097601B">
            <w:pPr>
              <w:jc w:val="both"/>
              <w:rPr>
                <w:rFonts w:ascii="Cambria" w:hAnsi="Cambria"/>
                <w:b/>
              </w:rPr>
            </w:pPr>
            <w:r>
              <w:rPr>
                <w:rFonts w:ascii="Cambria" w:hAnsi="Cambria"/>
                <w:b/>
              </w:rPr>
              <w:t>na terenie g</w:t>
            </w:r>
            <w:r w:rsidR="00B13A8C" w:rsidRPr="00F65F7D">
              <w:rPr>
                <w:rFonts w:ascii="Cambria" w:hAnsi="Cambria"/>
                <w:b/>
              </w:rPr>
              <w:t>miny o 10%</w:t>
            </w:r>
          </w:p>
        </w:tc>
        <w:tc>
          <w:tcPr>
            <w:tcW w:w="1414" w:type="dxa"/>
            <w:vAlign w:val="center"/>
          </w:tcPr>
          <w:p w:rsidR="00B13A8C" w:rsidRPr="00940218" w:rsidRDefault="00B15E58"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C02FE3"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F65F7D" w:rsidP="0097601B">
            <w:pPr>
              <w:jc w:val="center"/>
              <w:rPr>
                <w:rFonts w:ascii="Cambria" w:hAnsi="Cambria"/>
                <w:b/>
              </w:rPr>
            </w:pPr>
            <w:r w:rsidRPr="00940218">
              <w:rPr>
                <w:rFonts w:ascii="Cambria" w:hAnsi="Cambria"/>
                <w:b/>
              </w:rPr>
              <w:t>10</w:t>
            </w:r>
          </w:p>
        </w:tc>
        <w:tc>
          <w:tcPr>
            <w:tcW w:w="1234" w:type="dxa"/>
            <w:shd w:val="clear" w:color="auto" w:fill="FFFFFF" w:themeFill="background1"/>
            <w:vAlign w:val="center"/>
          </w:tcPr>
          <w:p w:rsidR="00B13A8C" w:rsidRPr="00940218" w:rsidRDefault="00920432" w:rsidP="004B5439">
            <w:pPr>
              <w:jc w:val="center"/>
              <w:rPr>
                <w:rFonts w:ascii="Cambria" w:hAnsi="Cambria"/>
                <w:b/>
              </w:rPr>
            </w:pPr>
            <w:r>
              <w:rPr>
                <w:rFonts w:ascii="Cambria" w:hAnsi="Cambria"/>
                <w:b/>
                <w:noProof/>
              </w:rPr>
              <w:drawing>
                <wp:inline distT="0" distB="0" distL="0" distR="0" wp14:anchorId="676BF49F" wp14:editId="339466F5">
                  <wp:extent cx="194945" cy="201295"/>
                  <wp:effectExtent l="0" t="0" r="0" b="825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p>
        </w:tc>
      </w:tr>
      <w:tr w:rsidR="00B15E58" w:rsidRPr="001C0731" w:rsidTr="00D161E0">
        <w:trPr>
          <w:trHeight w:val="248"/>
        </w:trPr>
        <w:tc>
          <w:tcPr>
            <w:tcW w:w="4207" w:type="dxa"/>
            <w:vAlign w:val="center"/>
          </w:tcPr>
          <w:p w:rsidR="00B15E58" w:rsidRPr="00CC27C4" w:rsidRDefault="00B15E58" w:rsidP="0097601B">
            <w:pPr>
              <w:jc w:val="both"/>
              <w:rPr>
                <w:rFonts w:ascii="Cambria" w:hAnsi="Cambria"/>
              </w:rPr>
            </w:pPr>
            <w:r>
              <w:rPr>
                <w:rFonts w:ascii="Cambria" w:hAnsi="Cambria"/>
              </w:rPr>
              <w:t xml:space="preserve">Liczba obiektów noclegowych </w:t>
            </w:r>
            <w:r w:rsidRPr="00B15E58">
              <w:rPr>
                <w:rFonts w:ascii="Cambria" w:hAnsi="Cambria"/>
              </w:rPr>
              <w:t>(dane GUS BDL)</w:t>
            </w:r>
          </w:p>
        </w:tc>
        <w:tc>
          <w:tcPr>
            <w:tcW w:w="1414" w:type="dxa"/>
            <w:vAlign w:val="center"/>
          </w:tcPr>
          <w:p w:rsidR="00B15E58" w:rsidRDefault="00B15E58" w:rsidP="0097601B">
            <w:pPr>
              <w:jc w:val="center"/>
              <w:rPr>
                <w:rFonts w:ascii="Cambria" w:hAnsi="Cambria"/>
              </w:rPr>
            </w:pPr>
            <w:r>
              <w:rPr>
                <w:rFonts w:ascii="Cambria" w:hAnsi="Cambria"/>
              </w:rPr>
              <w:t>szt.</w:t>
            </w:r>
          </w:p>
        </w:tc>
        <w:tc>
          <w:tcPr>
            <w:tcW w:w="1223" w:type="dxa"/>
            <w:gridSpan w:val="2"/>
            <w:vAlign w:val="center"/>
          </w:tcPr>
          <w:p w:rsidR="00B15E58" w:rsidRPr="001C0731" w:rsidRDefault="00CF273F" w:rsidP="0097601B">
            <w:pPr>
              <w:jc w:val="center"/>
              <w:rPr>
                <w:rFonts w:ascii="Cambria" w:hAnsi="Cambria"/>
              </w:rPr>
            </w:pPr>
            <w:r>
              <w:rPr>
                <w:rFonts w:ascii="Cambria" w:hAnsi="Cambria"/>
              </w:rPr>
              <w:t>8</w:t>
            </w:r>
          </w:p>
        </w:tc>
        <w:tc>
          <w:tcPr>
            <w:tcW w:w="1039" w:type="dxa"/>
            <w:vAlign w:val="center"/>
          </w:tcPr>
          <w:p w:rsidR="00B15E58" w:rsidRPr="001C0731" w:rsidRDefault="00CF273F" w:rsidP="0097601B">
            <w:pPr>
              <w:jc w:val="center"/>
              <w:rPr>
                <w:rFonts w:ascii="Cambria" w:hAnsi="Cambria"/>
              </w:rPr>
            </w:pPr>
            <w:r>
              <w:rPr>
                <w:rFonts w:ascii="Cambria" w:hAnsi="Cambria"/>
              </w:rPr>
              <w:t>4</w:t>
            </w:r>
          </w:p>
        </w:tc>
        <w:tc>
          <w:tcPr>
            <w:tcW w:w="1234" w:type="dxa"/>
            <w:shd w:val="clear" w:color="auto" w:fill="F68C7B" w:themeFill="accent6" w:themeFillTint="99"/>
            <w:vAlign w:val="center"/>
          </w:tcPr>
          <w:p w:rsidR="00B15E58" w:rsidRPr="001C0731" w:rsidRDefault="00CF273F" w:rsidP="004B5439">
            <w:pPr>
              <w:jc w:val="center"/>
              <w:rPr>
                <w:rFonts w:ascii="Cambria" w:hAnsi="Cambria"/>
              </w:rPr>
            </w:pPr>
            <w:r>
              <w:rPr>
                <w:rFonts w:ascii="Cambria" w:hAnsi="Cambria"/>
              </w:rPr>
              <w:t>50</w:t>
            </w:r>
          </w:p>
        </w:tc>
      </w:tr>
      <w:tr w:rsidR="00B13A8C" w:rsidRPr="001C0731" w:rsidTr="00D161E0">
        <w:trPr>
          <w:trHeight w:val="482"/>
        </w:trPr>
        <w:tc>
          <w:tcPr>
            <w:tcW w:w="4207" w:type="dxa"/>
            <w:vAlign w:val="center"/>
          </w:tcPr>
          <w:p w:rsidR="00B13A8C" w:rsidRPr="00F65F7D" w:rsidRDefault="00B13A8C" w:rsidP="0097601B">
            <w:pPr>
              <w:jc w:val="both"/>
              <w:rPr>
                <w:rFonts w:ascii="Cambria" w:hAnsi="Cambria"/>
                <w:b/>
              </w:rPr>
            </w:pPr>
            <w:r w:rsidRPr="00F65F7D">
              <w:rPr>
                <w:rFonts w:ascii="Cambria" w:hAnsi="Cambria"/>
                <w:b/>
              </w:rPr>
              <w:lastRenderedPageBreak/>
              <w:t xml:space="preserve">wzrost </w:t>
            </w:r>
            <w:r w:rsidR="00663AA5">
              <w:rPr>
                <w:rFonts w:ascii="Cambria" w:hAnsi="Cambria"/>
                <w:b/>
              </w:rPr>
              <w:t>liczby turystów odwiedzających g</w:t>
            </w:r>
            <w:r w:rsidRPr="00F65F7D">
              <w:rPr>
                <w:rFonts w:ascii="Cambria" w:hAnsi="Cambria"/>
                <w:b/>
              </w:rPr>
              <w:t>minę co najmniej o 20%</w:t>
            </w:r>
          </w:p>
        </w:tc>
        <w:tc>
          <w:tcPr>
            <w:tcW w:w="1414" w:type="dxa"/>
            <w:vAlign w:val="center"/>
          </w:tcPr>
          <w:p w:rsidR="00B13A8C" w:rsidRPr="00940218" w:rsidRDefault="00B15E58"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C02FE3"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F65F7D" w:rsidP="0097601B">
            <w:pPr>
              <w:jc w:val="center"/>
              <w:rPr>
                <w:rFonts w:ascii="Cambria" w:hAnsi="Cambria"/>
                <w:b/>
              </w:rPr>
            </w:pPr>
            <w:r w:rsidRPr="00940218">
              <w:rPr>
                <w:rFonts w:ascii="Cambria" w:hAnsi="Cambria"/>
                <w:b/>
              </w:rPr>
              <w:t>20</w:t>
            </w:r>
          </w:p>
        </w:tc>
        <w:tc>
          <w:tcPr>
            <w:tcW w:w="1234" w:type="dxa"/>
            <w:shd w:val="clear" w:color="auto" w:fill="DEF4FC" w:themeFill="accent2" w:themeFillTint="33"/>
            <w:vAlign w:val="center"/>
          </w:tcPr>
          <w:p w:rsidR="00B13A8C" w:rsidRPr="00940218" w:rsidRDefault="00940218" w:rsidP="004B5439">
            <w:pPr>
              <w:jc w:val="center"/>
              <w:rPr>
                <w:rFonts w:ascii="Cambria" w:hAnsi="Cambria"/>
                <w:b/>
              </w:rPr>
            </w:pPr>
            <w:r>
              <w:rPr>
                <w:rFonts w:ascii="Cambria" w:hAnsi="Cambria"/>
                <w:b/>
              </w:rPr>
              <w:t>-</w:t>
            </w:r>
          </w:p>
        </w:tc>
      </w:tr>
      <w:tr w:rsidR="00B15E58" w:rsidRPr="001C0731" w:rsidTr="00D161E0">
        <w:trPr>
          <w:trHeight w:val="482"/>
        </w:trPr>
        <w:tc>
          <w:tcPr>
            <w:tcW w:w="4207" w:type="dxa"/>
            <w:vAlign w:val="center"/>
          </w:tcPr>
          <w:p w:rsidR="00B15E58" w:rsidRPr="00CC27C4" w:rsidRDefault="00B15E58" w:rsidP="0097601B">
            <w:pPr>
              <w:jc w:val="both"/>
              <w:rPr>
                <w:rFonts w:ascii="Cambria" w:hAnsi="Cambria"/>
              </w:rPr>
            </w:pPr>
            <w:r>
              <w:rPr>
                <w:rFonts w:ascii="Cambria" w:hAnsi="Cambria"/>
              </w:rPr>
              <w:t xml:space="preserve">Liczba turystów </w:t>
            </w:r>
            <w:r w:rsidRPr="00B15E58">
              <w:rPr>
                <w:rFonts w:ascii="Cambria" w:hAnsi="Cambria"/>
              </w:rPr>
              <w:t>(dane GUS BDL)</w:t>
            </w:r>
          </w:p>
        </w:tc>
        <w:tc>
          <w:tcPr>
            <w:tcW w:w="1414" w:type="dxa"/>
            <w:vAlign w:val="center"/>
          </w:tcPr>
          <w:p w:rsidR="00B15E58" w:rsidRDefault="00B15E58" w:rsidP="0097601B">
            <w:pPr>
              <w:jc w:val="center"/>
              <w:rPr>
                <w:rFonts w:ascii="Cambria" w:hAnsi="Cambria"/>
              </w:rPr>
            </w:pPr>
            <w:r>
              <w:rPr>
                <w:rFonts w:ascii="Cambria" w:hAnsi="Cambria"/>
              </w:rPr>
              <w:t>os.</w:t>
            </w:r>
          </w:p>
        </w:tc>
        <w:tc>
          <w:tcPr>
            <w:tcW w:w="1223" w:type="dxa"/>
            <w:gridSpan w:val="2"/>
            <w:vAlign w:val="center"/>
          </w:tcPr>
          <w:p w:rsidR="00B15E58" w:rsidRPr="001C0731" w:rsidRDefault="00CF273F" w:rsidP="0097601B">
            <w:pPr>
              <w:jc w:val="center"/>
              <w:rPr>
                <w:rFonts w:ascii="Cambria" w:hAnsi="Cambria"/>
              </w:rPr>
            </w:pPr>
            <w:r>
              <w:rPr>
                <w:rFonts w:ascii="Cambria" w:hAnsi="Cambria"/>
              </w:rPr>
              <w:t>12 662</w:t>
            </w:r>
          </w:p>
        </w:tc>
        <w:tc>
          <w:tcPr>
            <w:tcW w:w="1039" w:type="dxa"/>
            <w:vAlign w:val="center"/>
          </w:tcPr>
          <w:p w:rsidR="00B15E58" w:rsidRPr="001C0731" w:rsidRDefault="00CF273F" w:rsidP="0097601B">
            <w:pPr>
              <w:jc w:val="center"/>
              <w:rPr>
                <w:rFonts w:ascii="Cambria" w:hAnsi="Cambria"/>
              </w:rPr>
            </w:pPr>
            <w:r w:rsidRPr="0088187C">
              <w:rPr>
                <w:rFonts w:ascii="Cambria" w:hAnsi="Cambria"/>
              </w:rPr>
              <w:t>b.d.</w:t>
            </w:r>
          </w:p>
        </w:tc>
        <w:tc>
          <w:tcPr>
            <w:tcW w:w="1234" w:type="dxa"/>
            <w:shd w:val="clear" w:color="auto" w:fill="DEF4FC" w:themeFill="accent2" w:themeFillTint="33"/>
            <w:vAlign w:val="center"/>
          </w:tcPr>
          <w:p w:rsidR="00B15E58" w:rsidRPr="001C0731" w:rsidRDefault="00CF273F" w:rsidP="004B5439">
            <w:pPr>
              <w:jc w:val="center"/>
              <w:rPr>
                <w:rFonts w:ascii="Cambria" w:hAnsi="Cambria"/>
              </w:rPr>
            </w:pPr>
            <w:r>
              <w:rPr>
                <w:rFonts w:ascii="Cambria" w:hAnsi="Cambria"/>
              </w:rPr>
              <w:t>-</w:t>
            </w:r>
          </w:p>
        </w:tc>
      </w:tr>
      <w:tr w:rsidR="00B13A8C" w:rsidRPr="001C0731" w:rsidTr="00D161E0">
        <w:trPr>
          <w:trHeight w:val="234"/>
        </w:trPr>
        <w:tc>
          <w:tcPr>
            <w:tcW w:w="9117" w:type="dxa"/>
            <w:gridSpan w:val="6"/>
            <w:shd w:val="clear" w:color="auto" w:fill="DBF6B9" w:themeFill="accent3" w:themeFillTint="66"/>
            <w:vAlign w:val="center"/>
          </w:tcPr>
          <w:p w:rsidR="00B13A8C" w:rsidRPr="00CC27C4" w:rsidRDefault="00B13A8C" w:rsidP="004B5439">
            <w:pPr>
              <w:jc w:val="center"/>
              <w:rPr>
                <w:rFonts w:ascii="Cambria" w:hAnsi="Cambria"/>
                <w:b/>
              </w:rPr>
            </w:pPr>
            <w:r w:rsidRPr="00D161E0">
              <w:rPr>
                <w:rFonts w:ascii="Cambria" w:hAnsi="Cambria"/>
                <w:b/>
                <w:sz w:val="18"/>
              </w:rPr>
              <w:t>Cel strategiczny 3: Poprawa stanu środowiska przyrodniczego i ochrona jego zasobów</w:t>
            </w:r>
          </w:p>
        </w:tc>
      </w:tr>
      <w:tr w:rsidR="00B13A8C" w:rsidRPr="001C0731" w:rsidTr="00D161E0">
        <w:trPr>
          <w:trHeight w:val="248"/>
        </w:trPr>
        <w:tc>
          <w:tcPr>
            <w:tcW w:w="4207" w:type="dxa"/>
            <w:vAlign w:val="center"/>
          </w:tcPr>
          <w:p w:rsidR="00B13A8C" w:rsidRPr="00A66F95" w:rsidRDefault="00B13A8C" w:rsidP="0097601B">
            <w:pPr>
              <w:jc w:val="both"/>
              <w:rPr>
                <w:rFonts w:ascii="Cambria" w:hAnsi="Cambria"/>
                <w:b/>
              </w:rPr>
            </w:pPr>
            <w:r w:rsidRPr="00A66F95">
              <w:rPr>
                <w:rFonts w:ascii="Cambria" w:hAnsi="Cambria"/>
                <w:b/>
              </w:rPr>
              <w:t>wzrost wykorzystania odnawialnych źródeł energii o 5%</w:t>
            </w:r>
          </w:p>
        </w:tc>
        <w:tc>
          <w:tcPr>
            <w:tcW w:w="1414" w:type="dxa"/>
            <w:vAlign w:val="center"/>
          </w:tcPr>
          <w:p w:rsidR="00B13A8C" w:rsidRPr="00940218" w:rsidRDefault="00B13A8C"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CB5016"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CB5016" w:rsidP="0097601B">
            <w:pPr>
              <w:jc w:val="center"/>
              <w:rPr>
                <w:rFonts w:ascii="Cambria" w:hAnsi="Cambria"/>
                <w:b/>
              </w:rPr>
            </w:pPr>
            <w:r w:rsidRPr="00940218">
              <w:rPr>
                <w:rFonts w:ascii="Cambria" w:hAnsi="Cambria"/>
                <w:b/>
              </w:rPr>
              <w:t>5</w:t>
            </w:r>
          </w:p>
        </w:tc>
        <w:tc>
          <w:tcPr>
            <w:tcW w:w="1234" w:type="dxa"/>
            <w:shd w:val="clear" w:color="auto" w:fill="DEF4FC" w:themeFill="accent2" w:themeFillTint="33"/>
            <w:vAlign w:val="center"/>
          </w:tcPr>
          <w:p w:rsidR="00B13A8C" w:rsidRPr="00940218" w:rsidRDefault="00940218" w:rsidP="004B5439">
            <w:pPr>
              <w:jc w:val="center"/>
              <w:rPr>
                <w:rFonts w:ascii="Cambria" w:hAnsi="Cambria"/>
                <w:b/>
              </w:rPr>
            </w:pPr>
            <w:r>
              <w:rPr>
                <w:rFonts w:ascii="Cambria" w:hAnsi="Cambria"/>
                <w:b/>
              </w:rPr>
              <w:t>-</w:t>
            </w:r>
          </w:p>
        </w:tc>
      </w:tr>
      <w:tr w:rsidR="00B15E58" w:rsidRPr="001C0731" w:rsidTr="0088187C">
        <w:trPr>
          <w:trHeight w:val="248"/>
        </w:trPr>
        <w:tc>
          <w:tcPr>
            <w:tcW w:w="4207" w:type="dxa"/>
            <w:vAlign w:val="center"/>
          </w:tcPr>
          <w:p w:rsidR="00B15E58" w:rsidRPr="006020EC" w:rsidRDefault="00B15E58" w:rsidP="0088187C">
            <w:pPr>
              <w:jc w:val="both"/>
              <w:rPr>
                <w:rFonts w:ascii="Cambria" w:hAnsi="Cambria"/>
              </w:rPr>
            </w:pPr>
            <w:r w:rsidRPr="0088187C">
              <w:rPr>
                <w:rFonts w:ascii="Cambria" w:hAnsi="Cambria"/>
              </w:rPr>
              <w:t xml:space="preserve">Liczba instalacji OZE w gminie </w:t>
            </w:r>
          </w:p>
        </w:tc>
        <w:tc>
          <w:tcPr>
            <w:tcW w:w="1414" w:type="dxa"/>
            <w:vAlign w:val="center"/>
          </w:tcPr>
          <w:p w:rsidR="00B15E58" w:rsidRDefault="00B15E58" w:rsidP="0097601B">
            <w:pPr>
              <w:jc w:val="center"/>
              <w:rPr>
                <w:rFonts w:ascii="Cambria" w:hAnsi="Cambria"/>
              </w:rPr>
            </w:pPr>
            <w:r>
              <w:rPr>
                <w:rFonts w:ascii="Cambria" w:hAnsi="Cambria"/>
              </w:rPr>
              <w:t>szt.</w:t>
            </w:r>
          </w:p>
        </w:tc>
        <w:tc>
          <w:tcPr>
            <w:tcW w:w="1223" w:type="dxa"/>
            <w:gridSpan w:val="2"/>
            <w:vAlign w:val="center"/>
          </w:tcPr>
          <w:p w:rsidR="00B15E58" w:rsidRPr="001C0731" w:rsidRDefault="0088187C" w:rsidP="0097601B">
            <w:pPr>
              <w:jc w:val="center"/>
              <w:rPr>
                <w:rFonts w:ascii="Cambria" w:hAnsi="Cambria"/>
              </w:rPr>
            </w:pPr>
            <w:r>
              <w:rPr>
                <w:rFonts w:ascii="Cambria" w:hAnsi="Cambria"/>
              </w:rPr>
              <w:t>b.d.</w:t>
            </w:r>
          </w:p>
        </w:tc>
        <w:tc>
          <w:tcPr>
            <w:tcW w:w="1039" w:type="dxa"/>
            <w:vAlign w:val="center"/>
          </w:tcPr>
          <w:p w:rsidR="00B15E58" w:rsidRPr="001C0731" w:rsidRDefault="0088187C" w:rsidP="0097601B">
            <w:pPr>
              <w:jc w:val="center"/>
              <w:rPr>
                <w:rFonts w:ascii="Cambria" w:hAnsi="Cambria"/>
              </w:rPr>
            </w:pPr>
            <w:r>
              <w:rPr>
                <w:rFonts w:ascii="Cambria" w:hAnsi="Cambria"/>
              </w:rPr>
              <w:t>b.d.</w:t>
            </w:r>
          </w:p>
        </w:tc>
        <w:tc>
          <w:tcPr>
            <w:tcW w:w="1234" w:type="dxa"/>
            <w:shd w:val="clear" w:color="auto" w:fill="DEF4FC" w:themeFill="accent2" w:themeFillTint="33"/>
            <w:vAlign w:val="center"/>
          </w:tcPr>
          <w:p w:rsidR="00B15E58" w:rsidRPr="001C0731" w:rsidRDefault="0088187C" w:rsidP="004B5439">
            <w:pPr>
              <w:jc w:val="center"/>
              <w:rPr>
                <w:rFonts w:ascii="Cambria" w:hAnsi="Cambria"/>
              </w:rPr>
            </w:pPr>
            <w:r>
              <w:rPr>
                <w:rFonts w:ascii="Cambria" w:hAnsi="Cambria"/>
              </w:rPr>
              <w:t>-</w:t>
            </w:r>
          </w:p>
        </w:tc>
      </w:tr>
      <w:tr w:rsidR="00B13A8C" w:rsidRPr="001C0731" w:rsidTr="00D161E0">
        <w:trPr>
          <w:trHeight w:val="234"/>
        </w:trPr>
        <w:tc>
          <w:tcPr>
            <w:tcW w:w="9117" w:type="dxa"/>
            <w:gridSpan w:val="6"/>
            <w:shd w:val="clear" w:color="auto" w:fill="DBF6B9" w:themeFill="accent3" w:themeFillTint="66"/>
            <w:vAlign w:val="center"/>
          </w:tcPr>
          <w:p w:rsidR="00B13A8C" w:rsidRPr="006020EC" w:rsidRDefault="00B13A8C" w:rsidP="004B5439">
            <w:pPr>
              <w:jc w:val="center"/>
              <w:rPr>
                <w:rFonts w:ascii="Cambria" w:hAnsi="Cambria"/>
                <w:b/>
              </w:rPr>
            </w:pPr>
            <w:r w:rsidRPr="00D161E0">
              <w:rPr>
                <w:rFonts w:ascii="Cambria" w:hAnsi="Cambria"/>
                <w:b/>
                <w:sz w:val="18"/>
              </w:rPr>
              <w:t>Cel strategiczny 4: Edukacja społeczeństwa</w:t>
            </w:r>
          </w:p>
        </w:tc>
      </w:tr>
      <w:tr w:rsidR="00B13A8C" w:rsidRPr="001C0731" w:rsidTr="00D161E0">
        <w:trPr>
          <w:trHeight w:val="248"/>
        </w:trPr>
        <w:tc>
          <w:tcPr>
            <w:tcW w:w="4207" w:type="dxa"/>
            <w:vAlign w:val="center"/>
          </w:tcPr>
          <w:p w:rsidR="00B13A8C" w:rsidRPr="00A66F95" w:rsidRDefault="00B13A8C" w:rsidP="0097601B">
            <w:pPr>
              <w:jc w:val="both"/>
              <w:rPr>
                <w:rFonts w:ascii="Cambria" w:hAnsi="Cambria"/>
                <w:b/>
              </w:rPr>
            </w:pPr>
            <w:r w:rsidRPr="00A66F95">
              <w:rPr>
                <w:rFonts w:ascii="Cambria" w:hAnsi="Cambria"/>
                <w:b/>
              </w:rPr>
              <w:t>spadek liczby osób bezrobotnych o 20%</w:t>
            </w:r>
          </w:p>
        </w:tc>
        <w:tc>
          <w:tcPr>
            <w:tcW w:w="1414" w:type="dxa"/>
            <w:vAlign w:val="center"/>
          </w:tcPr>
          <w:p w:rsidR="00B13A8C" w:rsidRPr="00940218" w:rsidRDefault="00B13A8C" w:rsidP="0097601B">
            <w:pPr>
              <w:jc w:val="center"/>
              <w:rPr>
                <w:rFonts w:ascii="Cambria" w:hAnsi="Cambria"/>
                <w:b/>
              </w:rPr>
            </w:pPr>
            <w:r w:rsidRPr="00940218">
              <w:rPr>
                <w:rFonts w:ascii="Cambria" w:hAnsi="Cambria"/>
                <w:b/>
              </w:rPr>
              <w:t>os.</w:t>
            </w:r>
          </w:p>
        </w:tc>
        <w:tc>
          <w:tcPr>
            <w:tcW w:w="1223" w:type="dxa"/>
            <w:gridSpan w:val="2"/>
            <w:vAlign w:val="center"/>
          </w:tcPr>
          <w:p w:rsidR="00B13A8C" w:rsidRPr="00940218" w:rsidRDefault="00C02FE3"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F65F7D" w:rsidP="0097601B">
            <w:pPr>
              <w:jc w:val="center"/>
              <w:rPr>
                <w:rFonts w:ascii="Cambria" w:hAnsi="Cambria"/>
                <w:b/>
              </w:rPr>
            </w:pPr>
            <w:r w:rsidRPr="00940218">
              <w:rPr>
                <w:rFonts w:ascii="Cambria" w:hAnsi="Cambria"/>
                <w:b/>
              </w:rPr>
              <w:t>20</w:t>
            </w:r>
          </w:p>
        </w:tc>
        <w:tc>
          <w:tcPr>
            <w:tcW w:w="1234" w:type="dxa"/>
            <w:shd w:val="clear" w:color="auto" w:fill="FFFFFF" w:themeFill="background1"/>
            <w:vAlign w:val="center"/>
          </w:tcPr>
          <w:p w:rsidR="00B13A8C" w:rsidRPr="00940218" w:rsidRDefault="00920432" w:rsidP="004B5439">
            <w:pPr>
              <w:jc w:val="center"/>
              <w:rPr>
                <w:rFonts w:ascii="Cambria" w:hAnsi="Cambria"/>
                <w:b/>
              </w:rPr>
            </w:pPr>
            <w:r>
              <w:rPr>
                <w:rFonts w:ascii="Cambria" w:hAnsi="Cambria"/>
                <w:b/>
                <w:noProof/>
              </w:rPr>
              <w:drawing>
                <wp:inline distT="0" distB="0" distL="0" distR="0" wp14:anchorId="1AD60252" wp14:editId="1F23C2F5">
                  <wp:extent cx="194945" cy="201295"/>
                  <wp:effectExtent l="0" t="0" r="0" b="825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p>
        </w:tc>
      </w:tr>
      <w:tr w:rsidR="00F65F7D" w:rsidRPr="001C0731" w:rsidTr="00D161E0">
        <w:trPr>
          <w:trHeight w:val="248"/>
        </w:trPr>
        <w:tc>
          <w:tcPr>
            <w:tcW w:w="4207" w:type="dxa"/>
            <w:vAlign w:val="center"/>
          </w:tcPr>
          <w:p w:rsidR="00F65F7D" w:rsidRPr="002369AF" w:rsidRDefault="00F65F7D" w:rsidP="0097601B">
            <w:pPr>
              <w:jc w:val="both"/>
              <w:rPr>
                <w:rFonts w:ascii="Cambria" w:hAnsi="Cambria"/>
              </w:rPr>
            </w:pPr>
            <w:r>
              <w:rPr>
                <w:rFonts w:ascii="Cambria" w:hAnsi="Cambria"/>
              </w:rPr>
              <w:t>Liczba osób bezrobotnych (dane GUS BDL)</w:t>
            </w:r>
          </w:p>
        </w:tc>
        <w:tc>
          <w:tcPr>
            <w:tcW w:w="1414" w:type="dxa"/>
            <w:vAlign w:val="center"/>
          </w:tcPr>
          <w:p w:rsidR="00F65F7D" w:rsidRDefault="00F65F7D" w:rsidP="0097601B">
            <w:pPr>
              <w:jc w:val="center"/>
              <w:rPr>
                <w:rFonts w:ascii="Cambria" w:hAnsi="Cambria"/>
              </w:rPr>
            </w:pPr>
            <w:r>
              <w:rPr>
                <w:rFonts w:ascii="Cambria" w:hAnsi="Cambria"/>
              </w:rPr>
              <w:t>os.</w:t>
            </w:r>
          </w:p>
        </w:tc>
        <w:tc>
          <w:tcPr>
            <w:tcW w:w="1223" w:type="dxa"/>
            <w:gridSpan w:val="2"/>
            <w:vAlign w:val="center"/>
          </w:tcPr>
          <w:p w:rsidR="00F65F7D" w:rsidRPr="001C0731" w:rsidRDefault="00CF273F" w:rsidP="0097601B">
            <w:pPr>
              <w:jc w:val="center"/>
              <w:rPr>
                <w:rFonts w:ascii="Cambria" w:hAnsi="Cambria"/>
              </w:rPr>
            </w:pPr>
            <w:r>
              <w:rPr>
                <w:rFonts w:ascii="Cambria" w:hAnsi="Cambria"/>
              </w:rPr>
              <w:t>449</w:t>
            </w:r>
          </w:p>
        </w:tc>
        <w:tc>
          <w:tcPr>
            <w:tcW w:w="1039" w:type="dxa"/>
            <w:vAlign w:val="center"/>
          </w:tcPr>
          <w:p w:rsidR="00F65F7D" w:rsidRPr="001C0731" w:rsidRDefault="00CF273F" w:rsidP="0097601B">
            <w:pPr>
              <w:jc w:val="center"/>
              <w:rPr>
                <w:rFonts w:ascii="Cambria" w:hAnsi="Cambria"/>
              </w:rPr>
            </w:pPr>
            <w:r>
              <w:rPr>
                <w:rFonts w:ascii="Cambria" w:hAnsi="Cambria"/>
              </w:rPr>
              <w:t>234</w:t>
            </w:r>
          </w:p>
        </w:tc>
        <w:tc>
          <w:tcPr>
            <w:tcW w:w="1234" w:type="dxa"/>
            <w:shd w:val="clear" w:color="auto" w:fill="80D219" w:themeFill="accent3" w:themeFillShade="BF"/>
            <w:vAlign w:val="center"/>
          </w:tcPr>
          <w:p w:rsidR="00F65F7D" w:rsidRPr="001C0731" w:rsidRDefault="00CB5016" w:rsidP="004B5439">
            <w:pPr>
              <w:jc w:val="center"/>
              <w:rPr>
                <w:rFonts w:ascii="Cambria" w:hAnsi="Cambria"/>
              </w:rPr>
            </w:pPr>
            <w:r>
              <w:rPr>
                <w:rFonts w:ascii="Cambria" w:hAnsi="Cambria"/>
              </w:rPr>
              <w:t>52,1</w:t>
            </w:r>
          </w:p>
        </w:tc>
      </w:tr>
      <w:tr w:rsidR="00A66F95" w:rsidRPr="001C0731" w:rsidTr="00D161E0">
        <w:trPr>
          <w:trHeight w:val="248"/>
        </w:trPr>
        <w:tc>
          <w:tcPr>
            <w:tcW w:w="4207" w:type="dxa"/>
            <w:vAlign w:val="center"/>
          </w:tcPr>
          <w:p w:rsidR="00A66F95" w:rsidRDefault="00A66F95" w:rsidP="0097601B">
            <w:pPr>
              <w:jc w:val="both"/>
              <w:rPr>
                <w:rFonts w:ascii="Cambria" w:hAnsi="Cambria"/>
              </w:rPr>
            </w:pPr>
            <w:r w:rsidRPr="00A66F95">
              <w:rPr>
                <w:rFonts w:ascii="Cambria" w:hAnsi="Cambria"/>
              </w:rPr>
              <w:t>Wskaźnik bezrobocia wśród mieszkańców (udział bezrobotnych w liczbie ludności</w:t>
            </w:r>
            <w:r w:rsidR="00407B8B">
              <w:rPr>
                <w:rFonts w:ascii="Cambria" w:hAnsi="Cambria"/>
              </w:rPr>
              <w:br/>
            </w:r>
            <w:r w:rsidRPr="00A66F95">
              <w:rPr>
                <w:rFonts w:ascii="Cambria" w:hAnsi="Cambria"/>
              </w:rPr>
              <w:t xml:space="preserve"> w wieku produkcyjnym)</w:t>
            </w:r>
          </w:p>
        </w:tc>
        <w:tc>
          <w:tcPr>
            <w:tcW w:w="1414" w:type="dxa"/>
            <w:vAlign w:val="center"/>
          </w:tcPr>
          <w:p w:rsidR="00A66F95" w:rsidRDefault="00A66F95" w:rsidP="0097601B">
            <w:pPr>
              <w:jc w:val="center"/>
              <w:rPr>
                <w:rFonts w:ascii="Cambria" w:hAnsi="Cambria"/>
              </w:rPr>
            </w:pPr>
            <w:r>
              <w:rPr>
                <w:rFonts w:ascii="Cambria" w:hAnsi="Cambria"/>
              </w:rPr>
              <w:t>%</w:t>
            </w:r>
          </w:p>
        </w:tc>
        <w:tc>
          <w:tcPr>
            <w:tcW w:w="1223" w:type="dxa"/>
            <w:gridSpan w:val="2"/>
            <w:vAlign w:val="center"/>
          </w:tcPr>
          <w:p w:rsidR="00A66F95" w:rsidRPr="001C0731" w:rsidRDefault="00CF273F" w:rsidP="0097601B">
            <w:pPr>
              <w:jc w:val="center"/>
              <w:rPr>
                <w:rFonts w:ascii="Cambria" w:hAnsi="Cambria"/>
              </w:rPr>
            </w:pPr>
            <w:r>
              <w:rPr>
                <w:rFonts w:ascii="Cambria" w:hAnsi="Cambria"/>
              </w:rPr>
              <w:t>12,9</w:t>
            </w:r>
          </w:p>
        </w:tc>
        <w:tc>
          <w:tcPr>
            <w:tcW w:w="1039" w:type="dxa"/>
            <w:vAlign w:val="center"/>
          </w:tcPr>
          <w:p w:rsidR="00A66F95" w:rsidRPr="001C0731" w:rsidRDefault="00CF273F" w:rsidP="0097601B">
            <w:pPr>
              <w:jc w:val="center"/>
              <w:rPr>
                <w:rFonts w:ascii="Cambria" w:hAnsi="Cambria"/>
              </w:rPr>
            </w:pPr>
            <w:r>
              <w:rPr>
                <w:rFonts w:ascii="Cambria" w:hAnsi="Cambria"/>
              </w:rPr>
              <w:t>6,9</w:t>
            </w:r>
          </w:p>
        </w:tc>
        <w:tc>
          <w:tcPr>
            <w:tcW w:w="1234" w:type="dxa"/>
            <w:shd w:val="clear" w:color="auto" w:fill="80D219" w:themeFill="accent3" w:themeFillShade="BF"/>
            <w:vAlign w:val="center"/>
          </w:tcPr>
          <w:p w:rsidR="00A66F95" w:rsidRPr="001C0731" w:rsidRDefault="00CB5016" w:rsidP="004B5439">
            <w:pPr>
              <w:jc w:val="center"/>
              <w:rPr>
                <w:rFonts w:ascii="Cambria" w:hAnsi="Cambria"/>
              </w:rPr>
            </w:pPr>
            <w:r>
              <w:rPr>
                <w:rFonts w:ascii="Cambria" w:hAnsi="Cambria"/>
              </w:rPr>
              <w:t>53,4</w:t>
            </w:r>
          </w:p>
        </w:tc>
      </w:tr>
      <w:tr w:rsidR="00B13A8C" w:rsidRPr="001C0731" w:rsidTr="00D161E0">
        <w:trPr>
          <w:trHeight w:val="495"/>
        </w:trPr>
        <w:tc>
          <w:tcPr>
            <w:tcW w:w="4207" w:type="dxa"/>
            <w:vAlign w:val="center"/>
          </w:tcPr>
          <w:p w:rsidR="00B13A8C" w:rsidRPr="00A66F95" w:rsidRDefault="00B13A8C" w:rsidP="0097601B">
            <w:pPr>
              <w:jc w:val="both"/>
              <w:rPr>
                <w:rFonts w:ascii="Cambria" w:hAnsi="Cambria"/>
                <w:b/>
              </w:rPr>
            </w:pPr>
            <w:r w:rsidRPr="00A66F95">
              <w:rPr>
                <w:rFonts w:ascii="Cambria" w:hAnsi="Cambria"/>
                <w:b/>
              </w:rPr>
              <w:t>spadek poziomu bezrobocia wśród osób długotrwale bezrobotnych o 10%</w:t>
            </w:r>
          </w:p>
        </w:tc>
        <w:tc>
          <w:tcPr>
            <w:tcW w:w="1414" w:type="dxa"/>
            <w:vAlign w:val="center"/>
          </w:tcPr>
          <w:p w:rsidR="00B13A8C" w:rsidRPr="00940218" w:rsidRDefault="00B13A8C" w:rsidP="0097601B">
            <w:pPr>
              <w:jc w:val="center"/>
              <w:rPr>
                <w:rFonts w:ascii="Cambria" w:hAnsi="Cambria"/>
                <w:b/>
              </w:rPr>
            </w:pPr>
            <w:r w:rsidRPr="00940218">
              <w:rPr>
                <w:rFonts w:ascii="Cambria" w:hAnsi="Cambria"/>
                <w:b/>
              </w:rPr>
              <w:t>%</w:t>
            </w:r>
          </w:p>
        </w:tc>
        <w:tc>
          <w:tcPr>
            <w:tcW w:w="1223" w:type="dxa"/>
            <w:gridSpan w:val="2"/>
            <w:vAlign w:val="center"/>
          </w:tcPr>
          <w:p w:rsidR="00B13A8C" w:rsidRPr="00940218" w:rsidRDefault="00C02FE3" w:rsidP="0097601B">
            <w:pPr>
              <w:jc w:val="center"/>
              <w:rPr>
                <w:rFonts w:ascii="Cambria" w:hAnsi="Cambria"/>
                <w:b/>
              </w:rPr>
            </w:pPr>
            <w:r w:rsidRPr="00940218">
              <w:rPr>
                <w:rFonts w:ascii="Cambria" w:hAnsi="Cambria"/>
                <w:b/>
              </w:rPr>
              <w:t>-</w:t>
            </w:r>
          </w:p>
        </w:tc>
        <w:tc>
          <w:tcPr>
            <w:tcW w:w="1039" w:type="dxa"/>
            <w:vAlign w:val="center"/>
          </w:tcPr>
          <w:p w:rsidR="00B13A8C" w:rsidRPr="00940218" w:rsidRDefault="00F65F7D" w:rsidP="0097601B">
            <w:pPr>
              <w:jc w:val="center"/>
              <w:rPr>
                <w:rFonts w:ascii="Cambria" w:hAnsi="Cambria"/>
                <w:b/>
              </w:rPr>
            </w:pPr>
            <w:r w:rsidRPr="00940218">
              <w:rPr>
                <w:rFonts w:ascii="Cambria" w:hAnsi="Cambria"/>
                <w:b/>
              </w:rPr>
              <w:t>10</w:t>
            </w:r>
          </w:p>
        </w:tc>
        <w:tc>
          <w:tcPr>
            <w:tcW w:w="1234" w:type="dxa"/>
            <w:shd w:val="clear" w:color="auto" w:fill="FFFFFF" w:themeFill="background1"/>
            <w:vAlign w:val="center"/>
          </w:tcPr>
          <w:p w:rsidR="00B13A8C" w:rsidRPr="00940218" w:rsidRDefault="00920432" w:rsidP="004B5439">
            <w:pPr>
              <w:jc w:val="center"/>
              <w:rPr>
                <w:rFonts w:ascii="Cambria" w:hAnsi="Cambria"/>
                <w:b/>
              </w:rPr>
            </w:pPr>
            <w:r>
              <w:rPr>
                <w:rFonts w:ascii="Cambria" w:hAnsi="Cambria"/>
                <w:b/>
                <w:noProof/>
              </w:rPr>
              <w:drawing>
                <wp:inline distT="0" distB="0" distL="0" distR="0" wp14:anchorId="12752F75" wp14:editId="34AA4DDB">
                  <wp:extent cx="194945" cy="201295"/>
                  <wp:effectExtent l="0" t="0" r="0" b="825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p>
        </w:tc>
      </w:tr>
      <w:tr w:rsidR="00F65F7D" w:rsidRPr="001C0731" w:rsidTr="00D161E0">
        <w:trPr>
          <w:trHeight w:val="495"/>
        </w:trPr>
        <w:tc>
          <w:tcPr>
            <w:tcW w:w="4207" w:type="dxa"/>
            <w:vAlign w:val="center"/>
          </w:tcPr>
          <w:p w:rsidR="00F65F7D" w:rsidRPr="002369AF" w:rsidRDefault="00F65F7D" w:rsidP="00CB5016">
            <w:pPr>
              <w:jc w:val="both"/>
              <w:rPr>
                <w:rFonts w:ascii="Cambria" w:hAnsi="Cambria"/>
              </w:rPr>
            </w:pPr>
            <w:r>
              <w:rPr>
                <w:rFonts w:ascii="Cambria" w:hAnsi="Cambria"/>
              </w:rPr>
              <w:t>Liczba osób długotrwale bezrobotnych</w:t>
            </w:r>
            <w:r w:rsidR="00407B8B">
              <w:rPr>
                <w:rFonts w:ascii="Cambria" w:hAnsi="Cambria"/>
              </w:rPr>
              <w:br/>
            </w:r>
            <w:r>
              <w:rPr>
                <w:rFonts w:ascii="Cambria" w:hAnsi="Cambria"/>
              </w:rPr>
              <w:t xml:space="preserve">(dane </w:t>
            </w:r>
            <w:r w:rsidR="00CB5016">
              <w:rPr>
                <w:rFonts w:ascii="Cambria" w:hAnsi="Cambria"/>
              </w:rPr>
              <w:t>PUP</w:t>
            </w:r>
            <w:r>
              <w:rPr>
                <w:rFonts w:ascii="Cambria" w:hAnsi="Cambria"/>
              </w:rPr>
              <w:t>)</w:t>
            </w:r>
          </w:p>
        </w:tc>
        <w:tc>
          <w:tcPr>
            <w:tcW w:w="1414" w:type="dxa"/>
            <w:vAlign w:val="center"/>
          </w:tcPr>
          <w:p w:rsidR="00F65F7D" w:rsidRDefault="00F65F7D" w:rsidP="0097601B">
            <w:pPr>
              <w:jc w:val="center"/>
              <w:rPr>
                <w:rFonts w:ascii="Cambria" w:hAnsi="Cambria"/>
              </w:rPr>
            </w:pPr>
            <w:r>
              <w:rPr>
                <w:rFonts w:ascii="Cambria" w:hAnsi="Cambria"/>
              </w:rPr>
              <w:t>os.</w:t>
            </w:r>
          </w:p>
        </w:tc>
        <w:tc>
          <w:tcPr>
            <w:tcW w:w="1223" w:type="dxa"/>
            <w:gridSpan w:val="2"/>
            <w:vAlign w:val="center"/>
          </w:tcPr>
          <w:p w:rsidR="00F65F7D" w:rsidRPr="001C0731" w:rsidRDefault="00CB5016" w:rsidP="0097601B">
            <w:pPr>
              <w:jc w:val="center"/>
              <w:rPr>
                <w:rFonts w:ascii="Cambria" w:hAnsi="Cambria"/>
              </w:rPr>
            </w:pPr>
            <w:r>
              <w:rPr>
                <w:rFonts w:ascii="Cambria" w:hAnsi="Cambria"/>
              </w:rPr>
              <w:t>249</w:t>
            </w:r>
          </w:p>
        </w:tc>
        <w:tc>
          <w:tcPr>
            <w:tcW w:w="1039" w:type="dxa"/>
            <w:vAlign w:val="center"/>
          </w:tcPr>
          <w:p w:rsidR="00F65F7D" w:rsidRPr="001C0731" w:rsidRDefault="00CB5016" w:rsidP="0097601B">
            <w:pPr>
              <w:jc w:val="center"/>
              <w:rPr>
                <w:rFonts w:ascii="Cambria" w:hAnsi="Cambria"/>
              </w:rPr>
            </w:pPr>
            <w:r>
              <w:rPr>
                <w:rFonts w:ascii="Cambria" w:hAnsi="Cambria"/>
              </w:rPr>
              <w:t>130</w:t>
            </w:r>
          </w:p>
        </w:tc>
        <w:tc>
          <w:tcPr>
            <w:tcW w:w="1234" w:type="dxa"/>
            <w:shd w:val="clear" w:color="auto" w:fill="80D219" w:themeFill="accent3" w:themeFillShade="BF"/>
            <w:vAlign w:val="center"/>
          </w:tcPr>
          <w:p w:rsidR="00F65F7D" w:rsidRPr="001C0731" w:rsidRDefault="00CB5016" w:rsidP="004B5439">
            <w:pPr>
              <w:jc w:val="center"/>
              <w:rPr>
                <w:rFonts w:ascii="Cambria" w:hAnsi="Cambria"/>
              </w:rPr>
            </w:pPr>
            <w:r>
              <w:rPr>
                <w:rFonts w:ascii="Cambria" w:hAnsi="Cambria"/>
              </w:rPr>
              <w:t>52,2</w:t>
            </w:r>
          </w:p>
        </w:tc>
      </w:tr>
    </w:tbl>
    <w:p w:rsidR="00B13A8C" w:rsidRPr="00A66F95" w:rsidRDefault="00A66F95" w:rsidP="00A66F95">
      <w:pPr>
        <w:spacing w:before="120"/>
        <w:jc w:val="right"/>
        <w:rPr>
          <w:rFonts w:ascii="Cambria" w:hAnsi="Cambria"/>
          <w:i/>
          <w:sz w:val="20"/>
        </w:rPr>
      </w:pPr>
      <w:r w:rsidRPr="00A66F95">
        <w:rPr>
          <w:rFonts w:ascii="Cambria" w:hAnsi="Cambria"/>
          <w:i/>
          <w:sz w:val="20"/>
        </w:rPr>
        <w:t>Źródło: Opracowanie własne</w:t>
      </w:r>
    </w:p>
    <w:p w:rsidR="00F57850" w:rsidRPr="008102DB" w:rsidRDefault="00F57850" w:rsidP="000130FF">
      <w:pPr>
        <w:ind w:firstLine="360"/>
        <w:jc w:val="both"/>
        <w:rPr>
          <w:rFonts w:ascii="Cambria" w:hAnsi="Cambria"/>
        </w:rPr>
      </w:pPr>
      <w:r w:rsidRPr="0076417B">
        <w:rPr>
          <w:rFonts w:ascii="Cambria" w:hAnsi="Cambria"/>
        </w:rPr>
        <w:t xml:space="preserve">Podsumowując, na podstawie powyższych wskaźników stopień realizacji strategii należy uznać za </w:t>
      </w:r>
      <w:r w:rsidR="00920432">
        <w:rPr>
          <w:rFonts w:ascii="Cambria" w:hAnsi="Cambria"/>
        </w:rPr>
        <w:t>dość dobry</w:t>
      </w:r>
      <w:r w:rsidRPr="0076417B">
        <w:rPr>
          <w:rFonts w:ascii="Cambria" w:hAnsi="Cambria"/>
        </w:rPr>
        <w:t xml:space="preserve">, ponieważ wartości </w:t>
      </w:r>
      <w:r w:rsidR="0076417B" w:rsidRPr="0076417B">
        <w:rPr>
          <w:rFonts w:ascii="Cambria" w:hAnsi="Cambria"/>
        </w:rPr>
        <w:t xml:space="preserve">części </w:t>
      </w:r>
      <w:r w:rsidRPr="0076417B">
        <w:rPr>
          <w:rFonts w:ascii="Cambria" w:hAnsi="Cambria"/>
        </w:rPr>
        <w:t xml:space="preserve">wskaźników </w:t>
      </w:r>
      <w:r w:rsidR="00C02FE3" w:rsidRPr="0076417B">
        <w:rPr>
          <w:rFonts w:ascii="Cambria" w:hAnsi="Cambria"/>
        </w:rPr>
        <w:t>w 20</w:t>
      </w:r>
      <w:r w:rsidR="006F5590">
        <w:rPr>
          <w:rFonts w:ascii="Cambria" w:hAnsi="Cambria"/>
        </w:rPr>
        <w:t>19</w:t>
      </w:r>
      <w:r w:rsidRPr="0076417B">
        <w:rPr>
          <w:rFonts w:ascii="Cambria" w:hAnsi="Cambria"/>
        </w:rPr>
        <w:t xml:space="preserve"> roku uległy poprawie </w:t>
      </w:r>
      <w:r w:rsidR="000130FF">
        <w:rPr>
          <w:rFonts w:ascii="Cambria" w:hAnsi="Cambria"/>
        </w:rPr>
        <w:br/>
      </w:r>
      <w:r w:rsidRPr="0076417B">
        <w:rPr>
          <w:rFonts w:ascii="Cambria" w:hAnsi="Cambria"/>
        </w:rPr>
        <w:t>w stosunku do roku 20</w:t>
      </w:r>
      <w:r w:rsidR="00C02FE3" w:rsidRPr="0076417B">
        <w:rPr>
          <w:rFonts w:ascii="Cambria" w:hAnsi="Cambria"/>
        </w:rPr>
        <w:t>14</w:t>
      </w:r>
      <w:r w:rsidRPr="0076417B">
        <w:rPr>
          <w:rFonts w:ascii="Cambria" w:hAnsi="Cambria"/>
        </w:rPr>
        <w:t>.</w:t>
      </w:r>
      <w:r w:rsidR="00663AA5">
        <w:rPr>
          <w:rFonts w:ascii="Cambria" w:hAnsi="Cambria"/>
        </w:rPr>
        <w:t xml:space="preserve"> Pomimo niewielkiego wzrostu długości sieci kanalizacyjnej </w:t>
      </w:r>
      <w:r w:rsidR="00663AA5">
        <w:rPr>
          <w:rFonts w:ascii="Cambria" w:hAnsi="Cambria"/>
        </w:rPr>
        <w:br/>
        <w:t xml:space="preserve">i wodociągowej o ponad 10 % wzrósł udział osób podłączonych do sieci, dzięki wzrostowi liczby przyłączy. Duży wzrost zanotowano, jeśli chodzi o wartość wskaźnika dotyczącego wzrostu liczby przedsiębiorstw na terenie gminy. Wartość wskaźnika wzrosła o 27,7 % przy zakładanym wzroście 10%. Pozytywne zmiany zaszły także w wartościach wskaźników dotyczących sfery bezrobocia w gminie. Wszystkie wartości uległy poprawie o ponad 50%, zarówno jeśli chodzi </w:t>
      </w:r>
      <w:r w:rsidR="00663AA5">
        <w:rPr>
          <w:rFonts w:ascii="Cambria" w:hAnsi="Cambria"/>
        </w:rPr>
        <w:br/>
        <w:t>o spadek liczby osób bezrobotnych jak i spadek bezrobocia wśród osób długotrwale bezrobotnych.</w:t>
      </w:r>
    </w:p>
    <w:p w:rsidR="0088187C" w:rsidRDefault="00F57850" w:rsidP="000130FF">
      <w:pPr>
        <w:ind w:firstLine="360"/>
        <w:jc w:val="both"/>
        <w:rPr>
          <w:rFonts w:ascii="Cambria" w:hAnsi="Cambria"/>
        </w:rPr>
      </w:pPr>
      <w:r w:rsidRPr="008102DB">
        <w:rPr>
          <w:rFonts w:ascii="Cambria" w:hAnsi="Cambria"/>
        </w:rPr>
        <w:t xml:space="preserve">Strategia Rozwoju Gminy </w:t>
      </w:r>
      <w:r w:rsidR="00D84C12">
        <w:rPr>
          <w:rFonts w:ascii="Cambria" w:hAnsi="Cambria"/>
        </w:rPr>
        <w:t>Łąck</w:t>
      </w:r>
      <w:r w:rsidR="00C02FE3">
        <w:rPr>
          <w:rFonts w:ascii="Cambria" w:hAnsi="Cambria"/>
        </w:rPr>
        <w:t xml:space="preserve"> na lata 2014</w:t>
      </w:r>
      <w:r w:rsidRPr="008102DB">
        <w:rPr>
          <w:rFonts w:ascii="Cambria" w:hAnsi="Cambria"/>
        </w:rPr>
        <w:t xml:space="preserve">-2020 zawierała również </w:t>
      </w:r>
      <w:r w:rsidR="00663AA5">
        <w:rPr>
          <w:rFonts w:ascii="Cambria" w:hAnsi="Cambria"/>
        </w:rPr>
        <w:t>wykaz</w:t>
      </w:r>
      <w:r w:rsidR="00200A5E">
        <w:rPr>
          <w:rFonts w:ascii="Cambria" w:hAnsi="Cambria"/>
        </w:rPr>
        <w:t xml:space="preserve"> zawierający wskazanie możliwych do realizacji działań inwestycyjnych</w:t>
      </w:r>
      <w:r w:rsidRPr="008102DB">
        <w:rPr>
          <w:rFonts w:ascii="Cambria" w:hAnsi="Cambria"/>
        </w:rPr>
        <w:t>, w którym wyznaczono do realizacji</w:t>
      </w:r>
      <w:r w:rsidR="00CB2545">
        <w:rPr>
          <w:rFonts w:ascii="Cambria" w:hAnsi="Cambria"/>
        </w:rPr>
        <w:br/>
      </w:r>
      <w:r w:rsidR="008C0DC3">
        <w:rPr>
          <w:rFonts w:ascii="Cambria" w:hAnsi="Cambria"/>
        </w:rPr>
        <w:t xml:space="preserve">aż </w:t>
      </w:r>
      <w:r w:rsidR="00200A5E">
        <w:rPr>
          <w:rFonts w:ascii="Cambria" w:hAnsi="Cambria"/>
        </w:rPr>
        <w:t xml:space="preserve">55 </w:t>
      </w:r>
      <w:r w:rsidRPr="008102DB">
        <w:rPr>
          <w:rFonts w:ascii="Cambria" w:hAnsi="Cambria"/>
        </w:rPr>
        <w:t xml:space="preserve">zadań, przyporządkowanych do </w:t>
      </w:r>
      <w:r w:rsidR="006B1EB8">
        <w:rPr>
          <w:rFonts w:ascii="Cambria" w:hAnsi="Cambria"/>
        </w:rPr>
        <w:t>poszczególnych</w:t>
      </w:r>
      <w:r w:rsidRPr="008102DB">
        <w:rPr>
          <w:rFonts w:ascii="Cambria" w:hAnsi="Cambria"/>
        </w:rPr>
        <w:t xml:space="preserve"> celów operacyjnych </w:t>
      </w:r>
      <w:r w:rsidR="000130FF">
        <w:rPr>
          <w:rFonts w:ascii="Cambria" w:hAnsi="Cambria"/>
        </w:rPr>
        <w:br/>
      </w:r>
      <w:r w:rsidRPr="008102DB">
        <w:rPr>
          <w:rFonts w:ascii="Cambria" w:hAnsi="Cambria"/>
        </w:rPr>
        <w:t xml:space="preserve">w </w:t>
      </w:r>
      <w:r w:rsidR="00200A5E">
        <w:rPr>
          <w:rFonts w:ascii="Cambria" w:hAnsi="Cambria"/>
        </w:rPr>
        <w:t>4</w:t>
      </w:r>
      <w:r w:rsidRPr="008102DB">
        <w:rPr>
          <w:rFonts w:ascii="Cambria" w:hAnsi="Cambria"/>
        </w:rPr>
        <w:t xml:space="preserve"> celach strategicznych.</w:t>
      </w:r>
    </w:p>
    <w:p w:rsidR="00200A5E" w:rsidRPr="00D161E0" w:rsidRDefault="008C0DC3" w:rsidP="008C0DC3">
      <w:pPr>
        <w:pStyle w:val="Legenda"/>
        <w:spacing w:after="120"/>
        <w:rPr>
          <w:rFonts w:ascii="Cambria" w:hAnsi="Cambria"/>
          <w:color w:val="auto"/>
          <w:sz w:val="20"/>
        </w:rPr>
      </w:pPr>
      <w:bookmarkStart w:id="8" w:name="_Toc56755358"/>
      <w:r w:rsidRPr="00D161E0">
        <w:rPr>
          <w:rFonts w:ascii="Cambria" w:hAnsi="Cambria"/>
          <w:color w:val="auto"/>
          <w:sz w:val="20"/>
        </w:rPr>
        <w:t xml:space="preserve">Tabela </w:t>
      </w:r>
      <w:r w:rsidRPr="00D161E0">
        <w:rPr>
          <w:rFonts w:ascii="Cambria" w:hAnsi="Cambria"/>
          <w:color w:val="auto"/>
          <w:sz w:val="20"/>
        </w:rPr>
        <w:fldChar w:fldCharType="begin"/>
      </w:r>
      <w:r w:rsidRPr="00D161E0">
        <w:rPr>
          <w:rFonts w:ascii="Cambria" w:hAnsi="Cambria"/>
          <w:color w:val="auto"/>
          <w:sz w:val="20"/>
        </w:rPr>
        <w:instrText xml:space="preserve"> SEQ Tabela \* ARABIC </w:instrText>
      </w:r>
      <w:r w:rsidRPr="00D161E0">
        <w:rPr>
          <w:rFonts w:ascii="Cambria" w:hAnsi="Cambria"/>
          <w:color w:val="auto"/>
          <w:sz w:val="20"/>
        </w:rPr>
        <w:fldChar w:fldCharType="separate"/>
      </w:r>
      <w:r w:rsidR="00A965BD">
        <w:rPr>
          <w:rFonts w:ascii="Cambria" w:hAnsi="Cambria"/>
          <w:noProof/>
          <w:color w:val="auto"/>
          <w:sz w:val="20"/>
        </w:rPr>
        <w:t>2</w:t>
      </w:r>
      <w:r w:rsidRPr="00D161E0">
        <w:rPr>
          <w:rFonts w:ascii="Cambria" w:hAnsi="Cambria"/>
          <w:color w:val="auto"/>
          <w:sz w:val="20"/>
        </w:rPr>
        <w:fldChar w:fldCharType="end"/>
      </w:r>
      <w:r w:rsidRPr="00D161E0">
        <w:rPr>
          <w:rFonts w:ascii="Cambria" w:hAnsi="Cambria"/>
          <w:color w:val="auto"/>
          <w:sz w:val="20"/>
        </w:rPr>
        <w:t xml:space="preserve"> Stopień realizacji działań wskazanych w schemacie działań możliwych do zrealizowania</w:t>
      </w:r>
      <w:bookmarkEnd w:id="8"/>
    </w:p>
    <w:tbl>
      <w:tblPr>
        <w:tblStyle w:val="Tabela-Siatka3"/>
        <w:tblW w:w="9464"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Look w:val="04A0" w:firstRow="1" w:lastRow="0" w:firstColumn="1" w:lastColumn="0" w:noHBand="0" w:noVBand="1"/>
      </w:tblPr>
      <w:tblGrid>
        <w:gridCol w:w="6204"/>
        <w:gridCol w:w="1446"/>
        <w:gridCol w:w="1814"/>
      </w:tblGrid>
      <w:tr w:rsidR="008C0DC3" w:rsidRPr="008C0DC3" w:rsidTr="00F61CDB">
        <w:trPr>
          <w:cantSplit/>
        </w:trPr>
        <w:tc>
          <w:tcPr>
            <w:tcW w:w="6204" w:type="dxa"/>
            <w:shd w:val="clear" w:color="auto" w:fill="0B769D" w:themeFill="accent2" w:themeFillShade="80"/>
            <w:vAlign w:val="center"/>
          </w:tcPr>
          <w:p w:rsidR="008C0DC3" w:rsidRPr="008C0DC3" w:rsidRDefault="008C0DC3" w:rsidP="008C0DC3">
            <w:pPr>
              <w:autoSpaceDE w:val="0"/>
              <w:autoSpaceDN w:val="0"/>
              <w:adjustRightInd w:val="0"/>
              <w:jc w:val="center"/>
              <w:rPr>
                <w:rFonts w:ascii="Cambria" w:hAnsi="Cambria" w:cs="MSTT313ff541aatS00"/>
                <w:b/>
                <w:color w:val="FFFFFF"/>
              </w:rPr>
            </w:pPr>
            <w:r w:rsidRPr="008C0DC3">
              <w:rPr>
                <w:rFonts w:ascii="Cambria" w:hAnsi="Cambria" w:cs="MSTT313ff541aatS00"/>
                <w:b/>
                <w:color w:val="FFFFFF"/>
              </w:rPr>
              <w:t>Nazwa zadania</w:t>
            </w:r>
          </w:p>
        </w:tc>
        <w:tc>
          <w:tcPr>
            <w:tcW w:w="1446" w:type="dxa"/>
            <w:shd w:val="clear" w:color="auto" w:fill="0B769D" w:themeFill="accent2" w:themeFillShade="80"/>
            <w:vAlign w:val="center"/>
          </w:tcPr>
          <w:p w:rsidR="008C0DC3" w:rsidRPr="008C0DC3" w:rsidRDefault="009378ED" w:rsidP="008C0DC3">
            <w:pPr>
              <w:jc w:val="center"/>
              <w:rPr>
                <w:rFonts w:ascii="Cambria" w:hAnsi="Cambria"/>
                <w:b/>
                <w:color w:val="FFFFFF"/>
              </w:rPr>
            </w:pPr>
            <w:r>
              <w:rPr>
                <w:rFonts w:ascii="Cambria" w:hAnsi="Cambria"/>
                <w:b/>
                <w:color w:val="FFFFFF"/>
              </w:rPr>
              <w:t>Czy został zrealizowany</w:t>
            </w:r>
          </w:p>
        </w:tc>
        <w:tc>
          <w:tcPr>
            <w:tcW w:w="1814" w:type="dxa"/>
            <w:shd w:val="clear" w:color="auto" w:fill="0B769D" w:themeFill="accent2" w:themeFillShade="80"/>
            <w:vAlign w:val="center"/>
          </w:tcPr>
          <w:p w:rsidR="008C0DC3" w:rsidRPr="008C0DC3" w:rsidRDefault="008C0DC3" w:rsidP="008C0DC3">
            <w:pPr>
              <w:jc w:val="center"/>
              <w:rPr>
                <w:rFonts w:ascii="Cambria" w:hAnsi="Cambria"/>
                <w:b/>
                <w:color w:val="FFFFFF"/>
              </w:rPr>
            </w:pPr>
            <w:r w:rsidRPr="008C0DC3">
              <w:rPr>
                <w:rFonts w:ascii="Cambria" w:hAnsi="Cambria"/>
                <w:b/>
                <w:color w:val="FFFFFF"/>
              </w:rPr>
              <w:t>Źródło finansowania</w:t>
            </w:r>
          </w:p>
        </w:tc>
      </w:tr>
      <w:tr w:rsidR="008C0DC3" w:rsidRPr="008C0DC3" w:rsidTr="009B0E33">
        <w:trPr>
          <w:cantSplit/>
        </w:trPr>
        <w:tc>
          <w:tcPr>
            <w:tcW w:w="9464" w:type="dxa"/>
            <w:gridSpan w:val="3"/>
            <w:shd w:val="clear" w:color="auto" w:fill="80D219" w:themeFill="accent3" w:themeFillShade="BF"/>
            <w:vAlign w:val="center"/>
          </w:tcPr>
          <w:p w:rsidR="008C0DC3" w:rsidRPr="008C0DC3" w:rsidRDefault="008C0DC3" w:rsidP="008C0DC3">
            <w:pPr>
              <w:jc w:val="center"/>
              <w:rPr>
                <w:rFonts w:ascii="Cambria" w:hAnsi="Cambria" w:cs="MSTT313ff541aatS00"/>
                <w:b/>
                <w:color w:val="FFFFFF"/>
              </w:rPr>
            </w:pPr>
            <w:r w:rsidRPr="008C0DC3">
              <w:rPr>
                <w:rFonts w:ascii="Cambria" w:hAnsi="Cambria" w:cs="MSTT313ff541aatS00"/>
                <w:b/>
                <w:color w:val="FFFFFF"/>
              </w:rPr>
              <w:t>Cel strategiczny 1: Zaspokajanie potrzeb mieszkańców poprzez rozwój infrastruktury społecznej i technicznej</w:t>
            </w:r>
          </w:p>
        </w:tc>
      </w:tr>
      <w:tr w:rsidR="008C0DC3" w:rsidRPr="008C0DC3" w:rsidTr="009B0E33">
        <w:trPr>
          <w:cantSplit/>
        </w:trPr>
        <w:tc>
          <w:tcPr>
            <w:tcW w:w="9464" w:type="dxa"/>
            <w:gridSpan w:val="3"/>
            <w:shd w:val="clear" w:color="auto" w:fill="DBF6B9" w:themeFill="accent3" w:themeFillTint="66"/>
            <w:vAlign w:val="center"/>
          </w:tcPr>
          <w:p w:rsidR="008C0DC3" w:rsidRPr="008C0DC3" w:rsidRDefault="008C0DC3" w:rsidP="008C0DC3">
            <w:pPr>
              <w:jc w:val="center"/>
              <w:rPr>
                <w:rFonts w:ascii="Cambria" w:hAnsi="Cambria"/>
                <w:b/>
              </w:rPr>
            </w:pPr>
            <w:r w:rsidRPr="008C0DC3">
              <w:rPr>
                <w:rFonts w:ascii="Cambria" w:hAnsi="Cambria" w:cs="MSTT313ff541aatS00"/>
                <w:b/>
              </w:rPr>
              <w:t>Cel operacyjny 1.1. Rozbudowywanie i modernizowanie infrastruktury technicznej, w tym sieci kanalizacyjnej i budowa sieci gazowej na terenie Gminy</w:t>
            </w:r>
          </w:p>
        </w:tc>
      </w:tr>
      <w:tr w:rsidR="008C0DC3" w:rsidRPr="008C0DC3" w:rsidTr="00F61CDB">
        <w:trPr>
          <w:cantSplit/>
        </w:trPr>
        <w:tc>
          <w:tcPr>
            <w:tcW w:w="6204" w:type="dxa"/>
            <w:vAlign w:val="center"/>
          </w:tcPr>
          <w:p w:rsidR="008C0DC3" w:rsidRPr="008C0DC3" w:rsidRDefault="008C0DC3" w:rsidP="008C0DC3">
            <w:pPr>
              <w:autoSpaceDE w:val="0"/>
              <w:autoSpaceDN w:val="0"/>
              <w:adjustRightInd w:val="0"/>
              <w:jc w:val="both"/>
              <w:rPr>
                <w:rFonts w:ascii="Cambria" w:eastAsia="MSTT314e550d3atS00" w:hAnsi="Cambria" w:cs="MSTT314e550d3atS00"/>
              </w:rPr>
            </w:pPr>
            <w:r w:rsidRPr="008C0DC3">
              <w:rPr>
                <w:rFonts w:ascii="Cambria" w:eastAsia="MSTT314e550d3atS00" w:hAnsi="Cambria" w:cs="MSTT314e550d3atS00"/>
              </w:rPr>
              <w:t>1.1.1. Rozbudowa sieci wodno-kanalizacyjnej na terenie gminy</w:t>
            </w:r>
          </w:p>
        </w:tc>
        <w:tc>
          <w:tcPr>
            <w:tcW w:w="1446" w:type="dxa"/>
            <w:vAlign w:val="center"/>
          </w:tcPr>
          <w:p w:rsidR="008C0DC3" w:rsidRPr="008C0DC3" w:rsidRDefault="007C7731" w:rsidP="008C0DC3">
            <w:pPr>
              <w:jc w:val="center"/>
              <w:rPr>
                <w:rFonts w:ascii="Cambria" w:hAnsi="Cambria"/>
              </w:rPr>
            </w:pPr>
            <w:r>
              <w:rPr>
                <w:rFonts w:ascii="Cambria" w:hAnsi="Cambria"/>
              </w:rPr>
              <w:t>+</w:t>
            </w:r>
          </w:p>
        </w:tc>
        <w:tc>
          <w:tcPr>
            <w:tcW w:w="1814" w:type="dxa"/>
            <w:vAlign w:val="center"/>
          </w:tcPr>
          <w:p w:rsidR="008C0DC3" w:rsidRPr="008C0DC3" w:rsidRDefault="00407B8B" w:rsidP="00F61CDB">
            <w:pPr>
              <w:jc w:val="center"/>
              <w:rPr>
                <w:rFonts w:ascii="Cambria" w:hAnsi="Cambria"/>
              </w:rPr>
            </w:pPr>
            <w:r>
              <w:rPr>
                <w:rFonts w:ascii="Cambria" w:hAnsi="Cambria"/>
              </w:rPr>
              <w:t>ś</w:t>
            </w:r>
            <w:r w:rsidR="0019796F">
              <w:rPr>
                <w:rFonts w:ascii="Cambria" w:hAnsi="Cambria"/>
              </w:rPr>
              <w:t>rodki krajowe</w:t>
            </w:r>
            <w:r>
              <w:rPr>
                <w:rFonts w:ascii="Cambria" w:hAnsi="Cambria"/>
              </w:rPr>
              <w:br/>
            </w:r>
            <w:r w:rsidR="0019796F">
              <w:rPr>
                <w:rFonts w:ascii="Cambria" w:hAnsi="Cambria"/>
              </w:rPr>
              <w:t xml:space="preserve"> (w tym gminne)</w:t>
            </w:r>
            <w:r w:rsidR="007C7731">
              <w:rPr>
                <w:rFonts w:ascii="Cambria" w:hAnsi="Cambria"/>
              </w:rPr>
              <w:t>, środki UE</w:t>
            </w:r>
          </w:p>
        </w:tc>
      </w:tr>
      <w:tr w:rsidR="008C0DC3" w:rsidRPr="008C0DC3" w:rsidTr="00F61CDB">
        <w:trPr>
          <w:cantSplit/>
        </w:trPr>
        <w:tc>
          <w:tcPr>
            <w:tcW w:w="6204" w:type="dxa"/>
            <w:vAlign w:val="center"/>
          </w:tcPr>
          <w:p w:rsidR="008C0DC3" w:rsidRPr="008C0DC3" w:rsidRDefault="008C0DC3" w:rsidP="008C0DC3">
            <w:pPr>
              <w:autoSpaceDE w:val="0"/>
              <w:autoSpaceDN w:val="0"/>
              <w:adjustRightInd w:val="0"/>
              <w:jc w:val="both"/>
              <w:rPr>
                <w:rFonts w:ascii="Cambria" w:eastAsia="MSTT314e550d3atS00" w:hAnsi="Cambria" w:cs="MSTT314e550d3atS00"/>
              </w:rPr>
            </w:pPr>
            <w:r w:rsidRPr="008C0DC3">
              <w:rPr>
                <w:rFonts w:ascii="Cambria" w:eastAsia="MSTT314e550d3atS00" w:hAnsi="Cambria" w:cs="MSTT314e550d3atS00"/>
              </w:rPr>
              <w:t>1.1.2. Budowa sieci gazowej</w:t>
            </w:r>
          </w:p>
        </w:tc>
        <w:tc>
          <w:tcPr>
            <w:tcW w:w="1446" w:type="dxa"/>
            <w:vAlign w:val="center"/>
          </w:tcPr>
          <w:p w:rsidR="008C0DC3" w:rsidRPr="008C0DC3" w:rsidRDefault="007C7731" w:rsidP="008C0DC3">
            <w:pPr>
              <w:jc w:val="center"/>
              <w:rPr>
                <w:rFonts w:ascii="Cambria" w:hAnsi="Cambria"/>
              </w:rPr>
            </w:pPr>
            <w:r>
              <w:rPr>
                <w:rFonts w:ascii="Cambria" w:hAnsi="Cambria"/>
              </w:rPr>
              <w:t>-</w:t>
            </w:r>
          </w:p>
        </w:tc>
        <w:tc>
          <w:tcPr>
            <w:tcW w:w="1814" w:type="dxa"/>
            <w:vAlign w:val="center"/>
          </w:tcPr>
          <w:p w:rsidR="008C0DC3" w:rsidRPr="008C0DC3" w:rsidRDefault="007C7731" w:rsidP="007C7731">
            <w:pPr>
              <w:jc w:val="center"/>
              <w:rPr>
                <w:rFonts w:ascii="Cambria" w:hAnsi="Cambria"/>
              </w:rPr>
            </w:pPr>
            <w:r>
              <w:rPr>
                <w:rFonts w:ascii="Cambria" w:hAnsi="Cambria"/>
              </w:rPr>
              <w:t>-</w:t>
            </w:r>
          </w:p>
        </w:tc>
      </w:tr>
      <w:tr w:rsidR="008C0DC3" w:rsidRPr="008C0DC3" w:rsidTr="00F61CDB">
        <w:trPr>
          <w:cantSplit/>
        </w:trPr>
        <w:tc>
          <w:tcPr>
            <w:tcW w:w="6204" w:type="dxa"/>
            <w:vAlign w:val="center"/>
          </w:tcPr>
          <w:p w:rsidR="008C0DC3" w:rsidRPr="008C0DC3" w:rsidRDefault="008C0DC3" w:rsidP="008C0DC3">
            <w:pPr>
              <w:autoSpaceDE w:val="0"/>
              <w:autoSpaceDN w:val="0"/>
              <w:adjustRightInd w:val="0"/>
              <w:jc w:val="both"/>
              <w:rPr>
                <w:rFonts w:ascii="Cambria" w:hAnsi="Cambria" w:cs="MSTT313ff541aatS00"/>
              </w:rPr>
            </w:pPr>
            <w:r w:rsidRPr="008C0DC3">
              <w:rPr>
                <w:rFonts w:ascii="Cambria" w:hAnsi="Cambria" w:cs="MSTT313ff541aatS00"/>
              </w:rPr>
              <w:t>1.1.3. Wspieranie działań z zakresu gospodarki odpadami</w:t>
            </w:r>
          </w:p>
        </w:tc>
        <w:tc>
          <w:tcPr>
            <w:tcW w:w="1446" w:type="dxa"/>
            <w:vAlign w:val="center"/>
          </w:tcPr>
          <w:p w:rsidR="008C0DC3" w:rsidRPr="008C0DC3" w:rsidRDefault="007C7731" w:rsidP="008C0DC3">
            <w:pPr>
              <w:jc w:val="center"/>
              <w:rPr>
                <w:rFonts w:ascii="Cambria" w:hAnsi="Cambria"/>
              </w:rPr>
            </w:pPr>
            <w:r>
              <w:rPr>
                <w:rFonts w:ascii="Cambria" w:hAnsi="Cambria"/>
              </w:rPr>
              <w:t>+</w:t>
            </w:r>
          </w:p>
        </w:tc>
        <w:tc>
          <w:tcPr>
            <w:tcW w:w="1814" w:type="dxa"/>
            <w:vAlign w:val="center"/>
          </w:tcPr>
          <w:p w:rsidR="008C0DC3" w:rsidRPr="008C0DC3" w:rsidRDefault="0019796F" w:rsidP="008C0DC3">
            <w:pPr>
              <w:jc w:val="center"/>
              <w:rPr>
                <w:rFonts w:ascii="Cambria" w:hAnsi="Cambria"/>
              </w:rPr>
            </w:pPr>
            <w:r>
              <w:rPr>
                <w:rFonts w:ascii="Cambria" w:hAnsi="Cambria"/>
              </w:rPr>
              <w:t>środki krajowe</w:t>
            </w:r>
            <w:r w:rsidR="00407B8B">
              <w:rPr>
                <w:rFonts w:ascii="Cambria" w:hAnsi="Cambria"/>
              </w:rPr>
              <w:br/>
            </w:r>
            <w:r>
              <w:rPr>
                <w:rFonts w:ascii="Cambria" w:hAnsi="Cambria"/>
              </w:rPr>
              <w:t xml:space="preserve"> (w tym gminne)</w:t>
            </w:r>
          </w:p>
        </w:tc>
      </w:tr>
      <w:tr w:rsidR="008C0DC3" w:rsidRPr="008C0DC3" w:rsidTr="00F61CDB">
        <w:trPr>
          <w:cantSplit/>
        </w:trPr>
        <w:tc>
          <w:tcPr>
            <w:tcW w:w="6204" w:type="dxa"/>
            <w:vAlign w:val="center"/>
          </w:tcPr>
          <w:p w:rsidR="008C0DC3" w:rsidRPr="008C0DC3" w:rsidRDefault="008C0DC3" w:rsidP="009B0E33">
            <w:pPr>
              <w:rPr>
                <w:rFonts w:ascii="Cambria" w:hAnsi="Cambria"/>
              </w:rPr>
            </w:pPr>
            <w:r w:rsidRPr="008C0DC3">
              <w:rPr>
                <w:rFonts w:ascii="Cambria" w:hAnsi="Cambria"/>
              </w:rPr>
              <w:lastRenderedPageBreak/>
              <w:t xml:space="preserve">1.1.4. Inne </w:t>
            </w:r>
            <w:r w:rsidR="009B0E33">
              <w:rPr>
                <w:rFonts w:ascii="Cambria" w:hAnsi="Cambria"/>
              </w:rPr>
              <w:t>(</w:t>
            </w:r>
            <w:r w:rsidR="009B0E33" w:rsidRPr="009B0E33">
              <w:rPr>
                <w:rFonts w:ascii="Cambria" w:hAnsi="Cambria"/>
              </w:rPr>
              <w:t xml:space="preserve">Opracowanie instrukcji bezpieczeństwa pożarowego dla obiektów Oczyszczalni Ścieków w </w:t>
            </w:r>
            <w:proofErr w:type="spellStart"/>
            <w:r w:rsidR="009B0E33" w:rsidRPr="009B0E33">
              <w:rPr>
                <w:rFonts w:ascii="Cambria" w:hAnsi="Cambria"/>
              </w:rPr>
              <w:t>Zaździerzu</w:t>
            </w:r>
            <w:proofErr w:type="spellEnd"/>
            <w:r w:rsidR="009B0E33">
              <w:rPr>
                <w:rFonts w:ascii="Cambria" w:hAnsi="Cambria"/>
              </w:rPr>
              <w:t xml:space="preserve">, </w:t>
            </w:r>
            <w:r w:rsidR="009B0E33" w:rsidRPr="009B0E33">
              <w:rPr>
                <w:rFonts w:ascii="Cambria" w:hAnsi="Cambria"/>
              </w:rPr>
              <w:t xml:space="preserve">Modernizacja SUW </w:t>
            </w:r>
            <w:r w:rsidR="00407B8B">
              <w:rPr>
                <w:rFonts w:ascii="Cambria" w:hAnsi="Cambria"/>
              </w:rPr>
              <w:br/>
            </w:r>
            <w:r w:rsidR="009B0E33" w:rsidRPr="009B0E33">
              <w:rPr>
                <w:rFonts w:ascii="Cambria" w:hAnsi="Cambria"/>
              </w:rPr>
              <w:t xml:space="preserve">w </w:t>
            </w:r>
            <w:proofErr w:type="spellStart"/>
            <w:r w:rsidR="009B0E33" w:rsidRPr="009B0E33">
              <w:rPr>
                <w:rFonts w:ascii="Cambria" w:hAnsi="Cambria"/>
              </w:rPr>
              <w:t>Zaździerzu</w:t>
            </w:r>
            <w:proofErr w:type="spellEnd"/>
            <w:r w:rsidR="009B0E33">
              <w:rPr>
                <w:rFonts w:ascii="Cambria" w:hAnsi="Cambria"/>
              </w:rPr>
              <w:t>)</w:t>
            </w:r>
          </w:p>
        </w:tc>
        <w:tc>
          <w:tcPr>
            <w:tcW w:w="1446" w:type="dxa"/>
            <w:vAlign w:val="center"/>
          </w:tcPr>
          <w:p w:rsidR="008C0DC3" w:rsidRPr="008C0DC3" w:rsidRDefault="007C7731" w:rsidP="008C0DC3">
            <w:pPr>
              <w:jc w:val="center"/>
              <w:rPr>
                <w:rFonts w:ascii="Cambria" w:hAnsi="Cambria"/>
              </w:rPr>
            </w:pPr>
            <w:r>
              <w:rPr>
                <w:rFonts w:ascii="Cambria" w:hAnsi="Cambria"/>
              </w:rPr>
              <w:t>+</w:t>
            </w:r>
          </w:p>
        </w:tc>
        <w:tc>
          <w:tcPr>
            <w:tcW w:w="1814" w:type="dxa"/>
            <w:vAlign w:val="center"/>
          </w:tcPr>
          <w:p w:rsidR="00407B8B" w:rsidRDefault="0019796F" w:rsidP="008C0DC3">
            <w:pPr>
              <w:jc w:val="center"/>
              <w:rPr>
                <w:rFonts w:ascii="Cambria" w:hAnsi="Cambria"/>
              </w:rPr>
            </w:pPr>
            <w:r w:rsidRPr="0019796F">
              <w:rPr>
                <w:rFonts w:ascii="Cambria" w:hAnsi="Cambria"/>
              </w:rPr>
              <w:t>środki krajowe</w:t>
            </w:r>
          </w:p>
          <w:p w:rsidR="008C0DC3" w:rsidRPr="008C0DC3" w:rsidRDefault="0019796F" w:rsidP="008C0DC3">
            <w:pPr>
              <w:jc w:val="center"/>
              <w:rPr>
                <w:rFonts w:ascii="Cambria" w:hAnsi="Cambria"/>
              </w:rPr>
            </w:pPr>
            <w:r w:rsidRPr="0019796F">
              <w:rPr>
                <w:rFonts w:ascii="Cambria" w:hAnsi="Cambria"/>
              </w:rPr>
              <w:t xml:space="preserve"> (w tym gminne)</w:t>
            </w:r>
          </w:p>
        </w:tc>
      </w:tr>
      <w:tr w:rsidR="008C0DC3" w:rsidRPr="008C0DC3" w:rsidTr="009B0E33">
        <w:trPr>
          <w:cantSplit/>
        </w:trPr>
        <w:tc>
          <w:tcPr>
            <w:tcW w:w="9464" w:type="dxa"/>
            <w:gridSpan w:val="3"/>
            <w:shd w:val="clear" w:color="auto" w:fill="DBF6B9" w:themeFill="accent3" w:themeFillTint="66"/>
            <w:vAlign w:val="center"/>
          </w:tcPr>
          <w:p w:rsidR="008C0DC3" w:rsidRPr="008C0DC3" w:rsidRDefault="00685ABC" w:rsidP="008C0DC3">
            <w:pPr>
              <w:jc w:val="center"/>
              <w:rPr>
                <w:rFonts w:ascii="Cambria" w:hAnsi="Cambria"/>
                <w:b/>
              </w:rPr>
            </w:pPr>
            <w:r w:rsidRPr="00685ABC">
              <w:rPr>
                <w:rFonts w:ascii="Cambria" w:hAnsi="Cambria" w:cs="MSTT313ff541aatS00"/>
                <w:b/>
              </w:rPr>
              <w:t xml:space="preserve">Cel </w:t>
            </w:r>
            <w:r>
              <w:rPr>
                <w:rFonts w:ascii="Cambria" w:hAnsi="Cambria" w:cs="MSTT313ff541aatS00"/>
                <w:b/>
              </w:rPr>
              <w:t>o</w:t>
            </w:r>
            <w:r w:rsidRPr="00685ABC">
              <w:rPr>
                <w:rFonts w:ascii="Cambria" w:hAnsi="Cambria" w:cs="MSTT313ff541aatS00"/>
                <w:b/>
              </w:rPr>
              <w:t>peracyjny 1.2. Poprawianie dostępności komunikacyjnej i poziomu bezpieczeństwa drogowego poprzez modernizacje i rozwój infrastruktury drogowej</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1.2.1. Budowa / przebudowa / modernizacje dróg na terenie gminy</w:t>
            </w:r>
          </w:p>
        </w:tc>
        <w:tc>
          <w:tcPr>
            <w:tcW w:w="1446" w:type="dxa"/>
            <w:vAlign w:val="center"/>
          </w:tcPr>
          <w:p w:rsidR="008C0DC3" w:rsidRPr="008C0DC3" w:rsidRDefault="007C7731" w:rsidP="008C0DC3">
            <w:pPr>
              <w:jc w:val="center"/>
              <w:rPr>
                <w:rFonts w:ascii="Cambria" w:hAnsi="Cambria"/>
              </w:rPr>
            </w:pPr>
            <w:r>
              <w:rPr>
                <w:rFonts w:ascii="Cambria" w:hAnsi="Cambria"/>
              </w:rPr>
              <w:t>+</w:t>
            </w:r>
          </w:p>
        </w:tc>
        <w:tc>
          <w:tcPr>
            <w:tcW w:w="1814" w:type="dxa"/>
            <w:vAlign w:val="center"/>
          </w:tcPr>
          <w:p w:rsidR="008C0DC3" w:rsidRPr="008C0DC3" w:rsidRDefault="0019796F" w:rsidP="008C0DC3">
            <w:pPr>
              <w:jc w:val="center"/>
              <w:rPr>
                <w:rFonts w:ascii="Cambria" w:hAnsi="Cambria"/>
              </w:rPr>
            </w:pPr>
            <w:r w:rsidRPr="0019796F">
              <w:rPr>
                <w:rFonts w:ascii="Cambria" w:hAnsi="Cambria"/>
              </w:rPr>
              <w:t xml:space="preserve">środki krajowe </w:t>
            </w:r>
            <w:r w:rsidR="00407B8B">
              <w:rPr>
                <w:rFonts w:ascii="Cambria" w:hAnsi="Cambria"/>
              </w:rPr>
              <w:br/>
            </w:r>
            <w:r w:rsidRPr="0019796F">
              <w:rPr>
                <w:rFonts w:ascii="Cambria" w:hAnsi="Cambria"/>
              </w:rPr>
              <w:t>(w tym gminne)</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hAnsi="Cambria" w:cs="MSTT313ff541aatS00"/>
              </w:rPr>
            </w:pPr>
            <w:r w:rsidRPr="00685ABC">
              <w:rPr>
                <w:rFonts w:ascii="Cambria" w:hAnsi="Cambria" w:cs="MSTT313ff541aatS00"/>
              </w:rPr>
              <w:t>1.2.2. Polepszenie powiązań komunikacyjnych peryferyjnych części gminy z Łąckiem oraz Łącka z ośrodkami miejskimi</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9B0E33" w:rsidP="009B0E33">
            <w:pPr>
              <w:jc w:val="center"/>
              <w:rPr>
                <w:rFonts w:ascii="Cambria" w:hAnsi="Cambria"/>
              </w:rPr>
            </w:pPr>
            <w:r>
              <w:rPr>
                <w:rFonts w:ascii="Cambria" w:hAnsi="Cambria"/>
              </w:rPr>
              <w:t>-</w:t>
            </w:r>
          </w:p>
        </w:tc>
      </w:tr>
      <w:tr w:rsidR="00685ABC" w:rsidRPr="008C0DC3" w:rsidTr="00F61CDB">
        <w:trPr>
          <w:cantSplit/>
        </w:trPr>
        <w:tc>
          <w:tcPr>
            <w:tcW w:w="6204" w:type="dxa"/>
          </w:tcPr>
          <w:p w:rsidR="00685ABC" w:rsidRPr="00685ABC" w:rsidRDefault="00685ABC" w:rsidP="008C0DC3">
            <w:pPr>
              <w:autoSpaceDE w:val="0"/>
              <w:autoSpaceDN w:val="0"/>
              <w:adjustRightInd w:val="0"/>
              <w:jc w:val="both"/>
              <w:rPr>
                <w:rFonts w:ascii="Cambria" w:hAnsi="Cambria" w:cs="MSTT313ff541aatS00"/>
              </w:rPr>
            </w:pPr>
            <w:r w:rsidRPr="00685ABC">
              <w:rPr>
                <w:rFonts w:ascii="Cambria" w:hAnsi="Cambria" w:cs="MSTT313ff541aatS00"/>
              </w:rPr>
              <w:t>1.2.3. Budowa chodników, ścieżek rowerowych, parkingów</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 xml:space="preserve">środki krajowe </w:t>
            </w:r>
            <w:r w:rsidR="00407B8B">
              <w:rPr>
                <w:rFonts w:ascii="Cambria" w:hAnsi="Cambria"/>
              </w:rPr>
              <w:br/>
            </w:r>
            <w:r w:rsidRPr="0019796F">
              <w:rPr>
                <w:rFonts w:ascii="Cambria" w:hAnsi="Cambria"/>
              </w:rPr>
              <w:t>(w tym gminne)</w:t>
            </w:r>
          </w:p>
        </w:tc>
      </w:tr>
      <w:tr w:rsidR="00685ABC" w:rsidRPr="008C0DC3" w:rsidTr="00F61CDB">
        <w:trPr>
          <w:cantSplit/>
        </w:trPr>
        <w:tc>
          <w:tcPr>
            <w:tcW w:w="6204" w:type="dxa"/>
          </w:tcPr>
          <w:p w:rsidR="00685ABC" w:rsidRPr="00685ABC" w:rsidRDefault="00685ABC" w:rsidP="008C0DC3">
            <w:pPr>
              <w:autoSpaceDE w:val="0"/>
              <w:autoSpaceDN w:val="0"/>
              <w:adjustRightInd w:val="0"/>
              <w:jc w:val="both"/>
              <w:rPr>
                <w:rFonts w:ascii="Cambria" w:hAnsi="Cambria" w:cs="MSTT313ff541aatS00"/>
              </w:rPr>
            </w:pPr>
            <w:r w:rsidRPr="00685ABC">
              <w:rPr>
                <w:rFonts w:ascii="Cambria" w:hAnsi="Cambria" w:cs="MSTT313ff541aatS00"/>
              </w:rPr>
              <w:t>1.2.4. Prowadzenie akcji prewencyjnych (edukacyjnych), w tym doraźno-interwencyjnych w zakresie bezpieczeństwa na drogach</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9B0E33" w:rsidP="008C0DC3">
            <w:pPr>
              <w:jc w:val="center"/>
              <w:rPr>
                <w:rFonts w:ascii="Cambria" w:hAnsi="Cambria"/>
              </w:rPr>
            </w:pPr>
            <w:r>
              <w:rPr>
                <w:rFonts w:ascii="Cambria" w:hAnsi="Cambria"/>
              </w:rPr>
              <w:t>-</w:t>
            </w:r>
          </w:p>
        </w:tc>
      </w:tr>
      <w:tr w:rsidR="00685ABC" w:rsidRPr="008C0DC3" w:rsidTr="00F61CDB">
        <w:trPr>
          <w:cantSplit/>
        </w:trPr>
        <w:tc>
          <w:tcPr>
            <w:tcW w:w="6204" w:type="dxa"/>
          </w:tcPr>
          <w:p w:rsidR="00685ABC" w:rsidRPr="00685ABC" w:rsidRDefault="00685ABC" w:rsidP="008C0DC3">
            <w:pPr>
              <w:autoSpaceDE w:val="0"/>
              <w:autoSpaceDN w:val="0"/>
              <w:adjustRightInd w:val="0"/>
              <w:jc w:val="both"/>
              <w:rPr>
                <w:rFonts w:ascii="Cambria" w:hAnsi="Cambria" w:cs="MSTT313ff541aatS00"/>
              </w:rPr>
            </w:pPr>
            <w:r w:rsidRPr="00685ABC">
              <w:rPr>
                <w:rFonts w:ascii="Cambria" w:hAnsi="Cambria" w:cs="MSTT313ff541aatS00"/>
              </w:rPr>
              <w:t>1.2.5. Inne</w:t>
            </w:r>
            <w:r w:rsidR="009B0E33">
              <w:rPr>
                <w:rFonts w:ascii="Cambria" w:hAnsi="Cambria" w:cs="MSTT313ff541aatS00"/>
              </w:rPr>
              <w:t xml:space="preserve"> (</w:t>
            </w:r>
            <w:r w:rsidR="009B0E33" w:rsidRPr="009B0E33">
              <w:rPr>
                <w:rFonts w:ascii="Cambria" w:hAnsi="Cambria" w:cs="MSTT313ff541aatS00"/>
              </w:rPr>
              <w:t>Dostawa i montaż progów zwalniających oraz znaków informacyjny</w:t>
            </w:r>
            <w:r w:rsidR="00204ADE">
              <w:rPr>
                <w:rFonts w:ascii="Cambria" w:hAnsi="Cambria" w:cs="MSTT313ff541aatS00"/>
              </w:rPr>
              <w:t>ch i ostrzegawczych w miejscowoś</w:t>
            </w:r>
            <w:r w:rsidR="009B0E33" w:rsidRPr="009B0E33">
              <w:rPr>
                <w:rFonts w:ascii="Cambria" w:hAnsi="Cambria" w:cs="MSTT313ff541aatS00"/>
              </w:rPr>
              <w:t>ci Nowe Rumunki</w:t>
            </w:r>
            <w:r w:rsidR="009B0E33">
              <w:rPr>
                <w:rFonts w:ascii="Cambria" w:hAnsi="Cambria" w:cs="MSTT313ff541aatS00"/>
              </w:rPr>
              <w:t xml:space="preserve">, </w:t>
            </w:r>
            <w:r w:rsidR="009B0E33" w:rsidRPr="009B0E33">
              <w:rPr>
                <w:rFonts w:ascii="Cambria" w:hAnsi="Cambria" w:cs="MSTT313ff541aatS00"/>
              </w:rPr>
              <w:t>Oświetlenie terenów sportowych w Łącku</w:t>
            </w:r>
            <w:r w:rsidR="009B0E33">
              <w:rPr>
                <w:rFonts w:ascii="Cambria" w:hAnsi="Cambria" w:cs="MSTT313ff541aatS00"/>
              </w:rPr>
              <w:t xml:space="preserve">, </w:t>
            </w:r>
            <w:r w:rsidR="009B0E33" w:rsidRPr="009B0E33">
              <w:rPr>
                <w:rFonts w:ascii="Cambria" w:hAnsi="Cambria" w:cs="MSTT313ff541aatS00"/>
              </w:rPr>
              <w:t>Dostawa i montaż wiaty przystankowej z oświetleniem solarnym w miejscowości Koszelówka</w:t>
            </w:r>
            <w:r w:rsidR="009B0E33">
              <w:rPr>
                <w:rFonts w:ascii="Cambria" w:hAnsi="Cambria" w:cs="MSTT313ff541aatS00"/>
              </w:rPr>
              <w:t>)</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p>
        </w:tc>
      </w:tr>
      <w:tr w:rsidR="008C0DC3" w:rsidRPr="008C0DC3" w:rsidTr="009B0E33">
        <w:trPr>
          <w:cantSplit/>
        </w:trPr>
        <w:tc>
          <w:tcPr>
            <w:tcW w:w="9464" w:type="dxa"/>
            <w:gridSpan w:val="3"/>
            <w:shd w:val="clear" w:color="auto" w:fill="DBF6B9" w:themeFill="accent3" w:themeFillTint="66"/>
            <w:vAlign w:val="center"/>
          </w:tcPr>
          <w:p w:rsidR="008C0DC3" w:rsidRPr="008C0DC3" w:rsidRDefault="00685ABC" w:rsidP="008C0DC3">
            <w:pPr>
              <w:jc w:val="center"/>
              <w:rPr>
                <w:rFonts w:ascii="Cambria" w:hAnsi="Cambria"/>
                <w:b/>
              </w:rPr>
            </w:pPr>
            <w:r w:rsidRPr="00685ABC">
              <w:rPr>
                <w:rFonts w:ascii="Cambria" w:hAnsi="Cambria" w:cs="MSTT313ff541aatS00"/>
                <w:b/>
              </w:rPr>
              <w:t>Cel  operacyjny 1.3. Rozwijanie i unowocześnianie infrastruktury społecznej z uwzględnieniem różnych grup wiekowych</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1.3.1. Wyposażenia szkół w nowoczesne pomoce dydaktyczne</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19796F" w:rsidP="008C0DC3">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r w:rsidR="009B0E33">
              <w:rPr>
                <w:rFonts w:ascii="Cambria" w:hAnsi="Cambria"/>
              </w:rPr>
              <w:t>/UE</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1.3.2. Dostosowania oferty szkół do potrzeb osób niepełnosprawnych</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9B0E33" w:rsidP="008C0DC3">
            <w:pPr>
              <w:jc w:val="center"/>
              <w:rPr>
                <w:rFonts w:ascii="Cambria" w:hAnsi="Cambria"/>
              </w:rPr>
            </w:pPr>
            <w:r>
              <w:rPr>
                <w:rFonts w:ascii="Cambria" w:hAnsi="Cambria"/>
              </w:rPr>
              <w:t>-</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1.3.3. Wykorzystanie istniejących obiektów w razie rosnących potrzeb w zakresie opieki nad najmłodszymi</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9B0E33" w:rsidP="008C0DC3">
            <w:pPr>
              <w:jc w:val="center"/>
              <w:rPr>
                <w:rFonts w:ascii="Cambria" w:hAnsi="Cambria"/>
              </w:rPr>
            </w:pPr>
            <w:r>
              <w:rPr>
                <w:rFonts w:ascii="Cambria" w:hAnsi="Cambria"/>
              </w:rPr>
              <w:t>-</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 xml:space="preserve">1.3.4. Stworzenia oferty edukacyjnej, rekreacyjnej i opiekuńczej </w:t>
            </w:r>
            <w:r w:rsidR="00BA52D0">
              <w:rPr>
                <w:rFonts w:ascii="Cambria" w:eastAsia="MSTT314e550d3atS00" w:hAnsi="Cambria" w:cs="MSTT314e550d3atS00"/>
              </w:rPr>
              <w:br/>
            </w:r>
            <w:r w:rsidRPr="00685ABC">
              <w:rPr>
                <w:rFonts w:ascii="Cambria" w:eastAsia="MSTT314e550d3atS00" w:hAnsi="Cambria" w:cs="MSTT314e550d3atS00"/>
              </w:rPr>
              <w:t>dla seniorów</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9B0E33" w:rsidP="008C0DC3">
            <w:pPr>
              <w:jc w:val="center"/>
              <w:rPr>
                <w:rFonts w:ascii="Cambria" w:hAnsi="Cambria"/>
              </w:rPr>
            </w:pPr>
            <w:r>
              <w:rPr>
                <w:rFonts w:ascii="Cambria" w:hAnsi="Cambria"/>
              </w:rPr>
              <w:t>-</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1.3.5. Wsparcie finansowe inwestycji infrastrukturalnych w zakresie ochrony zdrowia</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8C0DC3" w:rsidP="008C0DC3">
            <w:pPr>
              <w:jc w:val="center"/>
              <w:rPr>
                <w:rFonts w:ascii="Cambria" w:hAnsi="Cambria"/>
              </w:rPr>
            </w:pPr>
            <w:r w:rsidRPr="008C0DC3">
              <w:rPr>
                <w:rFonts w:ascii="Cambria" w:hAnsi="Cambria"/>
              </w:rPr>
              <w:t>-</w:t>
            </w:r>
          </w:p>
        </w:tc>
      </w:tr>
      <w:tr w:rsidR="00685ABC" w:rsidRPr="008C0DC3" w:rsidTr="00F61CDB">
        <w:trPr>
          <w:cantSplit/>
        </w:trPr>
        <w:tc>
          <w:tcPr>
            <w:tcW w:w="6204" w:type="dxa"/>
          </w:tcPr>
          <w:p w:rsidR="00685ABC" w:rsidRPr="00685ABC"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1.3.6. Niwelowanie zjawiska wykluczenia społecznego</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9B0E33" w:rsidP="008C0DC3">
            <w:pPr>
              <w:jc w:val="center"/>
              <w:rPr>
                <w:rFonts w:ascii="Cambria" w:hAnsi="Cambria"/>
              </w:rPr>
            </w:pPr>
            <w:r>
              <w:rPr>
                <w:rFonts w:ascii="Cambria" w:hAnsi="Cambria"/>
              </w:rPr>
              <w:t>-</w:t>
            </w:r>
          </w:p>
        </w:tc>
      </w:tr>
      <w:tr w:rsidR="00685ABC" w:rsidRPr="008C0DC3" w:rsidTr="00F61CDB">
        <w:trPr>
          <w:cantSplit/>
        </w:trPr>
        <w:tc>
          <w:tcPr>
            <w:tcW w:w="6204" w:type="dxa"/>
          </w:tcPr>
          <w:p w:rsidR="00685ABC" w:rsidRPr="00685ABC" w:rsidRDefault="00685ABC" w:rsidP="008C0DC3">
            <w:pPr>
              <w:autoSpaceDE w:val="0"/>
              <w:autoSpaceDN w:val="0"/>
              <w:adjustRightInd w:val="0"/>
              <w:jc w:val="both"/>
              <w:rPr>
                <w:rFonts w:ascii="Cambria" w:eastAsia="MSTT314e550d3atS00" w:hAnsi="Cambria" w:cs="MSTT314e550d3atS00"/>
              </w:rPr>
            </w:pPr>
            <w:r w:rsidRPr="00685ABC">
              <w:rPr>
                <w:rFonts w:ascii="Cambria" w:eastAsia="MSTT314e550d3atS00" w:hAnsi="Cambria" w:cs="MSTT314e550d3atS00"/>
              </w:rPr>
              <w:t>1.3.7. Inne</w:t>
            </w:r>
            <w:r w:rsidR="009B0E33">
              <w:rPr>
                <w:rFonts w:ascii="Cambria" w:eastAsia="MSTT314e550d3atS00" w:hAnsi="Cambria" w:cs="MSTT314e550d3atS00"/>
              </w:rPr>
              <w:t xml:space="preserve"> (modernizacja hal sportowych, modernizacja budynków szkolnych i przedszkola, budowa wiat rowerowych)</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p>
        </w:tc>
      </w:tr>
      <w:tr w:rsidR="008C0DC3" w:rsidRPr="008C0DC3" w:rsidTr="009B0E33">
        <w:trPr>
          <w:cantSplit/>
        </w:trPr>
        <w:tc>
          <w:tcPr>
            <w:tcW w:w="9464" w:type="dxa"/>
            <w:gridSpan w:val="3"/>
            <w:shd w:val="clear" w:color="auto" w:fill="DBF6B9" w:themeFill="accent3" w:themeFillTint="66"/>
            <w:vAlign w:val="center"/>
          </w:tcPr>
          <w:p w:rsidR="008C0DC3" w:rsidRPr="008C0DC3" w:rsidRDefault="00685ABC" w:rsidP="008C0DC3">
            <w:pPr>
              <w:jc w:val="center"/>
              <w:rPr>
                <w:rFonts w:ascii="Cambria" w:hAnsi="Cambria"/>
                <w:b/>
              </w:rPr>
            </w:pPr>
            <w:r w:rsidRPr="00685ABC">
              <w:rPr>
                <w:rFonts w:ascii="Cambria" w:eastAsia="MSTT314e550d3atS00" w:hAnsi="Cambria" w:cs="MSTT313ff541aatS00"/>
                <w:b/>
              </w:rPr>
              <w:t>Cel operacyjny 1.4. Zwiększanie poziomu integracji mieszkańców Gminy poprzez zapewnienie atrakcyjnej oferty spędzania czasu wolnego</w:t>
            </w:r>
          </w:p>
        </w:tc>
      </w:tr>
      <w:tr w:rsidR="008C0DC3" w:rsidRPr="008C0DC3" w:rsidTr="00F61CDB">
        <w:trPr>
          <w:cantSplit/>
        </w:trPr>
        <w:tc>
          <w:tcPr>
            <w:tcW w:w="6204" w:type="dxa"/>
          </w:tcPr>
          <w:p w:rsidR="008C0DC3" w:rsidRPr="008C0DC3" w:rsidRDefault="00685ABC" w:rsidP="008C0DC3">
            <w:pPr>
              <w:autoSpaceDE w:val="0"/>
              <w:autoSpaceDN w:val="0"/>
              <w:adjustRightInd w:val="0"/>
              <w:jc w:val="both"/>
              <w:rPr>
                <w:rFonts w:ascii="Cambria" w:eastAsia="MSTT314e550d3atS00" w:hAnsi="Cambria" w:cs="MSTT313ff541aatS00"/>
              </w:rPr>
            </w:pPr>
            <w:r w:rsidRPr="00685ABC">
              <w:rPr>
                <w:rFonts w:ascii="Cambria" w:eastAsia="MSTT314e550d3atS00" w:hAnsi="Cambria" w:cs="MSTT313ff541aatS00"/>
              </w:rPr>
              <w:t>1.4.1. Organizacja zajęć pozaszkolnych dla dzieci i młodzieży</w:t>
            </w:r>
          </w:p>
        </w:tc>
        <w:tc>
          <w:tcPr>
            <w:tcW w:w="1446" w:type="dxa"/>
            <w:vAlign w:val="center"/>
          </w:tcPr>
          <w:p w:rsidR="008C0DC3" w:rsidRPr="008C0DC3" w:rsidRDefault="009B0E33" w:rsidP="008C0DC3">
            <w:pPr>
              <w:jc w:val="center"/>
              <w:rPr>
                <w:rFonts w:ascii="Cambria" w:hAnsi="Cambria"/>
              </w:rPr>
            </w:pPr>
            <w:r>
              <w:rPr>
                <w:rFonts w:ascii="Cambria" w:hAnsi="Cambria"/>
              </w:rPr>
              <w:t>-</w:t>
            </w:r>
          </w:p>
        </w:tc>
        <w:tc>
          <w:tcPr>
            <w:tcW w:w="1814" w:type="dxa"/>
            <w:vAlign w:val="center"/>
          </w:tcPr>
          <w:p w:rsidR="008C0DC3" w:rsidRPr="008C0DC3" w:rsidRDefault="009B0E33" w:rsidP="008C0DC3">
            <w:pPr>
              <w:jc w:val="center"/>
              <w:rPr>
                <w:rFonts w:ascii="Cambria" w:hAnsi="Cambria"/>
              </w:rPr>
            </w:pPr>
            <w:r>
              <w:rPr>
                <w:rFonts w:ascii="Cambria" w:hAnsi="Cambria"/>
              </w:rPr>
              <w:t>-</w:t>
            </w:r>
          </w:p>
        </w:tc>
      </w:tr>
      <w:tr w:rsidR="00685ABC" w:rsidRPr="008C0DC3" w:rsidTr="00F61CDB">
        <w:trPr>
          <w:cantSplit/>
        </w:trPr>
        <w:tc>
          <w:tcPr>
            <w:tcW w:w="6204" w:type="dxa"/>
          </w:tcPr>
          <w:p w:rsidR="00685ABC" w:rsidRPr="008C0DC3" w:rsidRDefault="00685ABC" w:rsidP="008C0DC3">
            <w:pPr>
              <w:autoSpaceDE w:val="0"/>
              <w:autoSpaceDN w:val="0"/>
              <w:adjustRightInd w:val="0"/>
              <w:jc w:val="both"/>
              <w:rPr>
                <w:rFonts w:ascii="Cambria" w:eastAsia="MSTT314e550d3atS00" w:hAnsi="Cambria" w:cs="MSTT313ff541aatS00"/>
              </w:rPr>
            </w:pPr>
            <w:r w:rsidRPr="00685ABC">
              <w:rPr>
                <w:rFonts w:ascii="Cambria" w:eastAsia="MSTT314e550d3atS00" w:hAnsi="Cambria" w:cs="MSTT313ff541aatS00"/>
              </w:rPr>
              <w:t>1.4.2. Wspieranie działań stowarzyszeń, organizacji pozarządowych, klubów sportowych i inicjatyw społecznych</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środki krajowe</w:t>
            </w:r>
            <w:r w:rsidR="00BA52D0">
              <w:rPr>
                <w:rFonts w:ascii="Cambria" w:hAnsi="Cambria"/>
              </w:rPr>
              <w:br/>
            </w:r>
            <w:r w:rsidRPr="0019796F">
              <w:rPr>
                <w:rFonts w:ascii="Cambria" w:hAnsi="Cambria"/>
              </w:rPr>
              <w:t xml:space="preserve"> (w tym gminne)</w:t>
            </w:r>
          </w:p>
        </w:tc>
      </w:tr>
      <w:tr w:rsidR="00685ABC" w:rsidRPr="008C0DC3" w:rsidTr="00F61CDB">
        <w:trPr>
          <w:cantSplit/>
        </w:trPr>
        <w:tc>
          <w:tcPr>
            <w:tcW w:w="6204" w:type="dxa"/>
          </w:tcPr>
          <w:p w:rsidR="00685ABC" w:rsidRPr="008C0DC3" w:rsidRDefault="00685ABC" w:rsidP="008C0DC3">
            <w:pPr>
              <w:autoSpaceDE w:val="0"/>
              <w:autoSpaceDN w:val="0"/>
              <w:adjustRightInd w:val="0"/>
              <w:jc w:val="both"/>
              <w:rPr>
                <w:rFonts w:ascii="Cambria" w:eastAsia="MSTT314e550d3atS00" w:hAnsi="Cambria" w:cs="MSTT313ff541aatS00"/>
              </w:rPr>
            </w:pPr>
            <w:r w:rsidRPr="00685ABC">
              <w:rPr>
                <w:rFonts w:ascii="Cambria" w:eastAsia="MSTT314e550d3atS00" w:hAnsi="Cambria" w:cs="MSTT313ff541aatS00"/>
              </w:rPr>
              <w:t>1.4.3. Rozwój oferty sportowo-kulturalnej</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r w:rsidR="009B0E33" w:rsidRPr="009B0E33">
              <w:rPr>
                <w:rFonts w:ascii="Cambria" w:hAnsi="Cambria"/>
              </w:rPr>
              <w:t>/UE</w:t>
            </w:r>
          </w:p>
        </w:tc>
      </w:tr>
      <w:tr w:rsidR="00685ABC" w:rsidRPr="008C0DC3" w:rsidTr="00F61CDB">
        <w:trPr>
          <w:cantSplit/>
        </w:trPr>
        <w:tc>
          <w:tcPr>
            <w:tcW w:w="6204" w:type="dxa"/>
          </w:tcPr>
          <w:p w:rsidR="00685ABC" w:rsidRPr="008C0DC3" w:rsidRDefault="00685ABC" w:rsidP="008C0DC3">
            <w:pPr>
              <w:autoSpaceDE w:val="0"/>
              <w:autoSpaceDN w:val="0"/>
              <w:adjustRightInd w:val="0"/>
              <w:jc w:val="both"/>
              <w:rPr>
                <w:rFonts w:ascii="Cambria" w:eastAsia="MSTT314e550d3atS00" w:hAnsi="Cambria" w:cs="MSTT313ff541aatS00"/>
              </w:rPr>
            </w:pPr>
            <w:r w:rsidRPr="00685ABC">
              <w:rPr>
                <w:rFonts w:ascii="Cambria" w:eastAsia="MSTT314e550d3atS00" w:hAnsi="Cambria" w:cs="MSTT313ff541aatS00"/>
              </w:rPr>
              <w:t>1.4.4. Inne</w:t>
            </w:r>
            <w:r w:rsidR="009B0E33">
              <w:rPr>
                <w:rFonts w:ascii="Cambria" w:eastAsia="MSTT314e550d3atS00" w:hAnsi="Cambria" w:cs="MSTT313ff541aatS00"/>
              </w:rPr>
              <w:t xml:space="preserve"> (</w:t>
            </w:r>
            <w:r w:rsidR="009B0E33" w:rsidRPr="009B0E33">
              <w:rPr>
                <w:rFonts w:ascii="Cambria" w:eastAsia="MSTT314e550d3atS00" w:hAnsi="Cambria" w:cs="MSTT313ff541aatS00"/>
              </w:rPr>
              <w:t>Budowa instalacji elektroenergetycznej - boisko sportowe w Łącku</w:t>
            </w:r>
            <w:r w:rsidR="009B0E33">
              <w:rPr>
                <w:rFonts w:ascii="Cambria" w:eastAsia="MSTT314e550d3atS00" w:hAnsi="Cambria" w:cs="MSTT313ff541aatS00"/>
              </w:rPr>
              <w:t>)</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środki krajowe</w:t>
            </w:r>
            <w:r w:rsidR="00BA52D0">
              <w:rPr>
                <w:rFonts w:ascii="Cambria" w:hAnsi="Cambria"/>
              </w:rPr>
              <w:br/>
            </w:r>
            <w:r w:rsidRPr="0019796F">
              <w:rPr>
                <w:rFonts w:ascii="Cambria" w:hAnsi="Cambria"/>
              </w:rPr>
              <w:t xml:space="preserve"> (w tym gminne)</w:t>
            </w:r>
          </w:p>
        </w:tc>
      </w:tr>
      <w:tr w:rsidR="008C0DC3" w:rsidRPr="008C0DC3" w:rsidTr="009B0E33">
        <w:trPr>
          <w:cantSplit/>
        </w:trPr>
        <w:tc>
          <w:tcPr>
            <w:tcW w:w="9464" w:type="dxa"/>
            <w:gridSpan w:val="3"/>
            <w:shd w:val="clear" w:color="auto" w:fill="80D219" w:themeFill="accent3" w:themeFillShade="BF"/>
            <w:vAlign w:val="center"/>
          </w:tcPr>
          <w:p w:rsidR="008C0DC3" w:rsidRPr="008C0DC3" w:rsidRDefault="00685ABC" w:rsidP="008C0DC3">
            <w:pPr>
              <w:jc w:val="center"/>
              <w:rPr>
                <w:rFonts w:ascii="Cambria" w:hAnsi="Cambria"/>
                <w:b/>
              </w:rPr>
            </w:pPr>
            <w:r w:rsidRPr="00685ABC">
              <w:rPr>
                <w:rFonts w:ascii="Cambria" w:hAnsi="Cambria"/>
                <w:b/>
                <w:color w:val="FFFFFF" w:themeColor="background1"/>
              </w:rPr>
              <w:t>Cel strategiczny 2: Tworzenie miejsc pracy poprzez rozwijanie funkcji turystycznych, rekreacyjnych i sportowych gminy</w:t>
            </w:r>
          </w:p>
        </w:tc>
      </w:tr>
      <w:tr w:rsidR="00685ABC" w:rsidRPr="008C0DC3" w:rsidTr="009B0E33">
        <w:trPr>
          <w:cantSplit/>
        </w:trPr>
        <w:tc>
          <w:tcPr>
            <w:tcW w:w="9464" w:type="dxa"/>
            <w:gridSpan w:val="3"/>
            <w:shd w:val="clear" w:color="auto" w:fill="DBF6B9" w:themeFill="accent3" w:themeFillTint="66"/>
          </w:tcPr>
          <w:p w:rsidR="00685ABC" w:rsidRPr="00685ABC" w:rsidRDefault="00685ABC" w:rsidP="008C0DC3">
            <w:pPr>
              <w:jc w:val="center"/>
              <w:rPr>
                <w:rFonts w:ascii="Cambria" w:hAnsi="Cambria"/>
                <w:b/>
              </w:rPr>
            </w:pPr>
            <w:r w:rsidRPr="00685ABC">
              <w:rPr>
                <w:rFonts w:ascii="Cambria" w:hAnsi="Cambria"/>
                <w:b/>
              </w:rPr>
              <w:t>Cel operacyjny 2.1. Rozwijanie infrastruktury w zakresie turystyki, sportu i rekreacji, wraz z rozwojem instytucji wspierających przemiany i tworzenie rynku usług około turystycznych, w tym ogólnodostępnej</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2.1.1. Rozbudowa bazy służącej do zaspokojenia potrzeb turystów, np. w zakresie form turystyki aktywnej</w:t>
            </w:r>
          </w:p>
        </w:tc>
        <w:tc>
          <w:tcPr>
            <w:tcW w:w="1446" w:type="dxa"/>
            <w:vAlign w:val="center"/>
          </w:tcPr>
          <w:p w:rsidR="009B0E33" w:rsidRPr="008C0DC3" w:rsidRDefault="009B0E33" w:rsidP="008C0DC3">
            <w:pPr>
              <w:jc w:val="center"/>
              <w:rPr>
                <w:rFonts w:ascii="Cambria" w:hAnsi="Cambria"/>
              </w:rPr>
            </w:pPr>
            <w:r>
              <w:rPr>
                <w:rFonts w:ascii="Cambria" w:hAnsi="Cambria"/>
              </w:rPr>
              <w:t>-</w:t>
            </w:r>
          </w:p>
        </w:tc>
        <w:tc>
          <w:tcPr>
            <w:tcW w:w="1814" w:type="dxa"/>
          </w:tcPr>
          <w:p w:rsidR="009B0E33" w:rsidRDefault="009B0E33" w:rsidP="009B0E33">
            <w:pPr>
              <w:jc w:val="center"/>
            </w:pPr>
            <w:r w:rsidRPr="009D4131">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2.1.2. Budowa boisk do gier zespołowych</w:t>
            </w:r>
          </w:p>
        </w:tc>
        <w:tc>
          <w:tcPr>
            <w:tcW w:w="1446" w:type="dxa"/>
            <w:vAlign w:val="center"/>
          </w:tcPr>
          <w:p w:rsidR="009B0E33" w:rsidRPr="008C0DC3" w:rsidRDefault="009B0E33" w:rsidP="008C0DC3">
            <w:pPr>
              <w:jc w:val="center"/>
              <w:rPr>
                <w:rFonts w:ascii="Cambria" w:hAnsi="Cambria"/>
              </w:rPr>
            </w:pPr>
            <w:r>
              <w:rPr>
                <w:rFonts w:ascii="Cambria" w:hAnsi="Cambria"/>
              </w:rPr>
              <w:t>-</w:t>
            </w:r>
          </w:p>
        </w:tc>
        <w:tc>
          <w:tcPr>
            <w:tcW w:w="1814" w:type="dxa"/>
          </w:tcPr>
          <w:p w:rsidR="009B0E33" w:rsidRDefault="009B0E33" w:rsidP="009B0E33">
            <w:pPr>
              <w:jc w:val="center"/>
            </w:pPr>
            <w:r w:rsidRPr="009D4131">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2.1.3. Budowa pól golfowych, kortów tenisowych</w:t>
            </w:r>
          </w:p>
        </w:tc>
        <w:tc>
          <w:tcPr>
            <w:tcW w:w="1446" w:type="dxa"/>
            <w:vAlign w:val="center"/>
          </w:tcPr>
          <w:p w:rsidR="009B0E33" w:rsidRPr="008C0DC3" w:rsidRDefault="009B0E33" w:rsidP="008C0DC3">
            <w:pPr>
              <w:jc w:val="center"/>
              <w:rPr>
                <w:rFonts w:ascii="Cambria" w:hAnsi="Cambria"/>
              </w:rPr>
            </w:pPr>
            <w:r>
              <w:rPr>
                <w:rFonts w:ascii="Cambria" w:hAnsi="Cambria"/>
              </w:rPr>
              <w:t>-</w:t>
            </w:r>
          </w:p>
        </w:tc>
        <w:tc>
          <w:tcPr>
            <w:tcW w:w="1814" w:type="dxa"/>
          </w:tcPr>
          <w:p w:rsidR="009B0E33" w:rsidRDefault="009B0E33" w:rsidP="009B0E33">
            <w:pPr>
              <w:jc w:val="center"/>
            </w:pPr>
            <w:r w:rsidRPr="009D4131">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2.1.4. Budowa lądowiska dla helikopterów</w:t>
            </w:r>
          </w:p>
        </w:tc>
        <w:tc>
          <w:tcPr>
            <w:tcW w:w="1446" w:type="dxa"/>
            <w:vAlign w:val="center"/>
          </w:tcPr>
          <w:p w:rsidR="009B0E33" w:rsidRPr="008C0DC3" w:rsidRDefault="009B0E33" w:rsidP="008C0DC3">
            <w:pPr>
              <w:jc w:val="center"/>
              <w:rPr>
                <w:rFonts w:ascii="Cambria" w:hAnsi="Cambria"/>
              </w:rPr>
            </w:pPr>
            <w:r>
              <w:rPr>
                <w:rFonts w:ascii="Cambria" w:hAnsi="Cambria"/>
              </w:rPr>
              <w:t>-</w:t>
            </w:r>
          </w:p>
        </w:tc>
        <w:tc>
          <w:tcPr>
            <w:tcW w:w="1814" w:type="dxa"/>
          </w:tcPr>
          <w:p w:rsidR="009B0E33" w:rsidRDefault="009B0E33" w:rsidP="009B0E33">
            <w:pPr>
              <w:jc w:val="center"/>
            </w:pPr>
            <w:r w:rsidRPr="009D4131">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2.1.5. Budowa infrastruktury i obiektów spa</w:t>
            </w:r>
          </w:p>
        </w:tc>
        <w:tc>
          <w:tcPr>
            <w:tcW w:w="1446" w:type="dxa"/>
            <w:vAlign w:val="center"/>
          </w:tcPr>
          <w:p w:rsidR="009B0E33" w:rsidRPr="008C0DC3" w:rsidRDefault="009B0E33" w:rsidP="008C0DC3">
            <w:pPr>
              <w:jc w:val="center"/>
              <w:rPr>
                <w:rFonts w:ascii="Cambria" w:hAnsi="Cambria"/>
              </w:rPr>
            </w:pPr>
            <w:r>
              <w:rPr>
                <w:rFonts w:ascii="Cambria" w:hAnsi="Cambria"/>
              </w:rPr>
              <w:t>-</w:t>
            </w:r>
          </w:p>
        </w:tc>
        <w:tc>
          <w:tcPr>
            <w:tcW w:w="1814" w:type="dxa"/>
          </w:tcPr>
          <w:p w:rsidR="009B0E33" w:rsidRDefault="009B0E33" w:rsidP="009B0E33">
            <w:pPr>
              <w:jc w:val="center"/>
            </w:pPr>
            <w:r w:rsidRPr="009D4131">
              <w:t>-</w:t>
            </w:r>
          </w:p>
        </w:tc>
      </w:tr>
      <w:tr w:rsidR="00685ABC" w:rsidRPr="008C0DC3" w:rsidTr="00F61CDB">
        <w:trPr>
          <w:cantSplit/>
        </w:trPr>
        <w:tc>
          <w:tcPr>
            <w:tcW w:w="6204" w:type="dxa"/>
          </w:tcPr>
          <w:p w:rsidR="00685ABC" w:rsidRPr="008C0DC3" w:rsidRDefault="002F2CC0" w:rsidP="008C0DC3">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2.1.6. Urządzenie ogólnodostępnych plaż</w:t>
            </w:r>
          </w:p>
        </w:tc>
        <w:tc>
          <w:tcPr>
            <w:tcW w:w="1446" w:type="dxa"/>
            <w:vAlign w:val="center"/>
          </w:tcPr>
          <w:p w:rsidR="00685ABC" w:rsidRPr="008C0DC3" w:rsidRDefault="009B0E33" w:rsidP="008C0DC3">
            <w:pPr>
              <w:jc w:val="center"/>
              <w:rPr>
                <w:rFonts w:ascii="Cambria" w:hAnsi="Cambria"/>
              </w:rPr>
            </w:pPr>
            <w:r>
              <w:rPr>
                <w:rFonts w:ascii="Cambria" w:hAnsi="Cambria"/>
              </w:rPr>
              <w:t>+</w:t>
            </w:r>
          </w:p>
        </w:tc>
        <w:tc>
          <w:tcPr>
            <w:tcW w:w="1814" w:type="dxa"/>
            <w:vAlign w:val="center"/>
          </w:tcPr>
          <w:p w:rsidR="00685ABC" w:rsidRPr="008C0DC3" w:rsidRDefault="0019796F" w:rsidP="008C0DC3">
            <w:pPr>
              <w:jc w:val="center"/>
              <w:rPr>
                <w:rFonts w:ascii="Cambria" w:hAnsi="Cambria"/>
              </w:rPr>
            </w:pPr>
            <w:r w:rsidRPr="0019796F">
              <w:rPr>
                <w:rFonts w:ascii="Cambria" w:hAnsi="Cambria"/>
              </w:rPr>
              <w:t>środki krajowe</w:t>
            </w:r>
            <w:r w:rsidR="00BA52D0">
              <w:rPr>
                <w:rFonts w:ascii="Cambria" w:hAnsi="Cambria"/>
              </w:rPr>
              <w:br/>
            </w:r>
            <w:r w:rsidRPr="0019796F">
              <w:rPr>
                <w:rFonts w:ascii="Cambria" w:hAnsi="Cambria"/>
              </w:rPr>
              <w:t xml:space="preserve"> (w tym gminne)</w:t>
            </w:r>
          </w:p>
        </w:tc>
      </w:tr>
      <w:tr w:rsidR="008C0DC3" w:rsidRPr="008C0DC3" w:rsidTr="009B0E33">
        <w:trPr>
          <w:cantSplit/>
        </w:trPr>
        <w:tc>
          <w:tcPr>
            <w:tcW w:w="9464" w:type="dxa"/>
            <w:gridSpan w:val="3"/>
            <w:shd w:val="clear" w:color="auto" w:fill="DBF6B9" w:themeFill="accent3" w:themeFillTint="66"/>
            <w:vAlign w:val="center"/>
          </w:tcPr>
          <w:p w:rsidR="008C0DC3" w:rsidRPr="008C0DC3" w:rsidRDefault="00685ABC" w:rsidP="008C0DC3">
            <w:pPr>
              <w:jc w:val="center"/>
              <w:rPr>
                <w:rFonts w:ascii="Cambria" w:hAnsi="Cambria"/>
                <w:b/>
              </w:rPr>
            </w:pPr>
            <w:r w:rsidRPr="00685ABC">
              <w:rPr>
                <w:rFonts w:ascii="Cambria" w:eastAsia="MSTT314e550d3atS00" w:hAnsi="Cambria" w:cs="MSTT313ff541aatS00"/>
                <w:b/>
              </w:rPr>
              <w:lastRenderedPageBreak/>
              <w:t>Cel operacyjny 2.2. Rozwijanie funkcji sportowo-rekreacyjnych przy wykorzystaniu bazy i terenów wokół Stada Ogierów</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hAnsi="Cambria" w:cs="MSTT313ff541aatS00"/>
              </w:rPr>
            </w:pPr>
            <w:r w:rsidRPr="002F2CC0">
              <w:rPr>
                <w:rFonts w:ascii="Cambria" w:hAnsi="Cambria" w:cs="MSTT313ff541aatS00"/>
              </w:rPr>
              <w:t>2.2.1. Podejmowanie inicjatyw zmierzających do zachowania funkcji kulturalno-rekreacyjnych na obszarach histo</w:t>
            </w:r>
            <w:r>
              <w:rPr>
                <w:rFonts w:ascii="Cambria" w:hAnsi="Cambria" w:cs="MSTT313ff541aatS00"/>
              </w:rPr>
              <w:t xml:space="preserve">rycznie związanych </w:t>
            </w:r>
            <w:r w:rsidR="00BA52D0">
              <w:rPr>
                <w:rFonts w:ascii="Cambria" w:hAnsi="Cambria" w:cs="MSTT313ff541aatS00"/>
              </w:rPr>
              <w:br/>
            </w:r>
            <w:r>
              <w:rPr>
                <w:rFonts w:ascii="Cambria" w:hAnsi="Cambria" w:cs="MSTT313ff541aatS00"/>
              </w:rPr>
              <w:t>z Gminą Łąck</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hAnsi="Cambria" w:cs="MSTT313ff541aatS00"/>
              </w:rPr>
            </w:pPr>
            <w:r w:rsidRPr="002F2CC0">
              <w:rPr>
                <w:rFonts w:ascii="Cambria" w:hAnsi="Cambria" w:cs="MSTT313ff541aatS00"/>
              </w:rPr>
              <w:t xml:space="preserve">2.2.2. Wykorzystanie istniejącej bazy i potencjału Stada Ogierów </w:t>
            </w:r>
            <w:r w:rsidR="00BA52D0">
              <w:rPr>
                <w:rFonts w:ascii="Cambria" w:hAnsi="Cambria" w:cs="MSTT313ff541aatS00"/>
              </w:rPr>
              <w:br/>
            </w:r>
            <w:r w:rsidRPr="002F2CC0">
              <w:rPr>
                <w:rFonts w:ascii="Cambria" w:hAnsi="Cambria" w:cs="MSTT313ff541aatS00"/>
              </w:rPr>
              <w:t>do rozwijania funkcji sportowych i rekreacyjnych</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8C0DC3" w:rsidRPr="008C0DC3" w:rsidTr="009B0E33">
        <w:trPr>
          <w:cantSplit/>
        </w:trPr>
        <w:tc>
          <w:tcPr>
            <w:tcW w:w="9464" w:type="dxa"/>
            <w:gridSpan w:val="3"/>
            <w:shd w:val="clear" w:color="auto" w:fill="DBF6B9" w:themeFill="accent3" w:themeFillTint="66"/>
            <w:vAlign w:val="center"/>
          </w:tcPr>
          <w:p w:rsidR="008C0DC3" w:rsidRPr="008C0DC3" w:rsidRDefault="00685ABC" w:rsidP="008C0DC3">
            <w:pPr>
              <w:jc w:val="center"/>
              <w:rPr>
                <w:rFonts w:ascii="Cambria" w:hAnsi="Cambria"/>
                <w:b/>
              </w:rPr>
            </w:pPr>
            <w:r w:rsidRPr="00685ABC">
              <w:rPr>
                <w:rFonts w:ascii="Cambria" w:eastAsia="MSTT314e550d3atS00" w:hAnsi="Cambria" w:cs="MSTT313ff541aatS00"/>
                <w:b/>
              </w:rPr>
              <w:t>Cel operacyjny 2.3. Oznakowanie i optymalne wykorzystanie istniejącej bazy turystycznej</w:t>
            </w:r>
          </w:p>
        </w:tc>
      </w:tr>
      <w:tr w:rsidR="008C0DC3" w:rsidRPr="008C0DC3" w:rsidTr="00F61CDB">
        <w:trPr>
          <w:cantSplit/>
        </w:trPr>
        <w:tc>
          <w:tcPr>
            <w:tcW w:w="6204" w:type="dxa"/>
          </w:tcPr>
          <w:p w:rsidR="008C0DC3" w:rsidRPr="008C0DC3" w:rsidRDefault="002F2CC0" w:rsidP="008C0DC3">
            <w:pPr>
              <w:autoSpaceDE w:val="0"/>
              <w:autoSpaceDN w:val="0"/>
              <w:adjustRightInd w:val="0"/>
              <w:jc w:val="both"/>
              <w:rPr>
                <w:rFonts w:ascii="Cambria" w:hAnsi="Cambria" w:cs="MSTT313ff541aatS00"/>
              </w:rPr>
            </w:pPr>
            <w:r w:rsidRPr="002F2CC0">
              <w:rPr>
                <w:rFonts w:ascii="Cambria" w:hAnsi="Cambria" w:cs="MSTT313ff541aatS00"/>
              </w:rPr>
              <w:t>2.3.1. Oznakowanie bazy turystycznej</w:t>
            </w:r>
          </w:p>
        </w:tc>
        <w:tc>
          <w:tcPr>
            <w:tcW w:w="1446" w:type="dxa"/>
            <w:vAlign w:val="center"/>
          </w:tcPr>
          <w:p w:rsidR="008C0DC3" w:rsidRPr="008C0DC3" w:rsidRDefault="008C0DC3" w:rsidP="008C0DC3">
            <w:pPr>
              <w:jc w:val="center"/>
              <w:rPr>
                <w:rFonts w:ascii="Cambria" w:hAnsi="Cambria"/>
              </w:rPr>
            </w:pPr>
            <w:r w:rsidRPr="008C0DC3">
              <w:rPr>
                <w:rFonts w:ascii="Cambria" w:hAnsi="Cambria"/>
              </w:rPr>
              <w:t>-</w:t>
            </w:r>
          </w:p>
        </w:tc>
        <w:tc>
          <w:tcPr>
            <w:tcW w:w="1814" w:type="dxa"/>
            <w:vAlign w:val="center"/>
          </w:tcPr>
          <w:p w:rsidR="008C0DC3" w:rsidRPr="008C0DC3" w:rsidRDefault="008C0DC3" w:rsidP="008C0DC3">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hAnsi="Cambria" w:cs="MSTT313ff541aatS00"/>
              </w:rPr>
            </w:pPr>
            <w:r w:rsidRPr="002F2CC0">
              <w:rPr>
                <w:rFonts w:ascii="Cambria" w:hAnsi="Cambria" w:cs="MSTT313ff541aatS00"/>
              </w:rPr>
              <w:t>2.3.2. Stworzenie bazy obiektów i miejsc atrakcyjnych turystycznie wraz z bazą noclegową i gastronomiczną</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hAnsi="Cambria" w:cs="MSTT313ff541aatS00"/>
              </w:rPr>
            </w:pPr>
            <w:r w:rsidRPr="002F2CC0">
              <w:rPr>
                <w:rFonts w:ascii="Cambria" w:hAnsi="Cambria" w:cs="MSTT313ff541aatS00"/>
              </w:rPr>
              <w:t xml:space="preserve">2.3.3. Optymalne zagospodarowanie istniejącej bazy </w:t>
            </w:r>
            <w:r w:rsidR="00BA52D0">
              <w:rPr>
                <w:rFonts w:ascii="Cambria" w:hAnsi="Cambria" w:cs="MSTT313ff541aatS00"/>
              </w:rPr>
              <w:br/>
            </w:r>
            <w:r w:rsidRPr="002F2CC0">
              <w:rPr>
                <w:rFonts w:ascii="Cambria" w:hAnsi="Cambria" w:cs="MSTT313ff541aatS00"/>
              </w:rPr>
              <w:t>sportowo-rekreacyjnej</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8C0DC3">
            <w:pPr>
              <w:autoSpaceDE w:val="0"/>
              <w:autoSpaceDN w:val="0"/>
              <w:adjustRightInd w:val="0"/>
              <w:jc w:val="both"/>
              <w:rPr>
                <w:rFonts w:ascii="Cambria" w:hAnsi="Cambria" w:cs="MSTT313ff541aatS00"/>
              </w:rPr>
            </w:pPr>
            <w:r w:rsidRPr="002F2CC0">
              <w:rPr>
                <w:rFonts w:ascii="Cambria" w:hAnsi="Cambria" w:cs="MSTT313ff541aatS00"/>
              </w:rPr>
              <w:t>2.3.4. Inne</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685ABC" w:rsidRPr="008C0DC3" w:rsidTr="009B0E33">
        <w:trPr>
          <w:cantSplit/>
        </w:trPr>
        <w:tc>
          <w:tcPr>
            <w:tcW w:w="9464" w:type="dxa"/>
            <w:gridSpan w:val="3"/>
            <w:shd w:val="clear" w:color="auto" w:fill="DBF6B9" w:themeFill="accent3" w:themeFillTint="66"/>
            <w:vAlign w:val="center"/>
          </w:tcPr>
          <w:p w:rsidR="00685ABC" w:rsidRPr="008C0DC3" w:rsidRDefault="00685ABC" w:rsidP="0097601B">
            <w:pPr>
              <w:jc w:val="center"/>
              <w:rPr>
                <w:rFonts w:ascii="Cambria" w:hAnsi="Cambria"/>
                <w:b/>
              </w:rPr>
            </w:pPr>
            <w:r w:rsidRPr="00685ABC">
              <w:rPr>
                <w:rFonts w:ascii="Cambria" w:eastAsia="MSTT314e550d3atS00" w:hAnsi="Cambria" w:cs="MSTT313ff541aatS00"/>
                <w:b/>
              </w:rPr>
              <w:t>Cel operacyjny 2.4. Nawiązanie i koordynowanie współpracy pomiędzy podmiotami publicznymi, prywatnymi i społecznymi</w:t>
            </w:r>
          </w:p>
        </w:tc>
      </w:tr>
      <w:tr w:rsidR="00685ABC" w:rsidRPr="008C0DC3" w:rsidTr="00F61CDB">
        <w:trPr>
          <w:cantSplit/>
        </w:trPr>
        <w:tc>
          <w:tcPr>
            <w:tcW w:w="6204" w:type="dxa"/>
          </w:tcPr>
          <w:p w:rsidR="00685ABC" w:rsidRPr="008C0DC3" w:rsidRDefault="002F2CC0" w:rsidP="0097601B">
            <w:pPr>
              <w:autoSpaceDE w:val="0"/>
              <w:autoSpaceDN w:val="0"/>
              <w:adjustRightInd w:val="0"/>
              <w:jc w:val="both"/>
              <w:rPr>
                <w:rFonts w:ascii="Cambria" w:hAnsi="Cambria" w:cs="MSTT313ff541aatS00"/>
              </w:rPr>
            </w:pPr>
            <w:r w:rsidRPr="002F2CC0">
              <w:rPr>
                <w:rFonts w:ascii="Cambria" w:hAnsi="Cambria" w:cs="MSTT313ff541aatS00"/>
              </w:rPr>
              <w:t>2.4.1. Promocja turystyczna i gospodarcza gminy</w:t>
            </w:r>
          </w:p>
        </w:tc>
        <w:tc>
          <w:tcPr>
            <w:tcW w:w="1446" w:type="dxa"/>
            <w:vAlign w:val="center"/>
          </w:tcPr>
          <w:p w:rsidR="00685ABC" w:rsidRPr="008C0DC3" w:rsidRDefault="00685ABC" w:rsidP="0097601B">
            <w:pPr>
              <w:jc w:val="center"/>
              <w:rPr>
                <w:rFonts w:ascii="Cambria" w:hAnsi="Cambria"/>
              </w:rPr>
            </w:pPr>
            <w:r w:rsidRPr="008C0DC3">
              <w:rPr>
                <w:rFonts w:ascii="Cambria" w:hAnsi="Cambria"/>
              </w:rPr>
              <w:t>-</w:t>
            </w:r>
          </w:p>
        </w:tc>
        <w:tc>
          <w:tcPr>
            <w:tcW w:w="1814" w:type="dxa"/>
            <w:vAlign w:val="center"/>
          </w:tcPr>
          <w:p w:rsidR="00685ABC" w:rsidRPr="008C0DC3" w:rsidRDefault="00685ABC" w:rsidP="0097601B">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hAnsi="Cambria" w:cs="MSTT313ff541aatS00"/>
              </w:rPr>
            </w:pPr>
            <w:r w:rsidRPr="002F2CC0">
              <w:rPr>
                <w:rFonts w:ascii="Cambria" w:hAnsi="Cambria" w:cs="MSTT313ff541aatS00"/>
              </w:rPr>
              <w:t>2.4.2. Partnerstwo publiczno-prywatne</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hAnsi="Cambria" w:cs="MSTT313ff541aatS00"/>
              </w:rPr>
            </w:pPr>
            <w:r w:rsidRPr="002F2CC0">
              <w:rPr>
                <w:rFonts w:ascii="Cambria" w:hAnsi="Cambria" w:cs="MSTT313ff541aatS00"/>
              </w:rPr>
              <w:t>2.4.3. Współpraca przy realizacji zadań publicznych</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685ABC" w:rsidRPr="00685ABC" w:rsidTr="009B0E33">
        <w:trPr>
          <w:cantSplit/>
        </w:trPr>
        <w:tc>
          <w:tcPr>
            <w:tcW w:w="9464" w:type="dxa"/>
            <w:gridSpan w:val="3"/>
            <w:shd w:val="clear" w:color="auto" w:fill="DBF6B9" w:themeFill="accent3" w:themeFillTint="66"/>
          </w:tcPr>
          <w:p w:rsidR="00685ABC" w:rsidRPr="00685ABC" w:rsidRDefault="00685ABC" w:rsidP="0097601B">
            <w:pPr>
              <w:jc w:val="center"/>
              <w:rPr>
                <w:rFonts w:ascii="Cambria" w:hAnsi="Cambria"/>
                <w:b/>
              </w:rPr>
            </w:pPr>
            <w:r w:rsidRPr="00685ABC">
              <w:rPr>
                <w:rFonts w:ascii="Cambria" w:hAnsi="Cambria"/>
                <w:b/>
              </w:rPr>
              <w:t>Cel operacyjny 2.5. Wspomaganie rozwoju przedsiębiorczości</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2.5.1. Wyznaczenie i uzbrojenie terenów inwestycyjnych</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2.5.2. Wsparcie przedsiębiorców już działających na terenie Gminy Łąck i tych, którzy są zainteresowani lokalizacją działalności na jej terenie</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2.5.3. Tworzenie nowej i rozwój istniejącej infrastruktury na rzecz rozwoju gospodarczego</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2.5.4. Wspieranie rozwoju działalności MŚP</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2.5.5. Kreowanie i wspieranie doradztwa prawno-finansowego podmiotów gospodarczych</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2F2CC0" w:rsidRPr="00685ABC" w:rsidTr="009B0E33">
        <w:trPr>
          <w:cantSplit/>
        </w:trPr>
        <w:tc>
          <w:tcPr>
            <w:tcW w:w="9464" w:type="dxa"/>
            <w:gridSpan w:val="3"/>
            <w:shd w:val="clear" w:color="auto" w:fill="DBF6B9" w:themeFill="accent3" w:themeFillTint="66"/>
          </w:tcPr>
          <w:p w:rsidR="002F2CC0" w:rsidRPr="00685ABC" w:rsidRDefault="002F2CC0" w:rsidP="0097601B">
            <w:pPr>
              <w:jc w:val="center"/>
              <w:rPr>
                <w:rFonts w:ascii="Cambria" w:hAnsi="Cambria"/>
                <w:b/>
              </w:rPr>
            </w:pPr>
            <w:r w:rsidRPr="002F2CC0">
              <w:rPr>
                <w:rFonts w:ascii="Cambria" w:hAnsi="Cambria"/>
                <w:b/>
              </w:rPr>
              <w:t>Cel operacyjny 2.6. Nowoczesne i ekologiczne rolnictwo</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2.6.1. Działania zmierzające do różnicowania rolnictwa w kierunku rolnictwa ekologicznego</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2.6.2. Szkolenia zawodowe i nabywanie umiejętności</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2.6.3. Udzielanie pomocy rolnikom w korzystaniu z usług doradczych</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2.6.4. Inwestycje w gospodarstwach rolnych</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2.6.5. Pomoc dla małych gospodarstw</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9B0E33" w:rsidRPr="008C0DC3" w:rsidTr="00F61CDB">
        <w:trPr>
          <w:cantSplit/>
        </w:trPr>
        <w:tc>
          <w:tcPr>
            <w:tcW w:w="6204" w:type="dxa"/>
          </w:tcPr>
          <w:p w:rsidR="009B0E33" w:rsidRPr="008C0DC3" w:rsidRDefault="009B0E33" w:rsidP="0097601B">
            <w:pPr>
              <w:autoSpaceDE w:val="0"/>
              <w:autoSpaceDN w:val="0"/>
              <w:adjustRightInd w:val="0"/>
              <w:jc w:val="both"/>
              <w:rPr>
                <w:rFonts w:ascii="Cambria" w:eastAsia="MSTT314e550d3atS00" w:hAnsi="Cambria" w:cs="MSTT313ff541aatS00"/>
              </w:rPr>
            </w:pPr>
            <w:r w:rsidRPr="002F2CC0">
              <w:rPr>
                <w:rFonts w:ascii="Cambria" w:eastAsia="MSTT314e550d3atS00" w:hAnsi="Cambria" w:cs="MSTT313ff541aatS00"/>
              </w:rPr>
              <w:t>2.6.6. Pomoc młodym rolnikom</w:t>
            </w:r>
          </w:p>
        </w:tc>
        <w:tc>
          <w:tcPr>
            <w:tcW w:w="1446" w:type="dxa"/>
            <w:vAlign w:val="center"/>
          </w:tcPr>
          <w:p w:rsidR="009B0E33" w:rsidRPr="008C0DC3" w:rsidRDefault="009B0E33" w:rsidP="004B5439">
            <w:pPr>
              <w:jc w:val="center"/>
              <w:rPr>
                <w:rFonts w:ascii="Cambria" w:hAnsi="Cambria"/>
              </w:rPr>
            </w:pPr>
            <w:r w:rsidRPr="008C0DC3">
              <w:rPr>
                <w:rFonts w:ascii="Cambria" w:hAnsi="Cambria"/>
              </w:rPr>
              <w:t>-</w:t>
            </w:r>
          </w:p>
        </w:tc>
        <w:tc>
          <w:tcPr>
            <w:tcW w:w="1814" w:type="dxa"/>
            <w:vAlign w:val="center"/>
          </w:tcPr>
          <w:p w:rsidR="009B0E33" w:rsidRPr="008C0DC3" w:rsidRDefault="009B0E33" w:rsidP="004B5439">
            <w:pPr>
              <w:jc w:val="center"/>
              <w:rPr>
                <w:rFonts w:ascii="Cambria" w:hAnsi="Cambria"/>
              </w:rPr>
            </w:pPr>
            <w:r w:rsidRPr="008C0DC3">
              <w:rPr>
                <w:rFonts w:ascii="Cambria" w:hAnsi="Cambria"/>
              </w:rPr>
              <w:t>-</w:t>
            </w:r>
          </w:p>
        </w:tc>
      </w:tr>
      <w:tr w:rsidR="002F2CC0" w:rsidRPr="008C0DC3" w:rsidTr="009B0E33">
        <w:trPr>
          <w:cantSplit/>
        </w:trPr>
        <w:tc>
          <w:tcPr>
            <w:tcW w:w="9464" w:type="dxa"/>
            <w:gridSpan w:val="3"/>
            <w:shd w:val="clear" w:color="auto" w:fill="DBF6B9" w:themeFill="accent3" w:themeFillTint="66"/>
            <w:vAlign w:val="center"/>
          </w:tcPr>
          <w:p w:rsidR="002F2CC0" w:rsidRPr="008C0DC3" w:rsidRDefault="002F2CC0" w:rsidP="0097601B">
            <w:pPr>
              <w:jc w:val="center"/>
              <w:rPr>
                <w:rFonts w:ascii="Cambria" w:hAnsi="Cambria"/>
                <w:b/>
              </w:rPr>
            </w:pPr>
            <w:r w:rsidRPr="002F2CC0">
              <w:rPr>
                <w:rFonts w:ascii="Cambria" w:eastAsia="MSTT314e550d3atS00" w:hAnsi="Cambria" w:cs="MSTT313ff541aatS00"/>
                <w:b/>
              </w:rPr>
              <w:t>Cel operacyjny 2.7. Porządkowanie i restrukturyzacja funkcjonalna przestrzeni gminy</w:t>
            </w:r>
          </w:p>
        </w:tc>
      </w:tr>
      <w:tr w:rsidR="002F2CC0" w:rsidRPr="008C0DC3" w:rsidTr="00F61CDB">
        <w:trPr>
          <w:cantSplit/>
        </w:trPr>
        <w:tc>
          <w:tcPr>
            <w:tcW w:w="6204" w:type="dxa"/>
          </w:tcPr>
          <w:p w:rsidR="002F2CC0" w:rsidRPr="008C0DC3" w:rsidRDefault="002F2CC0" w:rsidP="0097601B">
            <w:pPr>
              <w:autoSpaceDE w:val="0"/>
              <w:autoSpaceDN w:val="0"/>
              <w:adjustRightInd w:val="0"/>
              <w:jc w:val="both"/>
              <w:rPr>
                <w:rFonts w:ascii="Cambria" w:hAnsi="Cambria" w:cs="MSTT313ff541aatS00"/>
              </w:rPr>
            </w:pPr>
            <w:r w:rsidRPr="002F2CC0">
              <w:rPr>
                <w:rFonts w:ascii="Cambria" w:hAnsi="Cambria" w:cs="MSTT313ff541aatS00"/>
              </w:rPr>
              <w:t>2.7.1. Dostosowanie zapisów studium uwarunkowań i kierunków zagospodarowania przestrzennego</w:t>
            </w:r>
          </w:p>
        </w:tc>
        <w:tc>
          <w:tcPr>
            <w:tcW w:w="1446" w:type="dxa"/>
            <w:vAlign w:val="center"/>
          </w:tcPr>
          <w:p w:rsidR="002F2CC0" w:rsidRPr="008C0DC3" w:rsidRDefault="002F2CC0" w:rsidP="0097601B">
            <w:pPr>
              <w:jc w:val="center"/>
              <w:rPr>
                <w:rFonts w:ascii="Cambria" w:hAnsi="Cambria"/>
              </w:rPr>
            </w:pPr>
            <w:r w:rsidRPr="008C0DC3">
              <w:rPr>
                <w:rFonts w:ascii="Cambria" w:hAnsi="Cambria"/>
              </w:rPr>
              <w:t>-</w:t>
            </w:r>
          </w:p>
        </w:tc>
        <w:tc>
          <w:tcPr>
            <w:tcW w:w="1814" w:type="dxa"/>
            <w:vAlign w:val="center"/>
          </w:tcPr>
          <w:p w:rsidR="002F2CC0" w:rsidRPr="008C0DC3" w:rsidRDefault="002F2CC0" w:rsidP="0097601B">
            <w:pPr>
              <w:jc w:val="center"/>
              <w:rPr>
                <w:rFonts w:ascii="Cambria" w:hAnsi="Cambria"/>
              </w:rPr>
            </w:pPr>
            <w:r w:rsidRPr="008C0DC3">
              <w:rPr>
                <w:rFonts w:ascii="Cambria" w:hAnsi="Cambria"/>
              </w:rPr>
              <w:t>-</w:t>
            </w:r>
          </w:p>
        </w:tc>
      </w:tr>
      <w:tr w:rsidR="002F2CC0" w:rsidRPr="008C0DC3" w:rsidTr="00F61CDB">
        <w:trPr>
          <w:cantSplit/>
        </w:trPr>
        <w:tc>
          <w:tcPr>
            <w:tcW w:w="6204" w:type="dxa"/>
          </w:tcPr>
          <w:p w:rsidR="002F2CC0" w:rsidRPr="008C0DC3" w:rsidRDefault="002F2CC0" w:rsidP="0097601B">
            <w:pPr>
              <w:autoSpaceDE w:val="0"/>
              <w:autoSpaceDN w:val="0"/>
              <w:adjustRightInd w:val="0"/>
              <w:jc w:val="both"/>
              <w:rPr>
                <w:rFonts w:ascii="Cambria" w:hAnsi="Cambria" w:cs="MSTT313ff541aatS00"/>
              </w:rPr>
            </w:pPr>
            <w:r w:rsidRPr="002F2CC0">
              <w:rPr>
                <w:rFonts w:ascii="Cambria" w:hAnsi="Cambria" w:cs="MSTT313ff541aatS00"/>
              </w:rPr>
              <w:t>2.7.2. Uporządkowanie i nazewnictwo ulic</w:t>
            </w:r>
          </w:p>
        </w:tc>
        <w:tc>
          <w:tcPr>
            <w:tcW w:w="1446" w:type="dxa"/>
            <w:vAlign w:val="center"/>
          </w:tcPr>
          <w:p w:rsidR="002F2CC0" w:rsidRPr="008C0DC3" w:rsidRDefault="009B0E33" w:rsidP="0097601B">
            <w:pPr>
              <w:jc w:val="center"/>
              <w:rPr>
                <w:rFonts w:ascii="Cambria" w:hAnsi="Cambria"/>
              </w:rPr>
            </w:pPr>
            <w:r>
              <w:rPr>
                <w:rFonts w:ascii="Cambria" w:hAnsi="Cambria"/>
              </w:rPr>
              <w:t>+</w:t>
            </w:r>
          </w:p>
        </w:tc>
        <w:tc>
          <w:tcPr>
            <w:tcW w:w="1814" w:type="dxa"/>
            <w:vAlign w:val="center"/>
          </w:tcPr>
          <w:p w:rsidR="002F2CC0" w:rsidRPr="008C0DC3" w:rsidRDefault="0019796F" w:rsidP="0097601B">
            <w:pPr>
              <w:jc w:val="center"/>
              <w:rPr>
                <w:rFonts w:ascii="Cambria" w:hAnsi="Cambria"/>
              </w:rPr>
            </w:pPr>
            <w:r w:rsidRPr="0019796F">
              <w:rPr>
                <w:rFonts w:ascii="Cambria" w:hAnsi="Cambria"/>
              </w:rPr>
              <w:t>środki krajowe</w:t>
            </w:r>
            <w:r w:rsidR="00BA52D0">
              <w:rPr>
                <w:rFonts w:ascii="Cambria" w:hAnsi="Cambria"/>
              </w:rPr>
              <w:br/>
            </w:r>
            <w:r w:rsidRPr="0019796F">
              <w:rPr>
                <w:rFonts w:ascii="Cambria" w:hAnsi="Cambria"/>
              </w:rPr>
              <w:t xml:space="preserve"> (w tym gminne)</w:t>
            </w:r>
          </w:p>
        </w:tc>
      </w:tr>
      <w:tr w:rsidR="002F2CC0" w:rsidRPr="008C0DC3" w:rsidTr="00F61CDB">
        <w:trPr>
          <w:cantSplit/>
        </w:trPr>
        <w:tc>
          <w:tcPr>
            <w:tcW w:w="6204" w:type="dxa"/>
          </w:tcPr>
          <w:p w:rsidR="002F2CC0" w:rsidRPr="008C0DC3" w:rsidRDefault="002F2CC0" w:rsidP="0097601B">
            <w:pPr>
              <w:autoSpaceDE w:val="0"/>
              <w:autoSpaceDN w:val="0"/>
              <w:adjustRightInd w:val="0"/>
              <w:jc w:val="both"/>
              <w:rPr>
                <w:rFonts w:ascii="Cambria" w:hAnsi="Cambria" w:cs="MSTT313ff541aatS00"/>
              </w:rPr>
            </w:pPr>
            <w:r w:rsidRPr="002F2CC0">
              <w:rPr>
                <w:rFonts w:ascii="Cambria" w:hAnsi="Cambria" w:cs="MSTT313ff541aatS00"/>
              </w:rPr>
              <w:t>2.7.3. Inne</w:t>
            </w:r>
            <w:r w:rsidR="009B0E33">
              <w:rPr>
                <w:rFonts w:ascii="Cambria" w:hAnsi="Cambria" w:cs="MSTT313ff541aatS00"/>
              </w:rPr>
              <w:t xml:space="preserve"> (</w:t>
            </w:r>
            <w:r w:rsidR="009B0E33" w:rsidRPr="009B0E33">
              <w:rPr>
                <w:rFonts w:ascii="Cambria" w:hAnsi="Cambria" w:cs="MSTT313ff541aatS00"/>
              </w:rPr>
              <w:t>Aktualizacja ewidencji dróg gminnych oraz przegląd okresowy stanu dróg gminnych na terenie Gminy Łąck</w:t>
            </w:r>
            <w:r w:rsidR="009B0E33">
              <w:rPr>
                <w:rFonts w:ascii="Cambria" w:hAnsi="Cambria" w:cs="MSTT313ff541aatS00"/>
              </w:rPr>
              <w:t>)</w:t>
            </w:r>
          </w:p>
        </w:tc>
        <w:tc>
          <w:tcPr>
            <w:tcW w:w="1446" w:type="dxa"/>
            <w:vAlign w:val="center"/>
          </w:tcPr>
          <w:p w:rsidR="002F2CC0" w:rsidRPr="008C0DC3" w:rsidRDefault="009B0E33" w:rsidP="0097601B">
            <w:pPr>
              <w:jc w:val="center"/>
              <w:rPr>
                <w:rFonts w:ascii="Cambria" w:hAnsi="Cambria"/>
              </w:rPr>
            </w:pPr>
            <w:r>
              <w:rPr>
                <w:rFonts w:ascii="Cambria" w:hAnsi="Cambria"/>
              </w:rPr>
              <w:t>+</w:t>
            </w:r>
          </w:p>
        </w:tc>
        <w:tc>
          <w:tcPr>
            <w:tcW w:w="1814" w:type="dxa"/>
            <w:vAlign w:val="center"/>
          </w:tcPr>
          <w:p w:rsidR="002F2CC0" w:rsidRPr="008C0DC3" w:rsidRDefault="0019796F" w:rsidP="0097601B">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p>
        </w:tc>
      </w:tr>
      <w:tr w:rsidR="00764ABE" w:rsidRPr="008C0DC3" w:rsidTr="009B0E33">
        <w:trPr>
          <w:cantSplit/>
        </w:trPr>
        <w:tc>
          <w:tcPr>
            <w:tcW w:w="9464" w:type="dxa"/>
            <w:gridSpan w:val="3"/>
            <w:shd w:val="clear" w:color="auto" w:fill="80D219" w:themeFill="accent3" w:themeFillShade="BF"/>
            <w:vAlign w:val="center"/>
          </w:tcPr>
          <w:p w:rsidR="00764ABE" w:rsidRPr="008C0DC3" w:rsidRDefault="00764ABE" w:rsidP="0097601B">
            <w:pPr>
              <w:jc w:val="center"/>
              <w:rPr>
                <w:rFonts w:ascii="Cambria" w:hAnsi="Cambria"/>
                <w:b/>
              </w:rPr>
            </w:pPr>
            <w:r w:rsidRPr="00764ABE">
              <w:rPr>
                <w:rFonts w:ascii="Cambria" w:hAnsi="Cambria"/>
                <w:b/>
                <w:color w:val="FFFFFF" w:themeColor="background1"/>
              </w:rPr>
              <w:t>Cel strategiczny 3: Poprawa stanu środowiska przyrodniczego i ochrona jego zasobów</w:t>
            </w:r>
          </w:p>
        </w:tc>
      </w:tr>
      <w:tr w:rsidR="00764ABE" w:rsidRPr="00685ABC" w:rsidTr="009B0E33">
        <w:trPr>
          <w:cantSplit/>
        </w:trPr>
        <w:tc>
          <w:tcPr>
            <w:tcW w:w="9464" w:type="dxa"/>
            <w:gridSpan w:val="3"/>
            <w:shd w:val="clear" w:color="auto" w:fill="DBF6B9" w:themeFill="accent3" w:themeFillTint="66"/>
          </w:tcPr>
          <w:p w:rsidR="00764ABE" w:rsidRPr="00685ABC" w:rsidRDefault="00764ABE" w:rsidP="0097601B">
            <w:pPr>
              <w:jc w:val="center"/>
              <w:rPr>
                <w:rFonts w:ascii="Cambria" w:hAnsi="Cambria"/>
                <w:b/>
              </w:rPr>
            </w:pPr>
            <w:r w:rsidRPr="00764ABE">
              <w:rPr>
                <w:rFonts w:ascii="Cambria" w:hAnsi="Cambria"/>
                <w:b/>
              </w:rPr>
              <w:t>Cel operacyjny 3.1. Ochrona jakości środowiska na terenie Gminy i przeciwdziałanie jego degradacji poprzez wykorzystanie OZE i dywersyfikację źródeł energii</w:t>
            </w:r>
          </w:p>
        </w:tc>
      </w:tr>
      <w:tr w:rsidR="00764ABE" w:rsidRPr="008C0DC3" w:rsidTr="00F61CDB">
        <w:trPr>
          <w:cantSplit/>
        </w:trPr>
        <w:tc>
          <w:tcPr>
            <w:tcW w:w="6204" w:type="dxa"/>
          </w:tcPr>
          <w:p w:rsidR="00764ABE" w:rsidRPr="008C0DC3" w:rsidRDefault="00764ABE" w:rsidP="0097601B">
            <w:pPr>
              <w:autoSpaceDE w:val="0"/>
              <w:autoSpaceDN w:val="0"/>
              <w:adjustRightInd w:val="0"/>
              <w:jc w:val="both"/>
              <w:rPr>
                <w:rFonts w:ascii="Cambria" w:eastAsia="MSTT314e550d3atS00" w:hAnsi="Cambria" w:cs="MSTT313ff541aatS00"/>
              </w:rPr>
            </w:pPr>
            <w:r w:rsidRPr="00764ABE">
              <w:rPr>
                <w:rFonts w:ascii="Cambria" w:eastAsia="MSTT314e550d3atS00" w:hAnsi="Cambria" w:cs="MSTT313ff541aatS00"/>
              </w:rPr>
              <w:t>3.1.1. Zwiększenie stopnia wykorzystania odnawialnych źródeł energii na terenie Gminy</w:t>
            </w:r>
          </w:p>
        </w:tc>
        <w:tc>
          <w:tcPr>
            <w:tcW w:w="1446" w:type="dxa"/>
            <w:vAlign w:val="center"/>
          </w:tcPr>
          <w:p w:rsidR="00764ABE" w:rsidRPr="008C0DC3" w:rsidRDefault="009B0E33" w:rsidP="0097601B">
            <w:pPr>
              <w:jc w:val="center"/>
              <w:rPr>
                <w:rFonts w:ascii="Cambria" w:hAnsi="Cambria"/>
              </w:rPr>
            </w:pPr>
            <w:r>
              <w:rPr>
                <w:rFonts w:ascii="Cambria" w:hAnsi="Cambria"/>
              </w:rPr>
              <w:t>-</w:t>
            </w:r>
          </w:p>
        </w:tc>
        <w:tc>
          <w:tcPr>
            <w:tcW w:w="1814" w:type="dxa"/>
            <w:vAlign w:val="center"/>
          </w:tcPr>
          <w:p w:rsidR="00764ABE" w:rsidRPr="008C0DC3" w:rsidRDefault="009B0E33" w:rsidP="0097601B">
            <w:pPr>
              <w:jc w:val="center"/>
              <w:rPr>
                <w:rFonts w:ascii="Cambria" w:hAnsi="Cambria"/>
              </w:rPr>
            </w:pPr>
            <w:r>
              <w:rPr>
                <w:rFonts w:ascii="Cambria" w:hAnsi="Cambria"/>
              </w:rPr>
              <w:t>-</w:t>
            </w:r>
          </w:p>
        </w:tc>
      </w:tr>
      <w:tr w:rsidR="00764ABE" w:rsidRPr="008C0DC3" w:rsidTr="00F61CDB">
        <w:trPr>
          <w:cantSplit/>
        </w:trPr>
        <w:tc>
          <w:tcPr>
            <w:tcW w:w="6204" w:type="dxa"/>
          </w:tcPr>
          <w:p w:rsidR="00764ABE" w:rsidRPr="008C0DC3" w:rsidRDefault="00764ABE" w:rsidP="0097601B">
            <w:pPr>
              <w:autoSpaceDE w:val="0"/>
              <w:autoSpaceDN w:val="0"/>
              <w:adjustRightInd w:val="0"/>
              <w:jc w:val="both"/>
              <w:rPr>
                <w:rFonts w:ascii="Cambria" w:eastAsia="MSTT314e550d3atS00" w:hAnsi="Cambria" w:cs="MSTT313ff541aatS00"/>
              </w:rPr>
            </w:pPr>
            <w:r w:rsidRPr="00764ABE">
              <w:rPr>
                <w:rFonts w:ascii="Cambria" w:eastAsia="MSTT314e550d3atS00" w:hAnsi="Cambria" w:cs="MSTT313ff541aatS00"/>
              </w:rPr>
              <w:t>3.1.2. Termomodernizacja budynków użyteczności publicznej</w:t>
            </w:r>
          </w:p>
        </w:tc>
        <w:tc>
          <w:tcPr>
            <w:tcW w:w="1446" w:type="dxa"/>
            <w:vAlign w:val="center"/>
          </w:tcPr>
          <w:p w:rsidR="00764ABE" w:rsidRPr="008C0DC3" w:rsidRDefault="00297A06" w:rsidP="0097601B">
            <w:pPr>
              <w:jc w:val="center"/>
              <w:rPr>
                <w:rFonts w:ascii="Cambria" w:hAnsi="Cambria"/>
              </w:rPr>
            </w:pPr>
            <w:r>
              <w:rPr>
                <w:rFonts w:ascii="Cambria" w:hAnsi="Cambria"/>
              </w:rPr>
              <w:t>+</w:t>
            </w:r>
          </w:p>
        </w:tc>
        <w:tc>
          <w:tcPr>
            <w:tcW w:w="1814" w:type="dxa"/>
            <w:vAlign w:val="center"/>
          </w:tcPr>
          <w:p w:rsidR="00764ABE" w:rsidRPr="008C0DC3" w:rsidRDefault="0019796F" w:rsidP="0097601B">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p>
        </w:tc>
      </w:tr>
      <w:tr w:rsidR="00764ABE" w:rsidRPr="008C0DC3" w:rsidTr="00F61CDB">
        <w:trPr>
          <w:cantSplit/>
        </w:trPr>
        <w:tc>
          <w:tcPr>
            <w:tcW w:w="6204" w:type="dxa"/>
          </w:tcPr>
          <w:p w:rsidR="00764ABE" w:rsidRPr="008C0DC3" w:rsidRDefault="00764ABE" w:rsidP="0097601B">
            <w:pPr>
              <w:autoSpaceDE w:val="0"/>
              <w:autoSpaceDN w:val="0"/>
              <w:adjustRightInd w:val="0"/>
              <w:jc w:val="both"/>
              <w:rPr>
                <w:rFonts w:ascii="Cambria" w:eastAsia="MSTT314e550d3atS00" w:hAnsi="Cambria" w:cs="MSTT313ff541aatS00"/>
              </w:rPr>
            </w:pPr>
            <w:r w:rsidRPr="00764ABE">
              <w:rPr>
                <w:rFonts w:ascii="Cambria" w:eastAsia="MSTT314e550d3atS00" w:hAnsi="Cambria" w:cs="MSTT313ff541aatS00"/>
              </w:rPr>
              <w:t>3.1.3. Działania zmierzające do ograniczenia niskiej emisji</w:t>
            </w:r>
          </w:p>
        </w:tc>
        <w:tc>
          <w:tcPr>
            <w:tcW w:w="1446" w:type="dxa"/>
            <w:vAlign w:val="center"/>
          </w:tcPr>
          <w:p w:rsidR="00764ABE" w:rsidRPr="008C0DC3" w:rsidRDefault="00377290" w:rsidP="0097601B">
            <w:pPr>
              <w:jc w:val="center"/>
              <w:rPr>
                <w:rFonts w:ascii="Cambria" w:hAnsi="Cambria"/>
              </w:rPr>
            </w:pPr>
            <w:r>
              <w:rPr>
                <w:rFonts w:ascii="Cambria" w:hAnsi="Cambria"/>
              </w:rPr>
              <w:t>-</w:t>
            </w:r>
          </w:p>
        </w:tc>
        <w:tc>
          <w:tcPr>
            <w:tcW w:w="1814" w:type="dxa"/>
            <w:vAlign w:val="center"/>
          </w:tcPr>
          <w:p w:rsidR="00764ABE" w:rsidRPr="008C0DC3" w:rsidRDefault="00377290" w:rsidP="0097601B">
            <w:pPr>
              <w:jc w:val="center"/>
              <w:rPr>
                <w:rFonts w:ascii="Cambria" w:hAnsi="Cambria"/>
              </w:rPr>
            </w:pPr>
            <w:r>
              <w:rPr>
                <w:rFonts w:ascii="Cambria" w:hAnsi="Cambria"/>
              </w:rPr>
              <w:t>-</w:t>
            </w:r>
          </w:p>
        </w:tc>
      </w:tr>
      <w:tr w:rsidR="00F32DD1" w:rsidRPr="008C0DC3" w:rsidTr="00F61CDB">
        <w:trPr>
          <w:cantSplit/>
        </w:trPr>
        <w:tc>
          <w:tcPr>
            <w:tcW w:w="6204" w:type="dxa"/>
          </w:tcPr>
          <w:p w:rsidR="00F32DD1" w:rsidRPr="00764ABE" w:rsidRDefault="00F32DD1" w:rsidP="0097601B">
            <w:pPr>
              <w:autoSpaceDE w:val="0"/>
              <w:autoSpaceDN w:val="0"/>
              <w:adjustRightInd w:val="0"/>
              <w:jc w:val="both"/>
              <w:rPr>
                <w:rFonts w:ascii="Cambria" w:eastAsia="MSTT314e550d3atS00" w:hAnsi="Cambria" w:cs="MSTT313ff541aatS00"/>
              </w:rPr>
            </w:pPr>
            <w:r w:rsidRPr="00F32DD1">
              <w:rPr>
                <w:rFonts w:ascii="Cambria" w:eastAsia="MSTT314e550d3atS00" w:hAnsi="Cambria" w:cs="MSTT313ff541aatS00"/>
              </w:rPr>
              <w:lastRenderedPageBreak/>
              <w:t>3.1.4. Inne</w:t>
            </w:r>
            <w:r w:rsidR="009B0E33">
              <w:rPr>
                <w:rFonts w:ascii="Cambria" w:eastAsia="MSTT314e550d3atS00" w:hAnsi="Cambria" w:cs="MSTT313ff541aatS00"/>
              </w:rPr>
              <w:t xml:space="preserve"> </w:t>
            </w:r>
            <w:r w:rsidR="00377290">
              <w:rPr>
                <w:rFonts w:ascii="Cambria" w:eastAsia="MSTT314e550d3atS00" w:hAnsi="Cambria" w:cs="MSTT313ff541aatS00"/>
              </w:rPr>
              <w:t>(</w:t>
            </w:r>
            <w:r w:rsidR="00377290" w:rsidRPr="00377290">
              <w:rPr>
                <w:rFonts w:ascii="Cambria" w:eastAsia="MSTT314e550d3atS00" w:hAnsi="Cambria" w:cs="MSTT313ff541aatS00"/>
              </w:rPr>
              <w:t xml:space="preserve">Opracowanie Programu Ochrony Środowiska dla Gminy Łąck na lata 2017-2020 z uwzględnieniem perspektywy na lata </w:t>
            </w:r>
            <w:r w:rsidR="00BA52D0">
              <w:rPr>
                <w:rFonts w:ascii="Cambria" w:eastAsia="MSTT314e550d3atS00" w:hAnsi="Cambria" w:cs="MSTT313ff541aatS00"/>
              </w:rPr>
              <w:br/>
            </w:r>
            <w:r w:rsidR="00377290" w:rsidRPr="00377290">
              <w:rPr>
                <w:rFonts w:ascii="Cambria" w:eastAsia="MSTT314e550d3atS00" w:hAnsi="Cambria" w:cs="MSTT313ff541aatS00"/>
              </w:rPr>
              <w:t>2021-2024</w:t>
            </w:r>
            <w:r w:rsidR="00377290">
              <w:rPr>
                <w:rFonts w:ascii="Cambria" w:eastAsia="MSTT314e550d3atS00" w:hAnsi="Cambria" w:cs="MSTT313ff541aatS00"/>
              </w:rPr>
              <w:t xml:space="preserve">, </w:t>
            </w:r>
            <w:r w:rsidR="00377290" w:rsidRPr="00377290">
              <w:rPr>
                <w:rFonts w:ascii="Cambria" w:eastAsia="MSTT314e550d3atS00" w:hAnsi="Cambria" w:cs="MSTT313ff541aatS00"/>
              </w:rPr>
              <w:t>Opracowanie Planu Gospodarki Niskoemisyjnej dla Gminy Łąck na lata 2015-2020</w:t>
            </w:r>
            <w:r w:rsidR="00377290">
              <w:rPr>
                <w:rFonts w:ascii="Cambria" w:eastAsia="MSTT314e550d3atS00" w:hAnsi="Cambria" w:cs="MSTT313ff541aatS00"/>
              </w:rPr>
              <w:t>)</w:t>
            </w:r>
          </w:p>
        </w:tc>
        <w:tc>
          <w:tcPr>
            <w:tcW w:w="1446" w:type="dxa"/>
            <w:vAlign w:val="center"/>
          </w:tcPr>
          <w:p w:rsidR="00F32DD1" w:rsidRPr="008C0DC3" w:rsidRDefault="00377290" w:rsidP="0097601B">
            <w:pPr>
              <w:jc w:val="center"/>
              <w:rPr>
                <w:rFonts w:ascii="Cambria" w:hAnsi="Cambria"/>
              </w:rPr>
            </w:pPr>
            <w:r>
              <w:rPr>
                <w:rFonts w:ascii="Cambria" w:hAnsi="Cambria"/>
              </w:rPr>
              <w:t>+</w:t>
            </w:r>
          </w:p>
        </w:tc>
        <w:tc>
          <w:tcPr>
            <w:tcW w:w="1814" w:type="dxa"/>
            <w:vAlign w:val="center"/>
          </w:tcPr>
          <w:p w:rsidR="00F32DD1" w:rsidRPr="008C0DC3" w:rsidRDefault="0019796F" w:rsidP="0097601B">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p>
        </w:tc>
      </w:tr>
      <w:tr w:rsidR="00F32DD1" w:rsidRPr="008C0DC3" w:rsidTr="009B0E33">
        <w:trPr>
          <w:cantSplit/>
        </w:trPr>
        <w:tc>
          <w:tcPr>
            <w:tcW w:w="9464" w:type="dxa"/>
            <w:gridSpan w:val="3"/>
            <w:shd w:val="clear" w:color="auto" w:fill="DBF6B9" w:themeFill="accent3" w:themeFillTint="66"/>
          </w:tcPr>
          <w:p w:rsidR="00F32DD1" w:rsidRPr="008C0DC3" w:rsidRDefault="00F32DD1" w:rsidP="0097601B">
            <w:pPr>
              <w:jc w:val="center"/>
              <w:rPr>
                <w:rFonts w:ascii="Cambria" w:hAnsi="Cambria"/>
              </w:rPr>
            </w:pPr>
            <w:r w:rsidRPr="00F32DD1">
              <w:rPr>
                <w:rFonts w:ascii="Cambria" w:hAnsi="Cambria"/>
                <w:b/>
              </w:rPr>
              <w:t>Cel operacyjny 3.2. Ochrona dziedzictwa kulturowego i upowszechnianie kultury w celu zwiększenia atrakcyjności gminy</w:t>
            </w:r>
          </w:p>
        </w:tc>
      </w:tr>
      <w:tr w:rsidR="00F32DD1" w:rsidRPr="008C0DC3" w:rsidTr="00F61CDB">
        <w:trPr>
          <w:cantSplit/>
        </w:trPr>
        <w:tc>
          <w:tcPr>
            <w:tcW w:w="6204" w:type="dxa"/>
          </w:tcPr>
          <w:p w:rsidR="00F32DD1" w:rsidRPr="002F2CC0" w:rsidRDefault="00F32DD1" w:rsidP="0097601B">
            <w:pPr>
              <w:autoSpaceDE w:val="0"/>
              <w:autoSpaceDN w:val="0"/>
              <w:adjustRightInd w:val="0"/>
              <w:jc w:val="both"/>
              <w:rPr>
                <w:rFonts w:ascii="Cambria" w:eastAsia="MSTT314e550d3atS00" w:hAnsi="Cambria" w:cs="MSTT313ff541aatS00"/>
              </w:rPr>
            </w:pPr>
            <w:r w:rsidRPr="00F32DD1">
              <w:rPr>
                <w:rFonts w:ascii="Cambria" w:eastAsia="MSTT314e550d3atS00" w:hAnsi="Cambria" w:cs="MSTT313ff541aatS00"/>
              </w:rPr>
              <w:t>3.2.1. Działania związane z ochroną, modernizacją i renowacją obiektów zabytkowych</w:t>
            </w:r>
          </w:p>
        </w:tc>
        <w:tc>
          <w:tcPr>
            <w:tcW w:w="1446" w:type="dxa"/>
            <w:vAlign w:val="center"/>
          </w:tcPr>
          <w:p w:rsidR="00F32DD1" w:rsidRPr="008C0DC3" w:rsidRDefault="00377290" w:rsidP="0097601B">
            <w:pPr>
              <w:jc w:val="center"/>
              <w:rPr>
                <w:rFonts w:ascii="Cambria" w:hAnsi="Cambria"/>
              </w:rPr>
            </w:pPr>
            <w:r>
              <w:rPr>
                <w:rFonts w:ascii="Cambria" w:hAnsi="Cambria"/>
              </w:rPr>
              <w:t>+</w:t>
            </w:r>
          </w:p>
        </w:tc>
        <w:tc>
          <w:tcPr>
            <w:tcW w:w="1814" w:type="dxa"/>
            <w:vAlign w:val="center"/>
          </w:tcPr>
          <w:p w:rsidR="00F32DD1" w:rsidRPr="008C0DC3" w:rsidRDefault="0019796F" w:rsidP="0097601B">
            <w:pPr>
              <w:jc w:val="center"/>
              <w:rPr>
                <w:rFonts w:ascii="Cambria" w:hAnsi="Cambria"/>
              </w:rPr>
            </w:pPr>
            <w:r w:rsidRPr="0019796F">
              <w:rPr>
                <w:rFonts w:ascii="Cambria" w:hAnsi="Cambria"/>
              </w:rPr>
              <w:t xml:space="preserve">środki krajowe </w:t>
            </w:r>
            <w:r w:rsidR="00BA52D0">
              <w:rPr>
                <w:rFonts w:ascii="Cambria" w:hAnsi="Cambria"/>
              </w:rPr>
              <w:br/>
            </w:r>
            <w:r w:rsidRPr="0019796F">
              <w:rPr>
                <w:rFonts w:ascii="Cambria" w:hAnsi="Cambria"/>
              </w:rPr>
              <w:t>(w tym gminne)</w:t>
            </w:r>
          </w:p>
        </w:tc>
      </w:tr>
      <w:tr w:rsidR="00F32DD1" w:rsidRPr="008C0DC3" w:rsidTr="00F61CDB">
        <w:trPr>
          <w:cantSplit/>
        </w:trPr>
        <w:tc>
          <w:tcPr>
            <w:tcW w:w="6204" w:type="dxa"/>
          </w:tcPr>
          <w:p w:rsidR="00F32DD1" w:rsidRPr="002F2CC0" w:rsidRDefault="00F32DD1" w:rsidP="0097601B">
            <w:pPr>
              <w:autoSpaceDE w:val="0"/>
              <w:autoSpaceDN w:val="0"/>
              <w:adjustRightInd w:val="0"/>
              <w:jc w:val="both"/>
              <w:rPr>
                <w:rFonts w:ascii="Cambria" w:eastAsia="MSTT314e550d3atS00" w:hAnsi="Cambria" w:cs="MSTT313ff541aatS00"/>
              </w:rPr>
            </w:pPr>
            <w:r w:rsidRPr="00F32DD1">
              <w:rPr>
                <w:rFonts w:ascii="Cambria" w:eastAsia="MSTT314e550d3atS00" w:hAnsi="Cambria" w:cs="MSTT313ff541aatS00"/>
              </w:rPr>
              <w:t>3.2.2. Organizowanie imprez i happeningów promujących lokalną kulturę</w:t>
            </w:r>
          </w:p>
        </w:tc>
        <w:tc>
          <w:tcPr>
            <w:tcW w:w="1446" w:type="dxa"/>
            <w:vAlign w:val="center"/>
          </w:tcPr>
          <w:p w:rsidR="00F32DD1" w:rsidRPr="008C0DC3" w:rsidRDefault="00377290" w:rsidP="0097601B">
            <w:pPr>
              <w:jc w:val="center"/>
              <w:rPr>
                <w:rFonts w:ascii="Cambria" w:hAnsi="Cambria"/>
              </w:rPr>
            </w:pPr>
            <w:r>
              <w:rPr>
                <w:rFonts w:ascii="Cambria" w:hAnsi="Cambria"/>
              </w:rPr>
              <w:t>-</w:t>
            </w:r>
          </w:p>
        </w:tc>
        <w:tc>
          <w:tcPr>
            <w:tcW w:w="1814" w:type="dxa"/>
            <w:vAlign w:val="center"/>
          </w:tcPr>
          <w:p w:rsidR="00F32DD1" w:rsidRPr="008C0DC3" w:rsidRDefault="00377290" w:rsidP="0097601B">
            <w:pPr>
              <w:jc w:val="center"/>
              <w:rPr>
                <w:rFonts w:ascii="Cambria" w:hAnsi="Cambria"/>
              </w:rPr>
            </w:pPr>
            <w:r>
              <w:rPr>
                <w:rFonts w:ascii="Cambria" w:hAnsi="Cambria"/>
              </w:rPr>
              <w:t>-</w:t>
            </w:r>
          </w:p>
        </w:tc>
      </w:tr>
      <w:tr w:rsidR="005C0363" w:rsidRPr="008C0DC3" w:rsidTr="009B0E33">
        <w:trPr>
          <w:cantSplit/>
        </w:trPr>
        <w:tc>
          <w:tcPr>
            <w:tcW w:w="9464" w:type="dxa"/>
            <w:gridSpan w:val="3"/>
            <w:shd w:val="clear" w:color="auto" w:fill="80D219" w:themeFill="accent3" w:themeFillShade="BF"/>
            <w:vAlign w:val="center"/>
          </w:tcPr>
          <w:p w:rsidR="005C0363" w:rsidRPr="008C0DC3" w:rsidRDefault="005C0363" w:rsidP="0097601B">
            <w:pPr>
              <w:jc w:val="center"/>
              <w:rPr>
                <w:rFonts w:ascii="Cambria" w:hAnsi="Cambria"/>
                <w:b/>
              </w:rPr>
            </w:pPr>
            <w:r w:rsidRPr="005C0363">
              <w:rPr>
                <w:rFonts w:ascii="Cambria" w:hAnsi="Cambria"/>
                <w:b/>
                <w:color w:val="FFFFFF" w:themeColor="background1"/>
              </w:rPr>
              <w:t>Cel strategiczny 4: Edukacja społeczeństwa</w:t>
            </w:r>
          </w:p>
        </w:tc>
      </w:tr>
      <w:tr w:rsidR="005C0363" w:rsidRPr="00685ABC" w:rsidTr="009B0E33">
        <w:trPr>
          <w:cantSplit/>
        </w:trPr>
        <w:tc>
          <w:tcPr>
            <w:tcW w:w="9464" w:type="dxa"/>
            <w:gridSpan w:val="3"/>
            <w:shd w:val="clear" w:color="auto" w:fill="DBF6B9" w:themeFill="accent3" w:themeFillTint="66"/>
          </w:tcPr>
          <w:p w:rsidR="005C0363" w:rsidRPr="00685ABC" w:rsidRDefault="005C0363" w:rsidP="0097601B">
            <w:pPr>
              <w:jc w:val="center"/>
              <w:rPr>
                <w:rFonts w:ascii="Cambria" w:hAnsi="Cambria"/>
                <w:b/>
              </w:rPr>
            </w:pPr>
            <w:r w:rsidRPr="005C0363">
              <w:rPr>
                <w:rFonts w:ascii="Cambria" w:hAnsi="Cambria"/>
                <w:b/>
              </w:rPr>
              <w:t>Cel operacyjny 4.1. Zwiększenie stanu świadomości ekologicznej społeczeństwa</w:t>
            </w:r>
          </w:p>
        </w:tc>
      </w:tr>
      <w:tr w:rsidR="005C0363" w:rsidRPr="008C0DC3" w:rsidTr="00F61CDB">
        <w:trPr>
          <w:cantSplit/>
        </w:trPr>
        <w:tc>
          <w:tcPr>
            <w:tcW w:w="6204" w:type="dxa"/>
          </w:tcPr>
          <w:p w:rsidR="005C0363" w:rsidRPr="008C0DC3" w:rsidRDefault="005C0363" w:rsidP="0097601B">
            <w:pPr>
              <w:autoSpaceDE w:val="0"/>
              <w:autoSpaceDN w:val="0"/>
              <w:adjustRightInd w:val="0"/>
              <w:jc w:val="both"/>
              <w:rPr>
                <w:rFonts w:ascii="Cambria" w:eastAsia="MSTT314e550d3atS00" w:hAnsi="Cambria" w:cs="MSTT313ff541aatS00"/>
              </w:rPr>
            </w:pPr>
            <w:r w:rsidRPr="005C0363">
              <w:rPr>
                <w:rFonts w:ascii="Cambria" w:eastAsia="MSTT314e550d3atS00" w:hAnsi="Cambria" w:cs="MSTT313ff541aatS00"/>
              </w:rPr>
              <w:t>4.1.1. Edukacja ekologiczna</w:t>
            </w:r>
          </w:p>
        </w:tc>
        <w:tc>
          <w:tcPr>
            <w:tcW w:w="1446" w:type="dxa"/>
            <w:vAlign w:val="center"/>
          </w:tcPr>
          <w:p w:rsidR="005C0363" w:rsidRPr="008C0DC3" w:rsidRDefault="00377290" w:rsidP="0097601B">
            <w:pPr>
              <w:jc w:val="center"/>
              <w:rPr>
                <w:rFonts w:ascii="Cambria" w:hAnsi="Cambria"/>
              </w:rPr>
            </w:pPr>
            <w:r>
              <w:rPr>
                <w:rFonts w:ascii="Cambria" w:hAnsi="Cambria"/>
              </w:rPr>
              <w:t>-</w:t>
            </w:r>
          </w:p>
        </w:tc>
        <w:tc>
          <w:tcPr>
            <w:tcW w:w="1814" w:type="dxa"/>
            <w:vAlign w:val="center"/>
          </w:tcPr>
          <w:p w:rsidR="005C0363" w:rsidRPr="008C0DC3" w:rsidRDefault="00377290" w:rsidP="0097601B">
            <w:pPr>
              <w:jc w:val="center"/>
              <w:rPr>
                <w:rFonts w:ascii="Cambria" w:hAnsi="Cambria"/>
              </w:rPr>
            </w:pPr>
            <w:r>
              <w:rPr>
                <w:rFonts w:ascii="Cambria" w:hAnsi="Cambria"/>
              </w:rPr>
              <w:t>-</w:t>
            </w:r>
          </w:p>
        </w:tc>
      </w:tr>
      <w:tr w:rsidR="00377290" w:rsidRPr="008C0DC3" w:rsidTr="00F61CDB">
        <w:trPr>
          <w:cantSplit/>
        </w:trPr>
        <w:tc>
          <w:tcPr>
            <w:tcW w:w="6204" w:type="dxa"/>
          </w:tcPr>
          <w:p w:rsidR="00377290" w:rsidRPr="008C0DC3" w:rsidRDefault="00377290" w:rsidP="0097601B">
            <w:pPr>
              <w:autoSpaceDE w:val="0"/>
              <w:autoSpaceDN w:val="0"/>
              <w:adjustRightInd w:val="0"/>
              <w:jc w:val="both"/>
              <w:rPr>
                <w:rFonts w:ascii="Cambria" w:eastAsia="MSTT314e550d3atS00" w:hAnsi="Cambria" w:cs="MSTT313ff541aatS00"/>
              </w:rPr>
            </w:pPr>
            <w:r w:rsidRPr="005C0363">
              <w:rPr>
                <w:rFonts w:ascii="Cambria" w:eastAsia="MSTT314e550d3atS00" w:hAnsi="Cambria" w:cs="MSTT313ff541aatS00"/>
              </w:rPr>
              <w:t>4.1.2. Promowanie dywersyfikacji źródeł pozyskania energii</w:t>
            </w:r>
          </w:p>
        </w:tc>
        <w:tc>
          <w:tcPr>
            <w:tcW w:w="1446" w:type="dxa"/>
            <w:vAlign w:val="center"/>
          </w:tcPr>
          <w:p w:rsidR="00377290" w:rsidRPr="008C0DC3" w:rsidRDefault="00377290" w:rsidP="004B5439">
            <w:pPr>
              <w:jc w:val="center"/>
              <w:rPr>
                <w:rFonts w:ascii="Cambria" w:hAnsi="Cambria"/>
              </w:rPr>
            </w:pPr>
            <w:r>
              <w:rPr>
                <w:rFonts w:ascii="Cambria" w:hAnsi="Cambria"/>
              </w:rPr>
              <w:t>-</w:t>
            </w:r>
          </w:p>
        </w:tc>
        <w:tc>
          <w:tcPr>
            <w:tcW w:w="1814" w:type="dxa"/>
            <w:vAlign w:val="center"/>
          </w:tcPr>
          <w:p w:rsidR="00377290" w:rsidRPr="008C0DC3" w:rsidRDefault="00377290" w:rsidP="004B5439">
            <w:pPr>
              <w:jc w:val="center"/>
              <w:rPr>
                <w:rFonts w:ascii="Cambria" w:hAnsi="Cambria"/>
              </w:rPr>
            </w:pPr>
            <w:r>
              <w:rPr>
                <w:rFonts w:ascii="Cambria" w:hAnsi="Cambria"/>
              </w:rPr>
              <w:t>-</w:t>
            </w:r>
          </w:p>
        </w:tc>
      </w:tr>
      <w:tr w:rsidR="00377290" w:rsidRPr="008C0DC3" w:rsidTr="00F61CDB">
        <w:trPr>
          <w:cantSplit/>
        </w:trPr>
        <w:tc>
          <w:tcPr>
            <w:tcW w:w="6204" w:type="dxa"/>
          </w:tcPr>
          <w:p w:rsidR="00377290" w:rsidRPr="008C0DC3" w:rsidRDefault="00377290" w:rsidP="0097601B">
            <w:pPr>
              <w:autoSpaceDE w:val="0"/>
              <w:autoSpaceDN w:val="0"/>
              <w:adjustRightInd w:val="0"/>
              <w:jc w:val="both"/>
              <w:rPr>
                <w:rFonts w:ascii="Cambria" w:eastAsia="MSTT314e550d3atS00" w:hAnsi="Cambria" w:cs="MSTT313ff541aatS00"/>
              </w:rPr>
            </w:pPr>
            <w:r w:rsidRPr="005C0363">
              <w:rPr>
                <w:rFonts w:ascii="Cambria" w:eastAsia="MSTT314e550d3atS00" w:hAnsi="Cambria" w:cs="MSTT313ff541aatS00"/>
              </w:rPr>
              <w:t>4.1.3. Promowanie ochrony środowiska przyrodniczego na terenie gminy</w:t>
            </w:r>
          </w:p>
        </w:tc>
        <w:tc>
          <w:tcPr>
            <w:tcW w:w="1446" w:type="dxa"/>
            <w:vAlign w:val="center"/>
          </w:tcPr>
          <w:p w:rsidR="00377290" w:rsidRPr="008C0DC3" w:rsidRDefault="00377290" w:rsidP="004B5439">
            <w:pPr>
              <w:jc w:val="center"/>
              <w:rPr>
                <w:rFonts w:ascii="Cambria" w:hAnsi="Cambria"/>
              </w:rPr>
            </w:pPr>
            <w:r>
              <w:rPr>
                <w:rFonts w:ascii="Cambria" w:hAnsi="Cambria"/>
              </w:rPr>
              <w:t>-</w:t>
            </w:r>
          </w:p>
        </w:tc>
        <w:tc>
          <w:tcPr>
            <w:tcW w:w="1814" w:type="dxa"/>
            <w:vAlign w:val="center"/>
          </w:tcPr>
          <w:p w:rsidR="00377290" w:rsidRPr="008C0DC3" w:rsidRDefault="00377290" w:rsidP="004B5439">
            <w:pPr>
              <w:jc w:val="center"/>
              <w:rPr>
                <w:rFonts w:ascii="Cambria" w:hAnsi="Cambria"/>
              </w:rPr>
            </w:pPr>
            <w:r>
              <w:rPr>
                <w:rFonts w:ascii="Cambria" w:hAnsi="Cambria"/>
              </w:rPr>
              <w:t>-</w:t>
            </w:r>
          </w:p>
        </w:tc>
      </w:tr>
      <w:tr w:rsidR="005C0363" w:rsidRPr="00685ABC" w:rsidTr="009B0E33">
        <w:trPr>
          <w:cantSplit/>
        </w:trPr>
        <w:tc>
          <w:tcPr>
            <w:tcW w:w="9464" w:type="dxa"/>
            <w:gridSpan w:val="3"/>
            <w:shd w:val="clear" w:color="auto" w:fill="DBF6B9" w:themeFill="accent3" w:themeFillTint="66"/>
          </w:tcPr>
          <w:p w:rsidR="005C0363" w:rsidRPr="00685ABC" w:rsidRDefault="005C0363" w:rsidP="0097601B">
            <w:pPr>
              <w:jc w:val="center"/>
              <w:rPr>
                <w:rFonts w:ascii="Cambria" w:hAnsi="Cambria"/>
                <w:b/>
              </w:rPr>
            </w:pPr>
            <w:r w:rsidRPr="005C0363">
              <w:rPr>
                <w:rFonts w:ascii="Cambria" w:hAnsi="Cambria"/>
                <w:b/>
              </w:rPr>
              <w:t>Cel operacyjny 4.2. Rozwijanie zasobów ludzkich i przeciwdziałanie bezrobociu</w:t>
            </w:r>
          </w:p>
        </w:tc>
      </w:tr>
      <w:tr w:rsidR="00377290" w:rsidRPr="008C0DC3" w:rsidTr="00F61CDB">
        <w:trPr>
          <w:cantSplit/>
        </w:trPr>
        <w:tc>
          <w:tcPr>
            <w:tcW w:w="6204" w:type="dxa"/>
          </w:tcPr>
          <w:p w:rsidR="00377290" w:rsidRPr="008C0DC3" w:rsidRDefault="00377290" w:rsidP="0097601B">
            <w:pPr>
              <w:autoSpaceDE w:val="0"/>
              <w:autoSpaceDN w:val="0"/>
              <w:adjustRightInd w:val="0"/>
              <w:jc w:val="both"/>
              <w:rPr>
                <w:rFonts w:ascii="Cambria" w:eastAsia="MSTT314e550d3atS00" w:hAnsi="Cambria" w:cs="MSTT313ff541aatS00"/>
              </w:rPr>
            </w:pPr>
            <w:r w:rsidRPr="005C0363">
              <w:rPr>
                <w:rFonts w:ascii="Cambria" w:eastAsia="MSTT314e550d3atS00" w:hAnsi="Cambria" w:cs="MSTT313ff541aatS00"/>
              </w:rPr>
              <w:t>4.2.1. Aktywizacja społeczno-zawodową osób bezrobotnych, kobiet, osób starszych oraz niepełnosprawnych</w:t>
            </w:r>
          </w:p>
        </w:tc>
        <w:tc>
          <w:tcPr>
            <w:tcW w:w="1446" w:type="dxa"/>
            <w:vAlign w:val="center"/>
          </w:tcPr>
          <w:p w:rsidR="00377290" w:rsidRPr="008C0DC3" w:rsidRDefault="00377290" w:rsidP="004B5439">
            <w:pPr>
              <w:jc w:val="center"/>
              <w:rPr>
                <w:rFonts w:ascii="Cambria" w:hAnsi="Cambria"/>
              </w:rPr>
            </w:pPr>
            <w:r>
              <w:rPr>
                <w:rFonts w:ascii="Cambria" w:hAnsi="Cambria"/>
              </w:rPr>
              <w:t>-</w:t>
            </w:r>
          </w:p>
        </w:tc>
        <w:tc>
          <w:tcPr>
            <w:tcW w:w="1814" w:type="dxa"/>
            <w:vAlign w:val="center"/>
          </w:tcPr>
          <w:p w:rsidR="00377290" w:rsidRPr="008C0DC3" w:rsidRDefault="00377290" w:rsidP="004B5439">
            <w:pPr>
              <w:jc w:val="center"/>
              <w:rPr>
                <w:rFonts w:ascii="Cambria" w:hAnsi="Cambria"/>
              </w:rPr>
            </w:pPr>
            <w:r>
              <w:rPr>
                <w:rFonts w:ascii="Cambria" w:hAnsi="Cambria"/>
              </w:rPr>
              <w:t>-</w:t>
            </w:r>
          </w:p>
        </w:tc>
      </w:tr>
      <w:tr w:rsidR="00377290" w:rsidRPr="008C0DC3" w:rsidTr="00F61CDB">
        <w:trPr>
          <w:cantSplit/>
        </w:trPr>
        <w:tc>
          <w:tcPr>
            <w:tcW w:w="6204" w:type="dxa"/>
          </w:tcPr>
          <w:p w:rsidR="00377290" w:rsidRPr="008C0DC3" w:rsidRDefault="00377290" w:rsidP="0097601B">
            <w:pPr>
              <w:autoSpaceDE w:val="0"/>
              <w:autoSpaceDN w:val="0"/>
              <w:adjustRightInd w:val="0"/>
              <w:jc w:val="both"/>
              <w:rPr>
                <w:rFonts w:ascii="Cambria" w:eastAsia="MSTT314e550d3atS00" w:hAnsi="Cambria" w:cs="MSTT313ff541aatS00"/>
              </w:rPr>
            </w:pPr>
            <w:r w:rsidRPr="005C0363">
              <w:rPr>
                <w:rFonts w:ascii="Cambria" w:eastAsia="MSTT314e550d3atS00" w:hAnsi="Cambria" w:cs="MSTT313ff541aatS00"/>
              </w:rPr>
              <w:t>4.2.2. Inicjowanie programów aktywizacji zawodowej dla osób bezrobotnych</w:t>
            </w:r>
          </w:p>
        </w:tc>
        <w:tc>
          <w:tcPr>
            <w:tcW w:w="1446" w:type="dxa"/>
            <w:vAlign w:val="center"/>
          </w:tcPr>
          <w:p w:rsidR="00377290" w:rsidRPr="008C0DC3" w:rsidRDefault="00377290" w:rsidP="004B5439">
            <w:pPr>
              <w:jc w:val="center"/>
              <w:rPr>
                <w:rFonts w:ascii="Cambria" w:hAnsi="Cambria"/>
              </w:rPr>
            </w:pPr>
            <w:r>
              <w:rPr>
                <w:rFonts w:ascii="Cambria" w:hAnsi="Cambria"/>
              </w:rPr>
              <w:t>-</w:t>
            </w:r>
          </w:p>
        </w:tc>
        <w:tc>
          <w:tcPr>
            <w:tcW w:w="1814" w:type="dxa"/>
            <w:vAlign w:val="center"/>
          </w:tcPr>
          <w:p w:rsidR="00377290" w:rsidRPr="008C0DC3" w:rsidRDefault="00377290" w:rsidP="004B5439">
            <w:pPr>
              <w:jc w:val="center"/>
              <w:rPr>
                <w:rFonts w:ascii="Cambria" w:hAnsi="Cambria"/>
              </w:rPr>
            </w:pPr>
            <w:r>
              <w:rPr>
                <w:rFonts w:ascii="Cambria" w:hAnsi="Cambria"/>
              </w:rPr>
              <w:t>-</w:t>
            </w:r>
          </w:p>
        </w:tc>
      </w:tr>
      <w:tr w:rsidR="00377290" w:rsidRPr="008C0DC3" w:rsidTr="00F61CDB">
        <w:trPr>
          <w:cantSplit/>
        </w:trPr>
        <w:tc>
          <w:tcPr>
            <w:tcW w:w="6204" w:type="dxa"/>
          </w:tcPr>
          <w:p w:rsidR="00377290" w:rsidRPr="008C0DC3" w:rsidRDefault="00377290" w:rsidP="0097601B">
            <w:pPr>
              <w:autoSpaceDE w:val="0"/>
              <w:autoSpaceDN w:val="0"/>
              <w:adjustRightInd w:val="0"/>
              <w:jc w:val="both"/>
              <w:rPr>
                <w:rFonts w:ascii="Cambria" w:eastAsia="MSTT314e550d3atS00" w:hAnsi="Cambria" w:cs="MSTT313ff541aatS00"/>
              </w:rPr>
            </w:pPr>
            <w:r w:rsidRPr="005C0363">
              <w:rPr>
                <w:rFonts w:ascii="Cambria" w:eastAsia="MSTT314e550d3atS00" w:hAnsi="Cambria" w:cs="MSTT313ff541aatS00"/>
              </w:rPr>
              <w:t>4.2.3. Promowanie programów i instrumentów wspierających formy samozatrudnienia</w:t>
            </w:r>
          </w:p>
        </w:tc>
        <w:tc>
          <w:tcPr>
            <w:tcW w:w="1446" w:type="dxa"/>
            <w:vAlign w:val="center"/>
          </w:tcPr>
          <w:p w:rsidR="00377290" w:rsidRPr="008C0DC3" w:rsidRDefault="00377290" w:rsidP="004B5439">
            <w:pPr>
              <w:jc w:val="center"/>
              <w:rPr>
                <w:rFonts w:ascii="Cambria" w:hAnsi="Cambria"/>
              </w:rPr>
            </w:pPr>
            <w:r>
              <w:rPr>
                <w:rFonts w:ascii="Cambria" w:hAnsi="Cambria"/>
              </w:rPr>
              <w:t>-</w:t>
            </w:r>
          </w:p>
        </w:tc>
        <w:tc>
          <w:tcPr>
            <w:tcW w:w="1814" w:type="dxa"/>
            <w:vAlign w:val="center"/>
          </w:tcPr>
          <w:p w:rsidR="00377290" w:rsidRPr="008C0DC3" w:rsidRDefault="00377290" w:rsidP="004B5439">
            <w:pPr>
              <w:jc w:val="center"/>
              <w:rPr>
                <w:rFonts w:ascii="Cambria" w:hAnsi="Cambria"/>
              </w:rPr>
            </w:pPr>
            <w:r>
              <w:rPr>
                <w:rFonts w:ascii="Cambria" w:hAnsi="Cambria"/>
              </w:rPr>
              <w:t>-</w:t>
            </w:r>
          </w:p>
        </w:tc>
      </w:tr>
    </w:tbl>
    <w:p w:rsidR="008C0DC3" w:rsidRPr="00D161E0" w:rsidRDefault="00764ABE" w:rsidP="00764ABE">
      <w:pPr>
        <w:spacing w:before="120"/>
        <w:jc w:val="right"/>
        <w:rPr>
          <w:rFonts w:ascii="Cambria" w:hAnsi="Cambria"/>
          <w:i/>
          <w:sz w:val="20"/>
        </w:rPr>
      </w:pPr>
      <w:r w:rsidRPr="00D161E0">
        <w:rPr>
          <w:rFonts w:ascii="Cambria" w:hAnsi="Cambria"/>
          <w:i/>
          <w:sz w:val="20"/>
        </w:rPr>
        <w:t>Źródło: Opracowanie własne</w:t>
      </w:r>
    </w:p>
    <w:p w:rsidR="00F57850" w:rsidRPr="008102DB" w:rsidRDefault="00F57850" w:rsidP="000130FF">
      <w:pPr>
        <w:ind w:firstLine="360"/>
        <w:jc w:val="both"/>
        <w:rPr>
          <w:rFonts w:ascii="Cambria" w:hAnsi="Cambria"/>
        </w:rPr>
      </w:pPr>
      <w:r w:rsidRPr="00204ADE">
        <w:rPr>
          <w:rFonts w:ascii="Cambria" w:hAnsi="Cambria"/>
        </w:rPr>
        <w:t xml:space="preserve">Na podstawie powyższych danych można stwierdzić, że cele założone do osiągnięcia </w:t>
      </w:r>
      <w:r w:rsidR="000130FF">
        <w:rPr>
          <w:rFonts w:ascii="Cambria" w:hAnsi="Cambria"/>
        </w:rPr>
        <w:br/>
      </w:r>
      <w:r w:rsidRPr="00204ADE">
        <w:rPr>
          <w:rFonts w:ascii="Cambria" w:hAnsi="Cambria"/>
        </w:rPr>
        <w:t xml:space="preserve">w latach </w:t>
      </w:r>
      <w:r w:rsidR="009378ED" w:rsidRPr="00204ADE">
        <w:rPr>
          <w:rFonts w:ascii="Cambria" w:hAnsi="Cambria"/>
        </w:rPr>
        <w:t>2014-2020</w:t>
      </w:r>
      <w:r w:rsidRPr="00204ADE">
        <w:rPr>
          <w:rFonts w:ascii="Cambria" w:hAnsi="Cambria"/>
        </w:rPr>
        <w:t xml:space="preserve"> poprzez realizację zadań własnych wskazanych w </w:t>
      </w:r>
      <w:r w:rsidR="009378ED" w:rsidRPr="00204ADE">
        <w:rPr>
          <w:rFonts w:ascii="Cambria" w:hAnsi="Cambria"/>
        </w:rPr>
        <w:t>Strategii</w:t>
      </w:r>
      <w:r w:rsidRPr="00204ADE">
        <w:rPr>
          <w:rFonts w:ascii="Cambria" w:hAnsi="Cambria"/>
        </w:rPr>
        <w:t xml:space="preserve"> zostały w </w:t>
      </w:r>
      <w:r w:rsidR="00204ADE">
        <w:rPr>
          <w:rFonts w:ascii="Cambria" w:hAnsi="Cambria"/>
        </w:rPr>
        <w:t>dość dobrym stopniu</w:t>
      </w:r>
      <w:r w:rsidRPr="00204ADE">
        <w:rPr>
          <w:rFonts w:ascii="Cambria" w:hAnsi="Cambria"/>
        </w:rPr>
        <w:t xml:space="preserve"> osiągnięte. Niestety zaplanowane zamierzenia inwestycyjne należały </w:t>
      </w:r>
      <w:r w:rsidR="000130FF">
        <w:rPr>
          <w:rFonts w:ascii="Cambria" w:hAnsi="Cambria"/>
        </w:rPr>
        <w:br/>
      </w:r>
      <w:r w:rsidRPr="00204ADE">
        <w:rPr>
          <w:rFonts w:ascii="Cambria" w:hAnsi="Cambria"/>
        </w:rPr>
        <w:t xml:space="preserve">w większości tylko do jednego </w:t>
      </w:r>
      <w:r w:rsidR="00204ADE" w:rsidRPr="00204ADE">
        <w:rPr>
          <w:rFonts w:ascii="Cambria" w:hAnsi="Cambria"/>
        </w:rPr>
        <w:t>celu strategicznego 1: Zaspokajanie potrzeb mieszkańców poprzez rozwój infrastruktury społecznej i technicznej oraz w mniejszym stopniu celu strategicznego 3</w:t>
      </w:r>
      <w:r w:rsidR="00CB2545">
        <w:rPr>
          <w:rFonts w:ascii="Cambria" w:hAnsi="Cambria"/>
        </w:rPr>
        <w:t>.</w:t>
      </w:r>
      <w:r w:rsidR="00204ADE" w:rsidRPr="00204ADE">
        <w:t xml:space="preserve"> </w:t>
      </w:r>
      <w:r w:rsidR="00204ADE" w:rsidRPr="00204ADE">
        <w:rPr>
          <w:rFonts w:ascii="Cambria" w:hAnsi="Cambria"/>
        </w:rPr>
        <w:t xml:space="preserve">Poprawa stanu środowiska przyrodniczego i ochrona jego zasobów </w:t>
      </w:r>
      <w:r w:rsidRPr="00204ADE">
        <w:rPr>
          <w:rFonts w:ascii="Cambria" w:hAnsi="Cambria"/>
        </w:rPr>
        <w:t xml:space="preserve">. Pozostałe </w:t>
      </w:r>
      <w:r w:rsidR="00204ADE" w:rsidRPr="00204ADE">
        <w:rPr>
          <w:rFonts w:ascii="Cambria" w:hAnsi="Cambria"/>
        </w:rPr>
        <w:t>cele</w:t>
      </w:r>
      <w:r w:rsidRPr="00204ADE">
        <w:rPr>
          <w:rFonts w:ascii="Cambria" w:hAnsi="Cambria"/>
        </w:rPr>
        <w:t xml:space="preserve"> zostały </w:t>
      </w:r>
      <w:r w:rsidR="00CB2545">
        <w:rPr>
          <w:rFonts w:ascii="Cambria" w:hAnsi="Cambria"/>
        </w:rPr>
        <w:br/>
      </w:r>
      <w:r w:rsidRPr="00204ADE">
        <w:rPr>
          <w:rFonts w:ascii="Cambria" w:hAnsi="Cambria"/>
        </w:rPr>
        <w:t xml:space="preserve">w niewielkim zakresie </w:t>
      </w:r>
      <w:r w:rsidR="00204ADE" w:rsidRPr="00204ADE">
        <w:rPr>
          <w:rFonts w:ascii="Cambria" w:hAnsi="Cambria"/>
        </w:rPr>
        <w:t>zrealizowane</w:t>
      </w:r>
      <w:r w:rsidRPr="00204ADE">
        <w:rPr>
          <w:rFonts w:ascii="Cambria" w:hAnsi="Cambria"/>
        </w:rPr>
        <w:t xml:space="preserve">, dlatego też trudno stwierdzić na ile te projekty wpłynęły </w:t>
      </w:r>
      <w:r w:rsidR="00CB2545">
        <w:rPr>
          <w:rFonts w:ascii="Cambria" w:hAnsi="Cambria"/>
        </w:rPr>
        <w:br/>
      </w:r>
      <w:r w:rsidRPr="00204ADE">
        <w:rPr>
          <w:rFonts w:ascii="Cambria" w:hAnsi="Cambria"/>
        </w:rPr>
        <w:t>na całościową realizację strategii w tych obszarach.</w:t>
      </w:r>
      <w:r w:rsidRPr="008102DB">
        <w:rPr>
          <w:rFonts w:ascii="Cambria" w:hAnsi="Cambria"/>
        </w:rPr>
        <w:t xml:space="preserve"> </w:t>
      </w:r>
    </w:p>
    <w:p w:rsidR="00F57850" w:rsidRDefault="00F57850" w:rsidP="000130FF">
      <w:pPr>
        <w:ind w:firstLine="360"/>
        <w:jc w:val="both"/>
        <w:rPr>
          <w:rFonts w:ascii="Cambria" w:hAnsi="Cambria"/>
        </w:rPr>
      </w:pPr>
      <w:r w:rsidRPr="008102DB">
        <w:rPr>
          <w:rFonts w:ascii="Cambria" w:hAnsi="Cambria"/>
        </w:rPr>
        <w:t xml:space="preserve">Efekty realizacji poprzedniej strategii można również rozpatrywać z punktu widzenia zrealizowanych projektów finansowanych ze środków unijnych. Należy stwierdzić, że pod tym względem </w:t>
      </w:r>
      <w:r w:rsidR="009D1D2F">
        <w:rPr>
          <w:rFonts w:ascii="Cambria" w:hAnsi="Cambria"/>
        </w:rPr>
        <w:t>1 cel strategiczny został zrealizowany</w:t>
      </w:r>
      <w:r w:rsidRPr="008102DB">
        <w:rPr>
          <w:rFonts w:ascii="Cambria" w:hAnsi="Cambria"/>
        </w:rPr>
        <w:t xml:space="preserve"> </w:t>
      </w:r>
      <w:r w:rsidR="009D1D2F">
        <w:rPr>
          <w:rFonts w:ascii="Cambria" w:hAnsi="Cambria"/>
        </w:rPr>
        <w:t xml:space="preserve">częściowo. Pozostałe cele strategiczne </w:t>
      </w:r>
      <w:r w:rsidRPr="008102DB">
        <w:rPr>
          <w:rFonts w:ascii="Cambria" w:hAnsi="Cambria"/>
        </w:rPr>
        <w:t xml:space="preserve">zostały zrealizowane w </w:t>
      </w:r>
      <w:r w:rsidR="009D1D2F">
        <w:rPr>
          <w:rFonts w:ascii="Cambria" w:hAnsi="Cambria"/>
        </w:rPr>
        <w:t>oparciu o środki krajowe oraz środki własne</w:t>
      </w:r>
      <w:r w:rsidRPr="008102DB">
        <w:rPr>
          <w:rFonts w:ascii="Cambria" w:hAnsi="Cambria"/>
        </w:rPr>
        <w:t xml:space="preserve">, </w:t>
      </w:r>
      <w:r w:rsidRPr="008638C7">
        <w:rPr>
          <w:rFonts w:ascii="Cambria" w:hAnsi="Cambria"/>
        </w:rPr>
        <w:t>co</w:t>
      </w:r>
      <w:r w:rsidR="00920432" w:rsidRPr="008638C7">
        <w:rPr>
          <w:rFonts w:ascii="Cambria" w:hAnsi="Cambria"/>
        </w:rPr>
        <w:t xml:space="preserve"> może świadczyć </w:t>
      </w:r>
      <w:r w:rsidR="000130FF">
        <w:rPr>
          <w:rFonts w:ascii="Cambria" w:hAnsi="Cambria"/>
        </w:rPr>
        <w:br/>
      </w:r>
      <w:r w:rsidR="00920432" w:rsidRPr="008638C7">
        <w:rPr>
          <w:rFonts w:ascii="Cambria" w:hAnsi="Cambria"/>
        </w:rPr>
        <w:t>o niedostatecznej skuteczności w pozyskiwaniu środków unijnych</w:t>
      </w:r>
      <w:r w:rsidR="008638C7">
        <w:rPr>
          <w:rFonts w:ascii="Cambria" w:hAnsi="Cambria"/>
        </w:rPr>
        <w:t>, dodatkowo</w:t>
      </w:r>
      <w:r w:rsidRPr="008102DB">
        <w:rPr>
          <w:rFonts w:ascii="Cambria" w:hAnsi="Cambria"/>
        </w:rPr>
        <w:t xml:space="preserve"> w dużej mierze jest wynikiem tego, że samorząd gminny ma niewielki wpływ na zachowanie sektora prywatnego, tj. przedsiębiorców</w:t>
      </w:r>
      <w:r w:rsidR="009D1D2F">
        <w:rPr>
          <w:rFonts w:ascii="Cambria" w:hAnsi="Cambria"/>
        </w:rPr>
        <w:t>, stowarzyszeń</w:t>
      </w:r>
      <w:r w:rsidRPr="008102DB">
        <w:rPr>
          <w:rFonts w:ascii="Cambria" w:hAnsi="Cambria"/>
        </w:rPr>
        <w:t xml:space="preserve"> i rolników, w zakresie ich aktywności </w:t>
      </w:r>
      <w:r w:rsidR="000130FF">
        <w:rPr>
          <w:rFonts w:ascii="Cambria" w:hAnsi="Cambria"/>
        </w:rPr>
        <w:br/>
      </w:r>
      <w:r w:rsidRPr="008102DB">
        <w:rPr>
          <w:rFonts w:ascii="Cambria" w:hAnsi="Cambria"/>
        </w:rPr>
        <w:t xml:space="preserve">i efektywnego pozyskiwania środków na swój rozwój. </w:t>
      </w:r>
    </w:p>
    <w:p w:rsidR="00A56353" w:rsidRDefault="00F57850" w:rsidP="000130FF">
      <w:pPr>
        <w:ind w:firstLine="360"/>
        <w:jc w:val="both"/>
        <w:rPr>
          <w:rFonts w:ascii="Cambria" w:hAnsi="Cambria"/>
        </w:rPr>
      </w:pPr>
      <w:r w:rsidRPr="008102DB">
        <w:rPr>
          <w:rFonts w:ascii="Cambria" w:hAnsi="Cambria"/>
        </w:rPr>
        <w:t xml:space="preserve">Poprawie uległ stan infrastruktury technicznej </w:t>
      </w:r>
      <w:r w:rsidR="0081545E">
        <w:rPr>
          <w:rFonts w:ascii="Cambria" w:hAnsi="Cambria"/>
        </w:rPr>
        <w:t xml:space="preserve">dzięki </w:t>
      </w:r>
      <w:r w:rsidRPr="008102DB">
        <w:rPr>
          <w:rFonts w:ascii="Cambria" w:hAnsi="Cambria"/>
        </w:rPr>
        <w:t>realizacji pr</w:t>
      </w:r>
      <w:r w:rsidR="0081545E">
        <w:rPr>
          <w:rFonts w:ascii="Cambria" w:hAnsi="Cambria"/>
        </w:rPr>
        <w:t>ojektu dofinansowanego</w:t>
      </w:r>
      <w:r w:rsidR="00BA52D0">
        <w:rPr>
          <w:rFonts w:ascii="Cambria" w:hAnsi="Cambria"/>
        </w:rPr>
        <w:br/>
      </w:r>
      <w:r w:rsidR="0081545E">
        <w:rPr>
          <w:rFonts w:ascii="Cambria" w:hAnsi="Cambria"/>
        </w:rPr>
        <w:t xml:space="preserve"> z RPO WM</w:t>
      </w:r>
      <w:r w:rsidRPr="008102DB">
        <w:rPr>
          <w:rFonts w:ascii="Cambria" w:hAnsi="Cambria"/>
        </w:rPr>
        <w:t xml:space="preserve"> 2007-2013: </w:t>
      </w:r>
      <w:r w:rsidR="0081545E" w:rsidRPr="0081545E">
        <w:rPr>
          <w:rFonts w:ascii="Cambria" w:hAnsi="Cambria"/>
        </w:rPr>
        <w:t xml:space="preserve">Uporządkowanie gospodarki ściekowej w zlewni </w:t>
      </w:r>
      <w:r w:rsidR="000130FF">
        <w:rPr>
          <w:rFonts w:ascii="Cambria" w:hAnsi="Cambria"/>
        </w:rPr>
        <w:br/>
      </w:r>
      <w:r w:rsidR="0081545E" w:rsidRPr="0081545E">
        <w:rPr>
          <w:rFonts w:ascii="Cambria" w:hAnsi="Cambria"/>
        </w:rPr>
        <w:t xml:space="preserve">j. </w:t>
      </w:r>
      <w:proofErr w:type="spellStart"/>
      <w:r w:rsidR="0081545E" w:rsidRPr="0081545E">
        <w:rPr>
          <w:rFonts w:ascii="Cambria" w:hAnsi="Cambria"/>
        </w:rPr>
        <w:t>Ciechomickiego</w:t>
      </w:r>
      <w:proofErr w:type="spellEnd"/>
      <w:r w:rsidR="0081545E" w:rsidRPr="0081545E">
        <w:rPr>
          <w:rFonts w:ascii="Cambria" w:hAnsi="Cambria"/>
        </w:rPr>
        <w:t xml:space="preserve">, Górskiego i </w:t>
      </w:r>
      <w:proofErr w:type="spellStart"/>
      <w:r w:rsidR="0081545E" w:rsidRPr="0081545E">
        <w:rPr>
          <w:rFonts w:ascii="Cambria" w:hAnsi="Cambria"/>
        </w:rPr>
        <w:t>Zdworskiego</w:t>
      </w:r>
      <w:proofErr w:type="spellEnd"/>
      <w:r w:rsidR="0081545E" w:rsidRPr="0081545E">
        <w:rPr>
          <w:rFonts w:ascii="Cambria" w:hAnsi="Cambria"/>
        </w:rPr>
        <w:t xml:space="preserve"> w Gminie Łąck - etap I</w:t>
      </w:r>
      <w:r w:rsidRPr="008102DB">
        <w:rPr>
          <w:rFonts w:ascii="Cambria" w:hAnsi="Cambria"/>
        </w:rPr>
        <w:t xml:space="preserve">. </w:t>
      </w:r>
      <w:r w:rsidR="0081545E" w:rsidRPr="0081545E">
        <w:rPr>
          <w:rFonts w:ascii="Cambria" w:hAnsi="Cambria"/>
        </w:rPr>
        <w:t xml:space="preserve">Dzięki realizacji projektu </w:t>
      </w:r>
      <w:r w:rsidR="0081545E">
        <w:rPr>
          <w:rFonts w:ascii="Cambria" w:hAnsi="Cambria"/>
        </w:rPr>
        <w:t>zlikwidowane zostały</w:t>
      </w:r>
      <w:r w:rsidR="0081545E" w:rsidRPr="0081545E">
        <w:rPr>
          <w:rFonts w:ascii="Cambria" w:hAnsi="Cambria"/>
        </w:rPr>
        <w:t xml:space="preserve"> nieszczeln</w:t>
      </w:r>
      <w:r w:rsidR="0081545E">
        <w:rPr>
          <w:rFonts w:ascii="Cambria" w:hAnsi="Cambria"/>
        </w:rPr>
        <w:t xml:space="preserve">e </w:t>
      </w:r>
      <w:r w:rsidR="0081545E" w:rsidRPr="0081545E">
        <w:rPr>
          <w:rFonts w:ascii="Cambria" w:hAnsi="Cambria"/>
        </w:rPr>
        <w:t>zbiornik</w:t>
      </w:r>
      <w:r w:rsidR="0081545E">
        <w:rPr>
          <w:rFonts w:ascii="Cambria" w:hAnsi="Cambria"/>
        </w:rPr>
        <w:t>i</w:t>
      </w:r>
      <w:r w:rsidR="0081545E" w:rsidRPr="0081545E">
        <w:rPr>
          <w:rFonts w:ascii="Cambria" w:hAnsi="Cambria"/>
        </w:rPr>
        <w:t xml:space="preserve"> bezodpływow</w:t>
      </w:r>
      <w:r w:rsidR="0081545E">
        <w:rPr>
          <w:rFonts w:ascii="Cambria" w:hAnsi="Cambria"/>
        </w:rPr>
        <w:t>e</w:t>
      </w:r>
      <w:r w:rsidR="0081545E" w:rsidRPr="0081545E">
        <w:rPr>
          <w:rFonts w:ascii="Cambria" w:hAnsi="Cambria"/>
        </w:rPr>
        <w:t xml:space="preserve">, </w:t>
      </w:r>
      <w:r w:rsidR="0081545E">
        <w:rPr>
          <w:rFonts w:ascii="Cambria" w:hAnsi="Cambria"/>
        </w:rPr>
        <w:t xml:space="preserve">a także nastąpiła </w:t>
      </w:r>
      <w:r w:rsidR="0081545E" w:rsidRPr="0081545E">
        <w:rPr>
          <w:rFonts w:ascii="Cambria" w:hAnsi="Cambria"/>
        </w:rPr>
        <w:t xml:space="preserve">eliminacja zrzutów ścieków do wód powierzchniowych lub gruntu i skierowanie </w:t>
      </w:r>
      <w:r w:rsidR="0081545E">
        <w:rPr>
          <w:rFonts w:ascii="Cambria" w:hAnsi="Cambria"/>
        </w:rPr>
        <w:t xml:space="preserve">ich </w:t>
      </w:r>
      <w:r w:rsidR="0081545E" w:rsidRPr="0081545E">
        <w:rPr>
          <w:rFonts w:ascii="Cambria" w:hAnsi="Cambria"/>
        </w:rPr>
        <w:t>do oczyszczalni</w:t>
      </w:r>
      <w:r w:rsidR="00A56353">
        <w:rPr>
          <w:rFonts w:ascii="Cambria" w:hAnsi="Cambria"/>
        </w:rPr>
        <w:t xml:space="preserve">, a do </w:t>
      </w:r>
      <w:r w:rsidR="0081545E" w:rsidRPr="0081545E">
        <w:rPr>
          <w:rFonts w:ascii="Cambria" w:hAnsi="Cambria"/>
        </w:rPr>
        <w:t>kanalizacji sanitarnej podłączone zosta</w:t>
      </w:r>
      <w:r w:rsidR="0081545E">
        <w:rPr>
          <w:rFonts w:ascii="Cambria" w:hAnsi="Cambria"/>
        </w:rPr>
        <w:t>ły</w:t>
      </w:r>
      <w:r w:rsidR="0081545E" w:rsidRPr="0081545E">
        <w:rPr>
          <w:rFonts w:ascii="Cambria" w:hAnsi="Cambria"/>
        </w:rPr>
        <w:t xml:space="preserve"> </w:t>
      </w:r>
      <w:r w:rsidR="0081545E">
        <w:rPr>
          <w:rFonts w:ascii="Cambria" w:hAnsi="Cambria"/>
        </w:rPr>
        <w:t>posesje,</w:t>
      </w:r>
      <w:r w:rsidR="0081545E" w:rsidRPr="0081545E">
        <w:rPr>
          <w:rFonts w:ascii="Cambria" w:hAnsi="Cambria"/>
        </w:rPr>
        <w:t xml:space="preserve"> w tym działki letniskowe.</w:t>
      </w:r>
      <w:r w:rsidR="00A56353">
        <w:rPr>
          <w:rFonts w:ascii="Cambria" w:hAnsi="Cambria"/>
        </w:rPr>
        <w:t xml:space="preserve"> Znaczna część środków własnych gminy została przeznaczona właśnie na realizację zadań mających na celu poprawę infrastruktury technicznej. Zrealizowano szereg projektów zwłaszcza z zakresu budowy sieci </w:t>
      </w:r>
      <w:r w:rsidR="00A56353">
        <w:rPr>
          <w:rFonts w:ascii="Cambria" w:hAnsi="Cambria"/>
        </w:rPr>
        <w:lastRenderedPageBreak/>
        <w:t>wodociągowej oraz w mniejszym stopniu kanalizacyjnej. Poprawa</w:t>
      </w:r>
      <w:r w:rsidR="00A56353" w:rsidRPr="00A56353">
        <w:rPr>
          <w:rFonts w:ascii="Cambria" w:hAnsi="Cambria"/>
        </w:rPr>
        <w:t xml:space="preserve"> dostępności komunikacyjnej </w:t>
      </w:r>
      <w:r w:rsidR="000130FF">
        <w:rPr>
          <w:rFonts w:ascii="Cambria" w:hAnsi="Cambria"/>
        </w:rPr>
        <w:br/>
      </w:r>
      <w:r w:rsidR="00A56353" w:rsidRPr="00A56353">
        <w:rPr>
          <w:rFonts w:ascii="Cambria" w:hAnsi="Cambria"/>
        </w:rPr>
        <w:t xml:space="preserve">i poziomu bezpieczeństwa drogowego </w:t>
      </w:r>
      <w:r w:rsidR="00A56353">
        <w:rPr>
          <w:rFonts w:ascii="Cambria" w:hAnsi="Cambria"/>
        </w:rPr>
        <w:t>nastąpiła dzięki projektom polegającym na przebudowie licznych dróg gminnych, budowie oświetlenia ulicznego, budowie chodników i ścieżek rowerowych, montażu znaków oraz progów zwalniających.</w:t>
      </w:r>
    </w:p>
    <w:p w:rsidR="00B4446B" w:rsidRDefault="00A56353" w:rsidP="000130FF">
      <w:pPr>
        <w:ind w:firstLine="360"/>
        <w:jc w:val="both"/>
        <w:rPr>
          <w:rFonts w:ascii="Cambria" w:hAnsi="Cambria"/>
        </w:rPr>
      </w:pPr>
      <w:r>
        <w:rPr>
          <w:rFonts w:ascii="Cambria" w:hAnsi="Cambria"/>
        </w:rPr>
        <w:t>W ramach rozwijania i unowocześniania infrastruktury społecznej wdrożone zostały projekty</w:t>
      </w:r>
      <w:r w:rsidR="000130FF">
        <w:rPr>
          <w:rFonts w:ascii="Cambria" w:hAnsi="Cambria"/>
        </w:rPr>
        <w:t>,</w:t>
      </w:r>
      <w:r>
        <w:rPr>
          <w:rFonts w:ascii="Cambria" w:hAnsi="Cambria"/>
        </w:rPr>
        <w:t xml:space="preserve"> w ramach których został zakupiony sprzęt komputerowy do wykorzystania przez uczniów i nauczycieli, a także </w:t>
      </w:r>
      <w:r w:rsidRPr="00A56353">
        <w:rPr>
          <w:rFonts w:ascii="Cambria" w:hAnsi="Cambria"/>
        </w:rPr>
        <w:tab/>
      </w:r>
      <w:r>
        <w:rPr>
          <w:rFonts w:ascii="Cambria" w:hAnsi="Cambria"/>
        </w:rPr>
        <w:t xml:space="preserve">wyposażenie do </w:t>
      </w:r>
      <w:r w:rsidR="003773C2">
        <w:rPr>
          <w:rFonts w:ascii="Cambria" w:hAnsi="Cambria"/>
        </w:rPr>
        <w:t>s</w:t>
      </w:r>
      <w:r>
        <w:rPr>
          <w:rFonts w:ascii="Cambria" w:hAnsi="Cambria"/>
        </w:rPr>
        <w:t>ali dydaktycznej oraz rowery.</w:t>
      </w:r>
      <w:r w:rsidR="003773C2">
        <w:rPr>
          <w:rFonts w:ascii="Cambria" w:hAnsi="Cambria"/>
        </w:rPr>
        <w:t xml:space="preserve"> Wykonano również nagłośnienie hali sportowej w Łącku, </w:t>
      </w:r>
      <w:r w:rsidR="006732E2">
        <w:rPr>
          <w:rFonts w:ascii="Cambria" w:hAnsi="Cambria"/>
        </w:rPr>
        <w:t xml:space="preserve">dokonano modernizacji hali oraz budynków szkoły podstawowej a także wybudowano wiaty rowerowe na potrzeby szkoły podstawowej. </w:t>
      </w:r>
    </w:p>
    <w:p w:rsidR="006732E2" w:rsidRDefault="006732E2" w:rsidP="000130FF">
      <w:pPr>
        <w:ind w:firstLine="360"/>
        <w:jc w:val="both"/>
        <w:rPr>
          <w:rFonts w:ascii="Cambria" w:hAnsi="Cambria"/>
        </w:rPr>
      </w:pPr>
      <w:r>
        <w:rPr>
          <w:rFonts w:ascii="Cambria" w:hAnsi="Cambria"/>
        </w:rPr>
        <w:t xml:space="preserve">Dzięki realizacji takich projektów jak modernizacja budynku GOK w Grabinie, remont budynku OSP w Sendeniu Dużym, budowa placów zabaw w takich miejscowościach jak Sendeń Mały, Wincentów, Ludwików, </w:t>
      </w:r>
      <w:proofErr w:type="spellStart"/>
      <w:r>
        <w:rPr>
          <w:rFonts w:ascii="Cambria" w:hAnsi="Cambria"/>
        </w:rPr>
        <w:t>Zdwórz</w:t>
      </w:r>
      <w:proofErr w:type="spellEnd"/>
      <w:r>
        <w:rPr>
          <w:rFonts w:ascii="Cambria" w:hAnsi="Cambria"/>
        </w:rPr>
        <w:t xml:space="preserve">, Podlasie, Władysławów, a także budowa siłowni zewnętrznych został zrealizowany cel polegający na zwiększeniu integracji mieszkańców gminy. W większości projekty </w:t>
      </w:r>
      <w:r w:rsidR="0019796F">
        <w:rPr>
          <w:rFonts w:ascii="Cambria" w:hAnsi="Cambria"/>
        </w:rPr>
        <w:t xml:space="preserve">finansowane </w:t>
      </w:r>
      <w:r>
        <w:rPr>
          <w:rFonts w:ascii="Cambria" w:hAnsi="Cambria"/>
        </w:rPr>
        <w:t xml:space="preserve">były ze środków krajowych (w tym gminnych) a po części </w:t>
      </w:r>
      <w:r w:rsidR="000130FF">
        <w:rPr>
          <w:rFonts w:ascii="Cambria" w:hAnsi="Cambria"/>
        </w:rPr>
        <w:br/>
      </w:r>
      <w:r w:rsidR="0019796F">
        <w:rPr>
          <w:rFonts w:ascii="Cambria" w:hAnsi="Cambria"/>
        </w:rPr>
        <w:t>z programu PROW 2007-2013 oraz PROW 2014-2020.</w:t>
      </w:r>
    </w:p>
    <w:p w:rsidR="00F57850" w:rsidRDefault="00F57850" w:rsidP="000130FF">
      <w:pPr>
        <w:ind w:firstLine="360"/>
        <w:jc w:val="both"/>
        <w:rPr>
          <w:rFonts w:ascii="Cambria" w:hAnsi="Cambria"/>
        </w:rPr>
      </w:pPr>
      <w:r w:rsidRPr="008102DB">
        <w:rPr>
          <w:rFonts w:ascii="Cambria" w:hAnsi="Cambria"/>
        </w:rPr>
        <w:t xml:space="preserve">W </w:t>
      </w:r>
      <w:r w:rsidR="006732E2">
        <w:rPr>
          <w:rFonts w:ascii="Cambria" w:hAnsi="Cambria"/>
        </w:rPr>
        <w:t xml:space="preserve">zakresie rozwijania funkcji turystycznych, rekreacyjnych i sportowych zrealizowano </w:t>
      </w:r>
      <w:r w:rsidR="0019796F">
        <w:rPr>
          <w:rFonts w:ascii="Cambria" w:hAnsi="Cambria"/>
        </w:rPr>
        <w:t xml:space="preserve">takie </w:t>
      </w:r>
      <w:r w:rsidR="006732E2">
        <w:rPr>
          <w:rFonts w:ascii="Cambria" w:hAnsi="Cambria"/>
        </w:rPr>
        <w:t xml:space="preserve">projekty </w:t>
      </w:r>
      <w:r w:rsidR="0019796F">
        <w:rPr>
          <w:rFonts w:ascii="Cambria" w:hAnsi="Cambria"/>
        </w:rPr>
        <w:t xml:space="preserve">jak: </w:t>
      </w:r>
      <w:r w:rsidR="0019796F" w:rsidRPr="0019796F">
        <w:rPr>
          <w:rFonts w:ascii="Cambria" w:hAnsi="Cambria"/>
        </w:rPr>
        <w:t>Urządzenie przestrzeni publicznej w miejscowości Matyldów</w:t>
      </w:r>
      <w:r w:rsidR="0019796F">
        <w:rPr>
          <w:rFonts w:ascii="Cambria" w:hAnsi="Cambria"/>
        </w:rPr>
        <w:t xml:space="preserve">, natomiast porządkowanie </w:t>
      </w:r>
      <w:r w:rsidR="0019796F" w:rsidRPr="0019796F">
        <w:rPr>
          <w:rFonts w:ascii="Cambria" w:hAnsi="Cambria"/>
        </w:rPr>
        <w:t>i restrukturyzacja funk</w:t>
      </w:r>
      <w:r w:rsidR="0019796F">
        <w:rPr>
          <w:rFonts w:ascii="Cambria" w:hAnsi="Cambria"/>
        </w:rPr>
        <w:t>cjonalna przestrzeni gminy</w:t>
      </w:r>
      <w:r w:rsidR="0019796F">
        <w:rPr>
          <w:rFonts w:ascii="Cambria" w:hAnsi="Cambria"/>
        </w:rPr>
        <w:tab/>
        <w:t xml:space="preserve"> możliwe było dzięki realizacji następujących projektów: </w:t>
      </w:r>
      <w:r w:rsidR="0019796F" w:rsidRPr="0019796F">
        <w:rPr>
          <w:rFonts w:ascii="Cambria" w:hAnsi="Cambria"/>
        </w:rPr>
        <w:t xml:space="preserve">Uporządkowanie numeracji porządkowej budynków </w:t>
      </w:r>
      <w:r w:rsidR="00DC069B">
        <w:rPr>
          <w:rFonts w:ascii="Cambria" w:hAnsi="Cambria"/>
        </w:rPr>
        <w:br/>
      </w:r>
      <w:r w:rsidR="0019796F" w:rsidRPr="0019796F">
        <w:rPr>
          <w:rFonts w:ascii="Cambria" w:hAnsi="Cambria"/>
        </w:rPr>
        <w:t>wraz z wprowadzeniem nazw ulic w miejscowości Grabina, gm. Łąck</w:t>
      </w:r>
      <w:r w:rsidR="0019796F">
        <w:rPr>
          <w:rFonts w:ascii="Cambria" w:hAnsi="Cambria"/>
        </w:rPr>
        <w:t xml:space="preserve">, </w:t>
      </w:r>
      <w:r w:rsidR="0019796F" w:rsidRPr="0019796F">
        <w:rPr>
          <w:rFonts w:ascii="Cambria" w:hAnsi="Cambria"/>
        </w:rPr>
        <w:t>Uporządkowanie numeracji porządkowej budynków wraz z wprowadzeniem nazw ulic w miejscowości Łąck gm. Łąck</w:t>
      </w:r>
      <w:r w:rsidR="0019796F">
        <w:rPr>
          <w:rFonts w:ascii="Cambria" w:hAnsi="Cambria"/>
        </w:rPr>
        <w:t xml:space="preserve">, </w:t>
      </w:r>
      <w:r w:rsidR="0019796F" w:rsidRPr="0019796F">
        <w:rPr>
          <w:rFonts w:ascii="Cambria" w:hAnsi="Cambria"/>
        </w:rPr>
        <w:t>Aktualizacja ewidencji dróg gminnych oraz przegląd okresowy stanu dróg gminnych na terenie Gminy Łąck</w:t>
      </w:r>
      <w:r w:rsidR="0019796F">
        <w:rPr>
          <w:rFonts w:ascii="Cambria" w:hAnsi="Cambria"/>
        </w:rPr>
        <w:t xml:space="preserve">. Koszty </w:t>
      </w:r>
      <w:r w:rsidR="00A14140">
        <w:rPr>
          <w:rFonts w:ascii="Cambria" w:hAnsi="Cambria"/>
        </w:rPr>
        <w:t xml:space="preserve">realizacji </w:t>
      </w:r>
      <w:r w:rsidR="0019796F">
        <w:rPr>
          <w:rFonts w:ascii="Cambria" w:hAnsi="Cambria"/>
        </w:rPr>
        <w:t xml:space="preserve">zostały poniesione </w:t>
      </w:r>
      <w:r w:rsidR="0019796F" w:rsidRPr="0019796F">
        <w:rPr>
          <w:rFonts w:ascii="Cambria" w:hAnsi="Cambria"/>
        </w:rPr>
        <w:t>ze środków krajowych (w tym gminnych)</w:t>
      </w:r>
      <w:r w:rsidR="0019796F">
        <w:rPr>
          <w:rFonts w:ascii="Cambria" w:hAnsi="Cambria"/>
        </w:rPr>
        <w:t>.</w:t>
      </w:r>
    </w:p>
    <w:p w:rsidR="00212FC9" w:rsidRPr="008102DB" w:rsidRDefault="00212FC9" w:rsidP="000130FF">
      <w:pPr>
        <w:ind w:firstLine="360"/>
        <w:jc w:val="both"/>
        <w:rPr>
          <w:rFonts w:ascii="Cambria" w:hAnsi="Cambria"/>
        </w:rPr>
      </w:pPr>
      <w:r>
        <w:rPr>
          <w:rFonts w:ascii="Cambria" w:hAnsi="Cambria"/>
        </w:rPr>
        <w:t xml:space="preserve">Osiągnięcie poprawy stanu środowiska oraz jego ochronę umożliwiły projekty termomodernizacyjne, jak również projekty </w:t>
      </w:r>
      <w:r w:rsidRPr="00212FC9">
        <w:rPr>
          <w:rFonts w:ascii="Cambria" w:hAnsi="Cambria"/>
        </w:rPr>
        <w:t>związane z ochroną, modernizacją i renowacją obiektów zabytkowych</w:t>
      </w:r>
      <w:r>
        <w:rPr>
          <w:rFonts w:ascii="Cambria" w:hAnsi="Cambria"/>
        </w:rPr>
        <w:t xml:space="preserve"> tj. </w:t>
      </w:r>
      <w:r w:rsidRPr="00212FC9">
        <w:rPr>
          <w:rFonts w:ascii="Cambria" w:hAnsi="Cambria"/>
        </w:rPr>
        <w:t>Sporządzenie oceny stanu zdrowotnego wraz z potrzebami pielęgnacyjnymi pomników przyrody</w:t>
      </w:r>
      <w:r>
        <w:rPr>
          <w:rFonts w:ascii="Cambria" w:hAnsi="Cambria"/>
        </w:rPr>
        <w:t xml:space="preserve">, </w:t>
      </w:r>
      <w:r w:rsidRPr="00212FC9">
        <w:rPr>
          <w:rFonts w:ascii="Cambria" w:hAnsi="Cambria"/>
        </w:rPr>
        <w:t>Usługa w zakresie zabiegów pielęgnacyjno-konserwatorskich pomników przyrody na terenie Gminy Łąck</w:t>
      </w:r>
      <w:r>
        <w:rPr>
          <w:rFonts w:ascii="Cambria" w:hAnsi="Cambria"/>
        </w:rPr>
        <w:t xml:space="preserve">, </w:t>
      </w:r>
      <w:r w:rsidRPr="00212FC9">
        <w:rPr>
          <w:rFonts w:ascii="Cambria" w:hAnsi="Cambria"/>
        </w:rPr>
        <w:t>Zabiegi pielęgnacyjne pomników przyrody na terenie Gminy Łąck</w:t>
      </w:r>
      <w:r>
        <w:rPr>
          <w:rFonts w:ascii="Cambria" w:hAnsi="Cambria"/>
        </w:rPr>
        <w:t>.</w:t>
      </w:r>
      <w:r w:rsidR="00A14140">
        <w:rPr>
          <w:rFonts w:ascii="Cambria" w:hAnsi="Cambria"/>
        </w:rPr>
        <w:t xml:space="preserve"> Projekty finansowane były wyłącznie </w:t>
      </w:r>
      <w:r w:rsidR="00A14140" w:rsidRPr="00A14140">
        <w:rPr>
          <w:rFonts w:ascii="Cambria" w:hAnsi="Cambria"/>
        </w:rPr>
        <w:t xml:space="preserve">ze środków krajowych </w:t>
      </w:r>
      <w:r w:rsidR="00CB2545">
        <w:rPr>
          <w:rFonts w:ascii="Cambria" w:hAnsi="Cambria"/>
        </w:rPr>
        <w:br/>
      </w:r>
      <w:r w:rsidR="00A14140" w:rsidRPr="00A14140">
        <w:rPr>
          <w:rFonts w:ascii="Cambria" w:hAnsi="Cambria"/>
        </w:rPr>
        <w:t>(w tym gminnych).</w:t>
      </w:r>
    </w:p>
    <w:p w:rsidR="001C0731" w:rsidRDefault="00F57850" w:rsidP="000130FF">
      <w:pPr>
        <w:ind w:firstLine="360"/>
        <w:jc w:val="both"/>
        <w:rPr>
          <w:rFonts w:ascii="Cambria" w:hAnsi="Cambria"/>
        </w:rPr>
      </w:pPr>
      <w:r w:rsidRPr="008102DB">
        <w:rPr>
          <w:rFonts w:ascii="Cambria" w:hAnsi="Cambria"/>
        </w:rPr>
        <w:t xml:space="preserve">Podsumowując należy uznać, że Strategia Rozwoju Gminy </w:t>
      </w:r>
      <w:r w:rsidR="00D84C12">
        <w:rPr>
          <w:rFonts w:ascii="Cambria" w:hAnsi="Cambria"/>
        </w:rPr>
        <w:t>Łąck</w:t>
      </w:r>
      <w:r w:rsidRPr="008102DB">
        <w:rPr>
          <w:rFonts w:ascii="Cambria" w:hAnsi="Cambria"/>
        </w:rPr>
        <w:t xml:space="preserve"> na lata 2007-2020 została </w:t>
      </w:r>
      <w:r w:rsidR="00361040">
        <w:rPr>
          <w:rFonts w:ascii="Cambria" w:hAnsi="Cambria"/>
        </w:rPr>
        <w:t xml:space="preserve">częściowo </w:t>
      </w:r>
      <w:r w:rsidRPr="008102DB">
        <w:rPr>
          <w:rFonts w:ascii="Cambria" w:hAnsi="Cambria"/>
        </w:rPr>
        <w:t>zrealizowana</w:t>
      </w:r>
      <w:r w:rsidR="00361040">
        <w:rPr>
          <w:rFonts w:ascii="Cambria" w:hAnsi="Cambria"/>
        </w:rPr>
        <w:t xml:space="preserve"> a</w:t>
      </w:r>
      <w:r w:rsidRPr="008102DB">
        <w:rPr>
          <w:rFonts w:ascii="Cambria" w:hAnsi="Cambria"/>
        </w:rPr>
        <w:t xml:space="preserve"> </w:t>
      </w:r>
      <w:r w:rsidR="00361040">
        <w:rPr>
          <w:rFonts w:ascii="Cambria" w:hAnsi="Cambria"/>
        </w:rPr>
        <w:t>c</w:t>
      </w:r>
      <w:r w:rsidRPr="008102DB">
        <w:rPr>
          <w:rFonts w:ascii="Cambria" w:hAnsi="Cambria"/>
        </w:rPr>
        <w:t xml:space="preserve">ele (szczególnie te na poziomie operacyjnym) zostały </w:t>
      </w:r>
      <w:r w:rsidR="008638C7">
        <w:rPr>
          <w:rFonts w:ascii="Cambria" w:hAnsi="Cambria"/>
        </w:rPr>
        <w:t xml:space="preserve">po części </w:t>
      </w:r>
      <w:r w:rsidRPr="008102DB">
        <w:rPr>
          <w:rFonts w:ascii="Cambria" w:hAnsi="Cambria"/>
        </w:rPr>
        <w:t xml:space="preserve">osiągnięte. Zrealizowane przez samorząd gminny działania i przedsięwzięcia (inwestycyjne </w:t>
      </w:r>
      <w:r w:rsidR="000130FF">
        <w:rPr>
          <w:rFonts w:ascii="Cambria" w:hAnsi="Cambria"/>
        </w:rPr>
        <w:br/>
      </w:r>
      <w:r w:rsidRPr="008102DB">
        <w:rPr>
          <w:rFonts w:ascii="Cambria" w:hAnsi="Cambria"/>
        </w:rPr>
        <w:t xml:space="preserve">i </w:t>
      </w:r>
      <w:proofErr w:type="spellStart"/>
      <w:r w:rsidRPr="008102DB">
        <w:rPr>
          <w:rFonts w:ascii="Cambria" w:hAnsi="Cambria"/>
        </w:rPr>
        <w:t>nieinwestycyjne</w:t>
      </w:r>
      <w:proofErr w:type="spellEnd"/>
      <w:r w:rsidRPr="008102DB">
        <w:rPr>
          <w:rFonts w:ascii="Cambria" w:hAnsi="Cambria"/>
        </w:rPr>
        <w:t xml:space="preserve">) przyczyniły się do poprawy </w:t>
      </w:r>
      <w:r w:rsidR="00361040">
        <w:rPr>
          <w:rFonts w:ascii="Cambria" w:hAnsi="Cambria"/>
        </w:rPr>
        <w:t>warunków środowiskowych</w:t>
      </w:r>
      <w:r w:rsidRPr="008102DB">
        <w:rPr>
          <w:rFonts w:ascii="Cambria" w:hAnsi="Cambria"/>
        </w:rPr>
        <w:t xml:space="preserve"> </w:t>
      </w:r>
      <w:r w:rsidR="00361040">
        <w:rPr>
          <w:rFonts w:ascii="Cambria" w:hAnsi="Cambria"/>
        </w:rPr>
        <w:t xml:space="preserve">i przestrzennych </w:t>
      </w:r>
      <w:r w:rsidR="000130FF">
        <w:rPr>
          <w:rFonts w:ascii="Cambria" w:hAnsi="Cambria"/>
        </w:rPr>
        <w:br/>
      </w:r>
      <w:r w:rsidRPr="008102DB">
        <w:rPr>
          <w:rFonts w:ascii="Cambria" w:hAnsi="Cambria"/>
        </w:rPr>
        <w:t xml:space="preserve">w gminie, a także wpłynęły korzystnie na poprawę dostępu do </w:t>
      </w:r>
      <w:r w:rsidR="00361040">
        <w:rPr>
          <w:rFonts w:ascii="Cambria" w:hAnsi="Cambria"/>
        </w:rPr>
        <w:t>infrastruktury technicznej</w:t>
      </w:r>
      <w:r w:rsidRPr="008102DB">
        <w:rPr>
          <w:rFonts w:ascii="Cambria" w:hAnsi="Cambria"/>
        </w:rPr>
        <w:t xml:space="preserve">. Niemniej jednak skala dokonanych zmian, szczególnie w sferze </w:t>
      </w:r>
      <w:r w:rsidR="00361040">
        <w:rPr>
          <w:rFonts w:ascii="Cambria" w:hAnsi="Cambria"/>
        </w:rPr>
        <w:t xml:space="preserve">turystycznej, </w:t>
      </w:r>
      <w:r w:rsidRPr="008102DB">
        <w:rPr>
          <w:rFonts w:ascii="Cambria" w:hAnsi="Cambria"/>
        </w:rPr>
        <w:t xml:space="preserve">gospodarczej </w:t>
      </w:r>
      <w:r w:rsidR="000130FF">
        <w:rPr>
          <w:rFonts w:ascii="Cambria" w:hAnsi="Cambria"/>
        </w:rPr>
        <w:br/>
      </w:r>
      <w:r w:rsidRPr="008102DB">
        <w:rPr>
          <w:rFonts w:ascii="Cambria" w:hAnsi="Cambria"/>
        </w:rPr>
        <w:t>i budowy kapitału społecznego, jest ciągle zbyt mała, by wywołać efekt i w znaczący sposób poprawić</w:t>
      </w:r>
      <w:r w:rsidR="002D5C15">
        <w:rPr>
          <w:rFonts w:ascii="Cambria" w:hAnsi="Cambria"/>
        </w:rPr>
        <w:t xml:space="preserve"> jakość życia mieszkańców gminy</w:t>
      </w:r>
      <w:r w:rsidRPr="008102DB">
        <w:rPr>
          <w:rFonts w:ascii="Cambria" w:hAnsi="Cambria"/>
        </w:rPr>
        <w:t>.</w:t>
      </w:r>
    </w:p>
    <w:p w:rsidR="00D3594B" w:rsidRDefault="009F7009" w:rsidP="00214C97">
      <w:pPr>
        <w:jc w:val="both"/>
      </w:pPr>
      <w:r>
        <w:br w:type="page"/>
      </w:r>
    </w:p>
    <w:p w:rsidR="00912C9C" w:rsidRDefault="00104DAF" w:rsidP="00912C9C">
      <w:pPr>
        <w:pStyle w:val="Nagwek1"/>
      </w:pPr>
      <w:bookmarkStart w:id="9" w:name="_Toc56719058"/>
      <w:r>
        <w:lastRenderedPageBreak/>
        <w:t>DIAGNOZA R</w:t>
      </w:r>
      <w:r w:rsidR="00912C9C">
        <w:t>OZWOJU GMINY ŁĄCK</w:t>
      </w:r>
      <w:bookmarkEnd w:id="9"/>
    </w:p>
    <w:p w:rsidR="00545F75" w:rsidRDefault="00D04400" w:rsidP="00E5534D">
      <w:pPr>
        <w:pStyle w:val="Nagwek2"/>
        <w:spacing w:after="120"/>
      </w:pPr>
      <w:bookmarkStart w:id="10" w:name="_Toc56719059"/>
      <w:r>
        <w:t>Lokalizacja gminy</w:t>
      </w:r>
      <w:r w:rsidR="00153950">
        <w:t xml:space="preserve"> oraz jej dziedzictwo przyrodnicze i kulturowe</w:t>
      </w:r>
      <w:bookmarkEnd w:id="10"/>
      <w:r>
        <w:t xml:space="preserve">  </w:t>
      </w:r>
      <w:r w:rsidR="00545F75">
        <w:t xml:space="preserve"> </w:t>
      </w:r>
    </w:p>
    <w:p w:rsidR="00D04400" w:rsidRPr="00C90DC0" w:rsidRDefault="00D04400" w:rsidP="00D04400">
      <w:pPr>
        <w:pStyle w:val="Nagwek3"/>
        <w:spacing w:after="120"/>
      </w:pPr>
      <w:bookmarkStart w:id="11" w:name="_Toc56719060"/>
      <w:r>
        <w:t>Położenie</w:t>
      </w:r>
      <w:bookmarkEnd w:id="11"/>
      <w:r>
        <w:t xml:space="preserve"> </w:t>
      </w:r>
    </w:p>
    <w:p w:rsidR="00545F75" w:rsidRPr="00E5534D" w:rsidRDefault="00545F75" w:rsidP="00545F75">
      <w:pPr>
        <w:ind w:firstLine="360"/>
        <w:jc w:val="both"/>
        <w:rPr>
          <w:rFonts w:ascii="Cambria" w:eastAsia="Times New Roman" w:hAnsi="Cambria" w:cs="Arial"/>
          <w:kern w:val="1"/>
          <w:lang w:eastAsia="ar-SA"/>
        </w:rPr>
      </w:pPr>
      <w:r w:rsidRPr="00E5534D">
        <w:rPr>
          <w:rFonts w:ascii="Cambria" w:eastAsia="Times New Roman" w:hAnsi="Cambria" w:cs="Arial"/>
          <w:kern w:val="1"/>
          <w:lang w:eastAsia="ar-SA"/>
        </w:rPr>
        <w:t>Łąck to gmina wiejska, położona w południowo</w:t>
      </w:r>
      <w:r w:rsidR="008C18D7">
        <w:rPr>
          <w:rFonts w:ascii="Cambria" w:eastAsia="Times New Roman" w:hAnsi="Cambria" w:cs="Arial"/>
          <w:kern w:val="1"/>
          <w:lang w:eastAsia="ar-SA"/>
        </w:rPr>
        <w:t>-</w:t>
      </w:r>
      <w:r w:rsidRPr="00E5534D">
        <w:rPr>
          <w:rFonts w:ascii="Cambria" w:eastAsia="Times New Roman" w:hAnsi="Cambria" w:cs="Arial"/>
          <w:kern w:val="1"/>
          <w:lang w:eastAsia="ar-SA"/>
        </w:rPr>
        <w:t xml:space="preserve">zachodniej części województwa mazowieckiego. Wraz z jedenastoma gminami wiejskimi oraz trzema gminami </w:t>
      </w:r>
      <w:r w:rsidR="00BA52D0">
        <w:rPr>
          <w:rFonts w:ascii="Cambria" w:eastAsia="Times New Roman" w:hAnsi="Cambria" w:cs="Arial"/>
          <w:kern w:val="1"/>
          <w:lang w:eastAsia="ar-SA"/>
        </w:rPr>
        <w:br/>
      </w:r>
      <w:r w:rsidRPr="00E5534D">
        <w:rPr>
          <w:rFonts w:ascii="Cambria" w:eastAsia="Times New Roman" w:hAnsi="Cambria" w:cs="Arial"/>
          <w:kern w:val="1"/>
          <w:lang w:eastAsia="ar-SA"/>
        </w:rPr>
        <w:t xml:space="preserve">wiejsko-miejskimi </w:t>
      </w:r>
      <w:r>
        <w:rPr>
          <w:rFonts w:ascii="Cambria" w:eastAsia="Times New Roman" w:hAnsi="Cambria" w:cs="Arial"/>
          <w:kern w:val="1"/>
          <w:lang w:eastAsia="ar-SA"/>
        </w:rPr>
        <w:t>tworzy powiat płocki. Siedzibą g</w:t>
      </w:r>
      <w:r w:rsidRPr="00E5534D">
        <w:rPr>
          <w:rFonts w:ascii="Cambria" w:eastAsia="Times New Roman" w:hAnsi="Cambria" w:cs="Arial"/>
          <w:kern w:val="1"/>
          <w:lang w:eastAsia="ar-SA"/>
        </w:rPr>
        <w:t xml:space="preserve">miny jest Łąck, który znajduje </w:t>
      </w:r>
      <w:r w:rsidR="00CB2545">
        <w:rPr>
          <w:rFonts w:ascii="Cambria" w:eastAsia="Times New Roman" w:hAnsi="Cambria" w:cs="Arial"/>
          <w:kern w:val="1"/>
          <w:lang w:eastAsia="ar-SA"/>
        </w:rPr>
        <w:br/>
      </w:r>
      <w:r w:rsidRPr="00E5534D">
        <w:rPr>
          <w:rFonts w:ascii="Cambria" w:eastAsia="Times New Roman" w:hAnsi="Cambria" w:cs="Arial"/>
          <w:kern w:val="1"/>
          <w:lang w:eastAsia="ar-SA"/>
        </w:rPr>
        <w:t>się w odległości 125 km od stolicy województwa – Warszawy oraz 96 km od Łodzi. Od północy</w:t>
      </w:r>
      <w:r w:rsidR="00BA52D0">
        <w:rPr>
          <w:rFonts w:ascii="Cambria" w:eastAsia="Times New Roman" w:hAnsi="Cambria" w:cs="Arial"/>
          <w:kern w:val="1"/>
          <w:lang w:eastAsia="ar-SA"/>
        </w:rPr>
        <w:br/>
      </w:r>
      <w:r w:rsidRPr="00E5534D">
        <w:rPr>
          <w:rFonts w:ascii="Cambria" w:eastAsia="Times New Roman" w:hAnsi="Cambria" w:cs="Arial"/>
          <w:kern w:val="1"/>
          <w:lang w:eastAsia="ar-SA"/>
        </w:rPr>
        <w:t xml:space="preserve"> i wschodu graniczy z gminami powiatu płockiego (od południowego wschodu z gminą Gąbin, </w:t>
      </w:r>
      <w:r w:rsidR="00BA52D0">
        <w:rPr>
          <w:rFonts w:ascii="Cambria" w:eastAsia="Times New Roman" w:hAnsi="Cambria" w:cs="Arial"/>
          <w:kern w:val="1"/>
          <w:lang w:eastAsia="ar-SA"/>
        </w:rPr>
        <w:br/>
      </w:r>
      <w:r w:rsidRPr="00E5534D">
        <w:rPr>
          <w:rFonts w:ascii="Cambria" w:eastAsia="Times New Roman" w:hAnsi="Cambria" w:cs="Arial"/>
          <w:kern w:val="1"/>
          <w:lang w:eastAsia="ar-SA"/>
        </w:rPr>
        <w:t xml:space="preserve">od północnego-zachodu z gminą Nowy Duninów a od północy z miastem Płock), natomiast </w:t>
      </w:r>
      <w:r w:rsidR="00BA52D0">
        <w:rPr>
          <w:rFonts w:ascii="Cambria" w:eastAsia="Times New Roman" w:hAnsi="Cambria" w:cs="Arial"/>
          <w:kern w:val="1"/>
          <w:lang w:eastAsia="ar-SA"/>
        </w:rPr>
        <w:br/>
      </w:r>
      <w:r w:rsidRPr="00E5534D">
        <w:rPr>
          <w:rFonts w:ascii="Cambria" w:eastAsia="Times New Roman" w:hAnsi="Cambria" w:cs="Arial"/>
          <w:kern w:val="1"/>
          <w:lang w:eastAsia="ar-SA"/>
        </w:rPr>
        <w:t>od zachodu</w:t>
      </w:r>
      <w:r w:rsidR="00BA52D0">
        <w:rPr>
          <w:rFonts w:ascii="Cambria" w:eastAsia="Times New Roman" w:hAnsi="Cambria" w:cs="Arial"/>
          <w:kern w:val="1"/>
          <w:lang w:eastAsia="ar-SA"/>
        </w:rPr>
        <w:t xml:space="preserve"> </w:t>
      </w:r>
      <w:r w:rsidRPr="00E5534D">
        <w:rPr>
          <w:rFonts w:ascii="Cambria" w:eastAsia="Times New Roman" w:hAnsi="Cambria" w:cs="Arial"/>
          <w:kern w:val="1"/>
          <w:lang w:eastAsia="ar-SA"/>
        </w:rPr>
        <w:t>i południa gmina Łąck graniczy odpowiednio z gminą Gostynin i Szczawin Kościelny, które położone są w powiecie gostynińskim.</w:t>
      </w:r>
    </w:p>
    <w:p w:rsidR="00545F75" w:rsidRPr="00E5534D" w:rsidRDefault="00545F75" w:rsidP="002B6127">
      <w:pPr>
        <w:pStyle w:val="Legenda"/>
        <w:spacing w:after="120"/>
        <w:jc w:val="both"/>
        <w:rPr>
          <w:rFonts w:ascii="Cambria" w:eastAsia="Times New Roman" w:hAnsi="Cambria" w:cs="Arial"/>
          <w:kern w:val="1"/>
          <w:lang w:eastAsia="ar-SA"/>
        </w:rPr>
      </w:pPr>
      <w:bookmarkStart w:id="12" w:name="_Toc56755340"/>
      <w:r w:rsidRPr="00E5534D">
        <w:rPr>
          <w:rFonts w:ascii="Cambria" w:hAnsi="Cambria"/>
          <w:color w:val="auto"/>
          <w:sz w:val="20"/>
        </w:rPr>
        <w:t xml:space="preserve">Mapa </w:t>
      </w:r>
      <w:r w:rsidRPr="00E5534D">
        <w:rPr>
          <w:rFonts w:ascii="Cambria" w:hAnsi="Cambria"/>
          <w:color w:val="auto"/>
          <w:sz w:val="20"/>
        </w:rPr>
        <w:fldChar w:fldCharType="begin"/>
      </w:r>
      <w:r w:rsidRPr="00E5534D">
        <w:rPr>
          <w:rFonts w:ascii="Cambria" w:hAnsi="Cambria"/>
          <w:color w:val="auto"/>
          <w:sz w:val="20"/>
        </w:rPr>
        <w:instrText xml:space="preserve"> SEQ Mapa \* ARABIC </w:instrText>
      </w:r>
      <w:r w:rsidRPr="00E5534D">
        <w:rPr>
          <w:rFonts w:ascii="Cambria" w:hAnsi="Cambria"/>
          <w:color w:val="auto"/>
          <w:sz w:val="20"/>
        </w:rPr>
        <w:fldChar w:fldCharType="separate"/>
      </w:r>
      <w:r w:rsidR="00A965BD">
        <w:rPr>
          <w:rFonts w:ascii="Cambria" w:hAnsi="Cambria"/>
          <w:noProof/>
          <w:color w:val="auto"/>
          <w:sz w:val="20"/>
        </w:rPr>
        <w:t>1</w:t>
      </w:r>
      <w:r w:rsidRPr="00E5534D">
        <w:rPr>
          <w:rFonts w:ascii="Cambria" w:hAnsi="Cambria"/>
          <w:color w:val="auto"/>
          <w:sz w:val="20"/>
        </w:rPr>
        <w:fldChar w:fldCharType="end"/>
      </w:r>
      <w:r w:rsidRPr="00E5534D">
        <w:rPr>
          <w:rFonts w:ascii="Cambria" w:hAnsi="Cambria"/>
          <w:color w:val="auto"/>
          <w:sz w:val="20"/>
        </w:rPr>
        <w:t xml:space="preserve"> Położenie Łącka na tle województwa mazowieckiego</w:t>
      </w:r>
      <w:bookmarkEnd w:id="12"/>
    </w:p>
    <w:p w:rsidR="00BE7031" w:rsidRDefault="00BE7031" w:rsidP="00545F75">
      <w:pPr>
        <w:jc w:val="center"/>
        <w:rPr>
          <w:rFonts w:ascii="Cambria" w:eastAsia="Times New Roman" w:hAnsi="Cambria" w:cs="Arial"/>
          <w:noProof/>
          <w:kern w:val="1"/>
          <w:lang w:eastAsia="pl-PL"/>
        </w:rPr>
      </w:pPr>
      <w:r>
        <w:rPr>
          <w:rFonts w:ascii="Cambria" w:eastAsia="Times New Roman" w:hAnsi="Cambria" w:cs="Arial"/>
          <w:noProof/>
          <w:kern w:val="1"/>
          <w:lang w:eastAsia="pl-PL"/>
        </w:rPr>
        <w:drawing>
          <wp:anchor distT="0" distB="0" distL="114300" distR="114300" simplePos="0" relativeHeight="251683840" behindDoc="0" locked="0" layoutInCell="1" allowOverlap="1" wp14:anchorId="34D57ACC" wp14:editId="7CD4AA04">
            <wp:simplePos x="0" y="0"/>
            <wp:positionH relativeFrom="column">
              <wp:posOffset>838835</wp:posOffset>
            </wp:positionH>
            <wp:positionV relativeFrom="paragraph">
              <wp:posOffset>170180</wp:posOffset>
            </wp:positionV>
            <wp:extent cx="4246245" cy="5302250"/>
            <wp:effectExtent l="19050" t="19050" r="20955" b="1270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5" cy="53022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Default="00BE7031" w:rsidP="00545F75">
      <w:pPr>
        <w:jc w:val="center"/>
        <w:rPr>
          <w:rFonts w:ascii="Cambria" w:eastAsia="Times New Roman" w:hAnsi="Cambria" w:cs="Arial"/>
          <w:noProof/>
          <w:kern w:val="1"/>
          <w:lang w:eastAsia="pl-PL"/>
        </w:rPr>
      </w:pPr>
    </w:p>
    <w:p w:rsidR="00BE7031" w:rsidRPr="00E5534D" w:rsidRDefault="00BE7031" w:rsidP="00545F75">
      <w:pPr>
        <w:jc w:val="center"/>
        <w:rPr>
          <w:rFonts w:ascii="Cambria" w:eastAsia="Times New Roman" w:hAnsi="Cambria" w:cs="Arial"/>
          <w:kern w:val="1"/>
          <w:lang w:eastAsia="ar-SA"/>
        </w:rPr>
      </w:pPr>
    </w:p>
    <w:p w:rsidR="00BE7031" w:rsidRDefault="00BE7031" w:rsidP="00545F75">
      <w:pPr>
        <w:jc w:val="right"/>
        <w:rPr>
          <w:rFonts w:ascii="Cambria" w:eastAsia="Times New Roman" w:hAnsi="Cambria" w:cs="Arial"/>
          <w:i/>
          <w:kern w:val="1"/>
          <w:sz w:val="20"/>
          <w:lang w:eastAsia="ar-SA"/>
        </w:rPr>
      </w:pPr>
    </w:p>
    <w:p w:rsidR="00BE7031" w:rsidRDefault="00BE7031" w:rsidP="00545F75">
      <w:pPr>
        <w:jc w:val="right"/>
        <w:rPr>
          <w:rFonts w:ascii="Cambria" w:eastAsia="Times New Roman" w:hAnsi="Cambria" w:cs="Arial"/>
          <w:i/>
          <w:kern w:val="1"/>
          <w:sz w:val="20"/>
          <w:lang w:eastAsia="ar-SA"/>
        </w:rPr>
      </w:pPr>
    </w:p>
    <w:p w:rsidR="00BE7031" w:rsidRDefault="00BE7031" w:rsidP="00545F75">
      <w:pPr>
        <w:jc w:val="right"/>
        <w:rPr>
          <w:rFonts w:ascii="Cambria" w:eastAsia="Times New Roman" w:hAnsi="Cambria" w:cs="Arial"/>
          <w:i/>
          <w:kern w:val="1"/>
          <w:sz w:val="20"/>
          <w:lang w:eastAsia="ar-SA"/>
        </w:rPr>
      </w:pPr>
    </w:p>
    <w:p w:rsidR="00BE7031" w:rsidRDefault="00BE7031" w:rsidP="00545F75">
      <w:pPr>
        <w:jc w:val="right"/>
        <w:rPr>
          <w:rFonts w:ascii="Cambria" w:eastAsia="Times New Roman" w:hAnsi="Cambria" w:cs="Arial"/>
          <w:i/>
          <w:kern w:val="1"/>
          <w:sz w:val="20"/>
          <w:lang w:eastAsia="ar-SA"/>
        </w:rPr>
      </w:pPr>
    </w:p>
    <w:p w:rsidR="00BE7031" w:rsidRDefault="00BE7031" w:rsidP="00545F75">
      <w:pPr>
        <w:jc w:val="right"/>
        <w:rPr>
          <w:rFonts w:ascii="Cambria" w:eastAsia="Times New Roman" w:hAnsi="Cambria" w:cs="Arial"/>
          <w:i/>
          <w:kern w:val="1"/>
          <w:sz w:val="20"/>
          <w:lang w:eastAsia="ar-SA"/>
        </w:rPr>
      </w:pPr>
    </w:p>
    <w:p w:rsidR="00BE7031" w:rsidRDefault="00BE7031" w:rsidP="00BE7031">
      <w:pPr>
        <w:rPr>
          <w:rFonts w:ascii="Cambria" w:eastAsia="Times New Roman" w:hAnsi="Cambria" w:cs="Arial"/>
          <w:i/>
          <w:kern w:val="1"/>
          <w:sz w:val="20"/>
          <w:lang w:eastAsia="ar-SA"/>
        </w:rPr>
      </w:pPr>
    </w:p>
    <w:p w:rsidR="00BE7031" w:rsidRDefault="00BE7031" w:rsidP="00BE7031">
      <w:pPr>
        <w:rPr>
          <w:rFonts w:ascii="Cambria" w:eastAsia="Times New Roman" w:hAnsi="Cambria" w:cs="Arial"/>
          <w:i/>
          <w:kern w:val="1"/>
          <w:sz w:val="20"/>
          <w:lang w:eastAsia="ar-SA"/>
        </w:rPr>
      </w:pPr>
    </w:p>
    <w:p w:rsidR="00BE7031" w:rsidRDefault="00BE7031" w:rsidP="00BE7031">
      <w:pPr>
        <w:rPr>
          <w:rFonts w:ascii="Cambria" w:eastAsia="Times New Roman" w:hAnsi="Cambria" w:cs="Arial"/>
          <w:i/>
          <w:kern w:val="1"/>
          <w:sz w:val="20"/>
          <w:lang w:eastAsia="ar-SA"/>
        </w:rPr>
      </w:pPr>
    </w:p>
    <w:p w:rsidR="00545F75" w:rsidRPr="00E5534D" w:rsidRDefault="00545F75" w:rsidP="002B6127">
      <w:pPr>
        <w:jc w:val="right"/>
        <w:rPr>
          <w:rFonts w:ascii="Cambria" w:eastAsia="Times New Roman" w:hAnsi="Cambria" w:cs="Arial"/>
          <w:i/>
          <w:kern w:val="1"/>
          <w:sz w:val="20"/>
          <w:lang w:eastAsia="ar-SA"/>
        </w:rPr>
      </w:pPr>
      <w:r w:rsidRPr="00E5534D">
        <w:rPr>
          <w:rFonts w:ascii="Cambria" w:eastAsia="Times New Roman" w:hAnsi="Cambria" w:cs="Arial"/>
          <w:i/>
          <w:kern w:val="1"/>
          <w:sz w:val="20"/>
          <w:lang w:eastAsia="ar-SA"/>
        </w:rPr>
        <w:t xml:space="preserve">Źródło: Opracowanie </w:t>
      </w:r>
      <w:r w:rsidR="00BE7031">
        <w:rPr>
          <w:rFonts w:ascii="Cambria" w:eastAsia="Times New Roman" w:hAnsi="Cambria" w:cs="Arial"/>
          <w:i/>
          <w:kern w:val="1"/>
          <w:sz w:val="20"/>
          <w:lang w:eastAsia="ar-SA"/>
        </w:rPr>
        <w:t>własne</w:t>
      </w:r>
    </w:p>
    <w:p w:rsidR="00FA446C" w:rsidRDefault="00FA446C" w:rsidP="00545F75">
      <w:pPr>
        <w:ind w:firstLine="360"/>
        <w:jc w:val="both"/>
        <w:rPr>
          <w:rFonts w:ascii="Cambria" w:eastAsia="Times New Roman" w:hAnsi="Cambria" w:cs="Arial"/>
          <w:kern w:val="1"/>
          <w:lang w:eastAsia="ar-SA"/>
        </w:rPr>
      </w:pPr>
      <w:r w:rsidRPr="00FA446C">
        <w:rPr>
          <w:rFonts w:ascii="Cambria" w:eastAsia="Times New Roman" w:hAnsi="Cambria" w:cs="Arial"/>
          <w:kern w:val="1"/>
          <w:lang w:eastAsia="ar-SA"/>
        </w:rPr>
        <w:lastRenderedPageBreak/>
        <w:t>Administracyjnie obszar gminy podzielony jest na 16 sołectw: Antoninów-Korzeń Rządowy, Grabina, Korzeń Królewski-Podlasie, Koszelówka, Kościuszków-Władysławów, Ludwików, Łąck, Matyldów, Nowe Rumunki, S</w:t>
      </w:r>
      <w:r w:rsidR="00BA52D0">
        <w:rPr>
          <w:rFonts w:ascii="Cambria" w:eastAsia="Times New Roman" w:hAnsi="Cambria" w:cs="Arial"/>
          <w:kern w:val="1"/>
          <w:lang w:eastAsia="ar-SA"/>
        </w:rPr>
        <w:t>en</w:t>
      </w:r>
      <w:r w:rsidRPr="00FA446C">
        <w:rPr>
          <w:rFonts w:ascii="Cambria" w:eastAsia="Times New Roman" w:hAnsi="Cambria" w:cs="Arial"/>
          <w:kern w:val="1"/>
          <w:lang w:eastAsia="ar-SA"/>
        </w:rPr>
        <w:t>deń Duży, S</w:t>
      </w:r>
      <w:r w:rsidR="00BA52D0">
        <w:rPr>
          <w:rFonts w:ascii="Cambria" w:eastAsia="Times New Roman" w:hAnsi="Cambria" w:cs="Arial"/>
          <w:kern w:val="1"/>
          <w:lang w:eastAsia="ar-SA"/>
        </w:rPr>
        <w:t>en</w:t>
      </w:r>
      <w:r w:rsidRPr="00FA446C">
        <w:rPr>
          <w:rFonts w:ascii="Cambria" w:eastAsia="Times New Roman" w:hAnsi="Cambria" w:cs="Arial"/>
          <w:kern w:val="1"/>
          <w:lang w:eastAsia="ar-SA"/>
        </w:rPr>
        <w:t xml:space="preserve">deń Mały, Wincentów, Wola Łącka, </w:t>
      </w:r>
      <w:proofErr w:type="spellStart"/>
      <w:r w:rsidRPr="00FA446C">
        <w:rPr>
          <w:rFonts w:ascii="Cambria" w:eastAsia="Times New Roman" w:hAnsi="Cambria" w:cs="Arial"/>
          <w:kern w:val="1"/>
          <w:lang w:eastAsia="ar-SA"/>
        </w:rPr>
        <w:t>Zaździerz</w:t>
      </w:r>
      <w:proofErr w:type="spellEnd"/>
      <w:r w:rsidRPr="00FA446C">
        <w:rPr>
          <w:rFonts w:ascii="Cambria" w:eastAsia="Times New Roman" w:hAnsi="Cambria" w:cs="Arial"/>
          <w:kern w:val="1"/>
          <w:lang w:eastAsia="ar-SA"/>
        </w:rPr>
        <w:t xml:space="preserve">, </w:t>
      </w:r>
      <w:proofErr w:type="spellStart"/>
      <w:r w:rsidRPr="00FA446C">
        <w:rPr>
          <w:rFonts w:ascii="Cambria" w:eastAsia="Times New Roman" w:hAnsi="Cambria" w:cs="Arial"/>
          <w:kern w:val="1"/>
          <w:lang w:eastAsia="ar-SA"/>
        </w:rPr>
        <w:t>Zdwórz</w:t>
      </w:r>
      <w:proofErr w:type="spellEnd"/>
      <w:r w:rsidRPr="00FA446C">
        <w:rPr>
          <w:rFonts w:ascii="Cambria" w:eastAsia="Times New Roman" w:hAnsi="Cambria" w:cs="Arial"/>
          <w:kern w:val="1"/>
          <w:lang w:eastAsia="ar-SA"/>
        </w:rPr>
        <w:t xml:space="preserve">, Zofiówka i 19 miejscowości: Ludwików, Łąck, Sendeń Duży, Sendeń Mały, Wola Łącka, </w:t>
      </w:r>
      <w:proofErr w:type="spellStart"/>
      <w:r w:rsidRPr="00FA446C">
        <w:rPr>
          <w:rFonts w:ascii="Cambria" w:eastAsia="Times New Roman" w:hAnsi="Cambria" w:cs="Arial"/>
          <w:kern w:val="1"/>
          <w:lang w:eastAsia="ar-SA"/>
        </w:rPr>
        <w:t>Zdwórz</w:t>
      </w:r>
      <w:proofErr w:type="spellEnd"/>
      <w:r w:rsidRPr="00FA446C">
        <w:rPr>
          <w:rFonts w:ascii="Cambria" w:eastAsia="Times New Roman" w:hAnsi="Cambria" w:cs="Arial"/>
          <w:kern w:val="1"/>
          <w:lang w:eastAsia="ar-SA"/>
        </w:rPr>
        <w:t xml:space="preserve">, Zofiówka, Antoninów, Kościuszków, Korzeń Królewski, Korzeń Rządowy, Podlasie, Władysławów, Grabina, Koszelówka, Matyldów, Nowe Rumunki, Win-centów, </w:t>
      </w:r>
      <w:proofErr w:type="spellStart"/>
      <w:r w:rsidRPr="00FA446C">
        <w:rPr>
          <w:rFonts w:ascii="Cambria" w:eastAsia="Times New Roman" w:hAnsi="Cambria" w:cs="Arial"/>
          <w:kern w:val="1"/>
          <w:lang w:eastAsia="ar-SA"/>
        </w:rPr>
        <w:t>Zaździerz</w:t>
      </w:r>
      <w:proofErr w:type="spellEnd"/>
      <w:r w:rsidRPr="00FA446C">
        <w:rPr>
          <w:rFonts w:ascii="Cambria" w:eastAsia="Times New Roman" w:hAnsi="Cambria" w:cs="Arial"/>
          <w:kern w:val="1"/>
          <w:lang w:eastAsia="ar-SA"/>
        </w:rPr>
        <w:t>.</w:t>
      </w:r>
    </w:p>
    <w:p w:rsidR="00594D54" w:rsidRDefault="00594D54" w:rsidP="00545F75">
      <w:pPr>
        <w:ind w:firstLine="360"/>
        <w:jc w:val="both"/>
        <w:rPr>
          <w:rFonts w:ascii="Cambria" w:eastAsia="Times New Roman" w:hAnsi="Cambria" w:cs="Arial"/>
          <w:kern w:val="1"/>
          <w:lang w:eastAsia="ar-SA"/>
        </w:rPr>
      </w:pPr>
      <w:r w:rsidRPr="00594D54">
        <w:rPr>
          <w:rFonts w:ascii="Cambria" w:eastAsia="Times New Roman" w:hAnsi="Cambria" w:cs="Arial"/>
          <w:kern w:val="1"/>
          <w:lang w:eastAsia="ar-SA"/>
        </w:rPr>
        <w:t>Powierzchnia gminy wynosi 94 km</w:t>
      </w:r>
      <w:r w:rsidRPr="00594D54">
        <w:rPr>
          <w:rFonts w:ascii="Cambria" w:eastAsia="Times New Roman" w:hAnsi="Cambria" w:cs="Arial"/>
          <w:kern w:val="1"/>
          <w:vertAlign w:val="superscript"/>
          <w:lang w:eastAsia="ar-SA"/>
        </w:rPr>
        <w:t>2</w:t>
      </w:r>
      <w:r>
        <w:rPr>
          <w:rFonts w:ascii="Cambria" w:eastAsia="Times New Roman" w:hAnsi="Cambria" w:cs="Arial"/>
          <w:kern w:val="1"/>
          <w:vertAlign w:val="superscript"/>
          <w:lang w:eastAsia="ar-SA"/>
        </w:rPr>
        <w:t xml:space="preserve"> </w:t>
      </w:r>
      <w:r>
        <w:rPr>
          <w:rFonts w:ascii="Cambria" w:eastAsia="Times New Roman" w:hAnsi="Cambria" w:cs="Arial"/>
          <w:kern w:val="1"/>
          <w:lang w:eastAsia="ar-SA"/>
        </w:rPr>
        <w:t>(</w:t>
      </w:r>
      <w:r w:rsidRPr="00594D54">
        <w:rPr>
          <w:rFonts w:ascii="Cambria" w:eastAsia="Times New Roman" w:hAnsi="Cambria" w:cs="Arial"/>
          <w:kern w:val="1"/>
          <w:lang w:eastAsia="ar-SA"/>
        </w:rPr>
        <w:t>9</w:t>
      </w:r>
      <w:r>
        <w:rPr>
          <w:rFonts w:ascii="Cambria" w:eastAsia="Times New Roman" w:hAnsi="Cambria" w:cs="Arial"/>
          <w:kern w:val="1"/>
          <w:lang w:eastAsia="ar-SA"/>
        </w:rPr>
        <w:t xml:space="preserve"> </w:t>
      </w:r>
      <w:r w:rsidRPr="00594D54">
        <w:rPr>
          <w:rFonts w:ascii="Cambria" w:eastAsia="Times New Roman" w:hAnsi="Cambria" w:cs="Arial"/>
          <w:kern w:val="1"/>
          <w:lang w:eastAsia="ar-SA"/>
        </w:rPr>
        <w:t>399 ha</w:t>
      </w:r>
      <w:r>
        <w:rPr>
          <w:rFonts w:ascii="Cambria" w:eastAsia="Times New Roman" w:hAnsi="Cambria" w:cs="Arial"/>
          <w:kern w:val="1"/>
          <w:lang w:eastAsia="ar-SA"/>
        </w:rPr>
        <w:t>)</w:t>
      </w:r>
      <w:r w:rsidRPr="00594D54">
        <w:rPr>
          <w:rFonts w:ascii="Cambria" w:eastAsia="Times New Roman" w:hAnsi="Cambria" w:cs="Arial"/>
          <w:kern w:val="1"/>
          <w:lang w:eastAsia="ar-SA"/>
        </w:rPr>
        <w:t>, co stanowi 5% powierzchni powiatu płockiego. Pod względem wielkości powierzchni zajmuje 14 miejsce wśród 15 gmin powiatu płockiego.</w:t>
      </w:r>
    </w:p>
    <w:p w:rsidR="00D04400" w:rsidRPr="00C90DC0" w:rsidRDefault="00D04400" w:rsidP="00D04400">
      <w:pPr>
        <w:pStyle w:val="Nagwek3"/>
        <w:spacing w:after="120"/>
      </w:pPr>
      <w:bookmarkStart w:id="13" w:name="_Toc56719061"/>
      <w:r>
        <w:t>Historia</w:t>
      </w:r>
      <w:bookmarkEnd w:id="13"/>
      <w:r>
        <w:t xml:space="preserve"> </w:t>
      </w:r>
    </w:p>
    <w:p w:rsidR="00F61CDB" w:rsidRDefault="00545F75" w:rsidP="00545F75">
      <w:pPr>
        <w:ind w:firstLine="360"/>
        <w:jc w:val="both"/>
        <w:rPr>
          <w:rFonts w:ascii="Cambria" w:eastAsia="Times New Roman" w:hAnsi="Cambria" w:cs="Arial"/>
          <w:kern w:val="1"/>
          <w:lang w:eastAsia="ar-SA"/>
        </w:rPr>
      </w:pPr>
      <w:r w:rsidRPr="00936064">
        <w:rPr>
          <w:rFonts w:ascii="Cambria" w:eastAsia="Times New Roman" w:hAnsi="Cambria" w:cs="Arial"/>
          <w:kern w:val="1"/>
          <w:lang w:eastAsia="ar-SA"/>
        </w:rPr>
        <w:t xml:space="preserve">Łąck (dawniej </w:t>
      </w:r>
      <w:proofErr w:type="spellStart"/>
      <w:r w:rsidRPr="00936064">
        <w:rPr>
          <w:rFonts w:ascii="Cambria" w:eastAsia="Times New Roman" w:hAnsi="Cambria" w:cs="Arial"/>
          <w:kern w:val="1"/>
          <w:lang w:eastAsia="ar-SA"/>
        </w:rPr>
        <w:t>Lanczko</w:t>
      </w:r>
      <w:proofErr w:type="spellEnd"/>
      <w:r w:rsidRPr="00936064">
        <w:rPr>
          <w:rFonts w:ascii="Cambria" w:eastAsia="Times New Roman" w:hAnsi="Cambria" w:cs="Arial"/>
          <w:kern w:val="1"/>
          <w:lang w:eastAsia="ar-SA"/>
        </w:rPr>
        <w:t xml:space="preserve"> 1353, Łącko, </w:t>
      </w:r>
      <w:proofErr w:type="spellStart"/>
      <w:r w:rsidRPr="00936064">
        <w:rPr>
          <w:rFonts w:ascii="Cambria" w:eastAsia="Times New Roman" w:hAnsi="Cambria" w:cs="Arial"/>
          <w:kern w:val="1"/>
          <w:lang w:eastAsia="ar-SA"/>
        </w:rPr>
        <w:t>Łączysko</w:t>
      </w:r>
      <w:proofErr w:type="spellEnd"/>
      <w:r w:rsidRPr="00936064">
        <w:rPr>
          <w:rFonts w:ascii="Cambria" w:eastAsia="Times New Roman" w:hAnsi="Cambria" w:cs="Arial"/>
          <w:kern w:val="1"/>
          <w:lang w:eastAsia="ar-SA"/>
        </w:rPr>
        <w:t xml:space="preserve">) </w:t>
      </w:r>
      <w:r>
        <w:rPr>
          <w:rFonts w:ascii="Cambria" w:eastAsia="Times New Roman" w:hAnsi="Cambria" w:cs="Arial"/>
          <w:kern w:val="1"/>
          <w:lang w:eastAsia="ar-SA"/>
        </w:rPr>
        <w:t xml:space="preserve">to </w:t>
      </w:r>
      <w:r w:rsidRPr="00936064">
        <w:rPr>
          <w:rFonts w:ascii="Cambria" w:eastAsia="Times New Roman" w:hAnsi="Cambria" w:cs="Arial"/>
          <w:kern w:val="1"/>
          <w:lang w:eastAsia="ar-SA"/>
        </w:rPr>
        <w:t>osada</w:t>
      </w:r>
      <w:r>
        <w:rPr>
          <w:rFonts w:ascii="Cambria" w:eastAsia="Times New Roman" w:hAnsi="Cambria" w:cs="Arial"/>
          <w:kern w:val="1"/>
          <w:lang w:eastAsia="ar-SA"/>
        </w:rPr>
        <w:t>, która</w:t>
      </w:r>
      <w:r w:rsidRPr="00936064">
        <w:rPr>
          <w:rFonts w:ascii="Cambria" w:eastAsia="Times New Roman" w:hAnsi="Cambria" w:cs="Arial"/>
          <w:kern w:val="1"/>
          <w:lang w:eastAsia="ar-SA"/>
        </w:rPr>
        <w:t xml:space="preserve"> pierwotnie </w:t>
      </w:r>
      <w:r>
        <w:rPr>
          <w:rFonts w:ascii="Cambria" w:eastAsia="Times New Roman" w:hAnsi="Cambria" w:cs="Arial"/>
          <w:kern w:val="1"/>
          <w:lang w:eastAsia="ar-SA"/>
        </w:rPr>
        <w:t xml:space="preserve">należała </w:t>
      </w:r>
      <w:r w:rsidR="00BA52D0">
        <w:rPr>
          <w:rFonts w:ascii="Cambria" w:eastAsia="Times New Roman" w:hAnsi="Cambria" w:cs="Arial"/>
          <w:kern w:val="1"/>
          <w:lang w:eastAsia="ar-SA"/>
        </w:rPr>
        <w:br/>
      </w:r>
      <w:r w:rsidRPr="00936064">
        <w:rPr>
          <w:rFonts w:ascii="Cambria" w:eastAsia="Times New Roman" w:hAnsi="Cambria" w:cs="Arial"/>
          <w:kern w:val="1"/>
          <w:lang w:eastAsia="ar-SA"/>
        </w:rPr>
        <w:t>do norbertanek płockich</w:t>
      </w:r>
      <w:r>
        <w:rPr>
          <w:rFonts w:ascii="Cambria" w:eastAsia="Times New Roman" w:hAnsi="Cambria" w:cs="Arial"/>
          <w:kern w:val="1"/>
          <w:lang w:eastAsia="ar-SA"/>
        </w:rPr>
        <w:t>.</w:t>
      </w:r>
      <w:r w:rsidRPr="00936064">
        <w:rPr>
          <w:rFonts w:ascii="Cambria" w:eastAsia="Times New Roman" w:hAnsi="Cambria" w:cs="Arial"/>
          <w:kern w:val="1"/>
          <w:lang w:eastAsia="ar-SA"/>
        </w:rPr>
        <w:t xml:space="preserve"> </w:t>
      </w:r>
      <w:r>
        <w:rPr>
          <w:rFonts w:ascii="Cambria" w:eastAsia="Times New Roman" w:hAnsi="Cambria" w:cs="Arial"/>
          <w:kern w:val="1"/>
          <w:lang w:eastAsia="ar-SA"/>
        </w:rPr>
        <w:t>W</w:t>
      </w:r>
      <w:r w:rsidRPr="00936064">
        <w:rPr>
          <w:rFonts w:ascii="Cambria" w:eastAsia="Times New Roman" w:hAnsi="Cambria" w:cs="Arial"/>
          <w:kern w:val="1"/>
          <w:lang w:eastAsia="ar-SA"/>
        </w:rPr>
        <w:t xml:space="preserve"> 1371 r. </w:t>
      </w:r>
      <w:r>
        <w:rPr>
          <w:rFonts w:ascii="Cambria" w:eastAsia="Times New Roman" w:hAnsi="Cambria" w:cs="Arial"/>
          <w:kern w:val="1"/>
          <w:lang w:eastAsia="ar-SA"/>
        </w:rPr>
        <w:t>Książę Płocki Siemowit</w:t>
      </w:r>
      <w:r w:rsidRPr="00936064">
        <w:rPr>
          <w:rFonts w:ascii="Cambria" w:eastAsia="Times New Roman" w:hAnsi="Cambria" w:cs="Arial"/>
          <w:kern w:val="1"/>
          <w:lang w:eastAsia="ar-SA"/>
        </w:rPr>
        <w:t xml:space="preserve"> III </w:t>
      </w:r>
      <w:r>
        <w:rPr>
          <w:rFonts w:ascii="Cambria" w:eastAsia="Times New Roman" w:hAnsi="Cambria" w:cs="Arial"/>
          <w:kern w:val="1"/>
          <w:lang w:eastAsia="ar-SA"/>
        </w:rPr>
        <w:t xml:space="preserve">wydał zgodę </w:t>
      </w:r>
      <w:r w:rsidRPr="00936064">
        <w:rPr>
          <w:rFonts w:ascii="Cambria" w:eastAsia="Times New Roman" w:hAnsi="Cambria" w:cs="Arial"/>
          <w:kern w:val="1"/>
          <w:lang w:eastAsia="ar-SA"/>
        </w:rPr>
        <w:t>na lokac</w:t>
      </w:r>
      <w:r>
        <w:rPr>
          <w:rFonts w:ascii="Cambria" w:eastAsia="Times New Roman" w:hAnsi="Cambria" w:cs="Arial"/>
          <w:kern w:val="1"/>
          <w:lang w:eastAsia="ar-SA"/>
        </w:rPr>
        <w:t>ję wsi</w:t>
      </w:r>
      <w:r w:rsidR="00BA52D0">
        <w:rPr>
          <w:rFonts w:ascii="Cambria" w:eastAsia="Times New Roman" w:hAnsi="Cambria" w:cs="Arial"/>
          <w:kern w:val="1"/>
          <w:lang w:eastAsia="ar-SA"/>
        </w:rPr>
        <w:br/>
      </w:r>
      <w:r>
        <w:rPr>
          <w:rFonts w:ascii="Cambria" w:eastAsia="Times New Roman" w:hAnsi="Cambria" w:cs="Arial"/>
          <w:kern w:val="1"/>
          <w:lang w:eastAsia="ar-SA"/>
        </w:rPr>
        <w:t xml:space="preserve"> na prawie niemieckim. W pierwszej połowie</w:t>
      </w:r>
      <w:r w:rsidRPr="00936064">
        <w:rPr>
          <w:rFonts w:ascii="Cambria" w:eastAsia="Times New Roman" w:hAnsi="Cambria" w:cs="Arial"/>
          <w:kern w:val="1"/>
          <w:lang w:eastAsia="ar-SA"/>
        </w:rPr>
        <w:t xml:space="preserve"> XIX w. dobra Łąck należały do rodziny hrabiów Łąckich. Po 1863 r. w ramach represji po powstaniu styczniowym, zostały one skonfiskowane przez władze carskie i przekazane Robertowi </w:t>
      </w:r>
      <w:proofErr w:type="spellStart"/>
      <w:r w:rsidRPr="00936064">
        <w:rPr>
          <w:rFonts w:ascii="Cambria" w:eastAsia="Times New Roman" w:hAnsi="Cambria" w:cs="Arial"/>
          <w:kern w:val="1"/>
          <w:lang w:eastAsia="ar-SA"/>
        </w:rPr>
        <w:t>Fuhrmanowi</w:t>
      </w:r>
      <w:proofErr w:type="spellEnd"/>
      <w:r>
        <w:rPr>
          <w:rFonts w:ascii="Cambria" w:eastAsia="Times New Roman" w:hAnsi="Cambria" w:cs="Arial"/>
          <w:kern w:val="1"/>
          <w:lang w:eastAsia="ar-SA"/>
        </w:rPr>
        <w:t>,</w:t>
      </w:r>
      <w:r w:rsidRPr="00936064">
        <w:rPr>
          <w:rFonts w:ascii="Cambria" w:eastAsia="Times New Roman" w:hAnsi="Cambria" w:cs="Arial"/>
          <w:kern w:val="1"/>
          <w:lang w:eastAsia="ar-SA"/>
        </w:rPr>
        <w:t xml:space="preserve"> łowczemu dworu carskiego cara Aleksandra II, dyrektorowi Wydziału Przychodów i Skarbu. W 1872 r. dobra </w:t>
      </w:r>
      <w:r>
        <w:rPr>
          <w:rFonts w:ascii="Cambria" w:eastAsia="Times New Roman" w:hAnsi="Cambria" w:cs="Arial"/>
          <w:kern w:val="1"/>
          <w:lang w:eastAsia="ar-SA"/>
        </w:rPr>
        <w:t xml:space="preserve">przeszły </w:t>
      </w:r>
      <w:r w:rsidR="00BA52D0">
        <w:rPr>
          <w:rFonts w:ascii="Cambria" w:eastAsia="Times New Roman" w:hAnsi="Cambria" w:cs="Arial"/>
          <w:kern w:val="1"/>
          <w:lang w:eastAsia="ar-SA"/>
        </w:rPr>
        <w:br/>
      </w:r>
      <w:r>
        <w:rPr>
          <w:rFonts w:ascii="Cambria" w:eastAsia="Times New Roman" w:hAnsi="Cambria" w:cs="Arial"/>
          <w:kern w:val="1"/>
          <w:lang w:eastAsia="ar-SA"/>
        </w:rPr>
        <w:t>w posiadanie jego syna</w:t>
      </w:r>
      <w:r w:rsidRPr="00936064">
        <w:rPr>
          <w:rFonts w:ascii="Cambria" w:eastAsia="Times New Roman" w:hAnsi="Cambria" w:cs="Arial"/>
          <w:kern w:val="1"/>
          <w:lang w:eastAsia="ar-SA"/>
        </w:rPr>
        <w:t xml:space="preserve"> Mikołaj</w:t>
      </w:r>
      <w:r>
        <w:rPr>
          <w:rFonts w:ascii="Cambria" w:eastAsia="Times New Roman" w:hAnsi="Cambria" w:cs="Arial"/>
          <w:kern w:val="1"/>
          <w:lang w:eastAsia="ar-SA"/>
        </w:rPr>
        <w:t>a</w:t>
      </w:r>
      <w:r w:rsidRPr="00936064">
        <w:rPr>
          <w:rFonts w:ascii="Cambria" w:eastAsia="Times New Roman" w:hAnsi="Cambria" w:cs="Arial"/>
          <w:kern w:val="1"/>
          <w:lang w:eastAsia="ar-SA"/>
        </w:rPr>
        <w:t xml:space="preserve"> </w:t>
      </w:r>
      <w:proofErr w:type="spellStart"/>
      <w:r w:rsidRPr="00936064">
        <w:rPr>
          <w:rFonts w:ascii="Cambria" w:eastAsia="Times New Roman" w:hAnsi="Cambria" w:cs="Arial"/>
          <w:kern w:val="1"/>
          <w:lang w:eastAsia="ar-SA"/>
        </w:rPr>
        <w:t>Fuhrman</w:t>
      </w:r>
      <w:r>
        <w:rPr>
          <w:rFonts w:ascii="Cambria" w:eastAsia="Times New Roman" w:hAnsi="Cambria" w:cs="Arial"/>
          <w:kern w:val="1"/>
          <w:lang w:eastAsia="ar-SA"/>
        </w:rPr>
        <w:t>a</w:t>
      </w:r>
      <w:proofErr w:type="spellEnd"/>
      <w:r w:rsidRPr="00936064">
        <w:rPr>
          <w:rFonts w:ascii="Cambria" w:eastAsia="Times New Roman" w:hAnsi="Cambria" w:cs="Arial"/>
          <w:kern w:val="1"/>
          <w:lang w:eastAsia="ar-SA"/>
        </w:rPr>
        <w:t>. Na terenie dawnego założenia dworsko-parkowego położonego nad Jeziorem Łąckim Dużym</w:t>
      </w:r>
      <w:r>
        <w:rPr>
          <w:rFonts w:ascii="Cambria" w:eastAsia="Times New Roman" w:hAnsi="Cambria" w:cs="Arial"/>
          <w:kern w:val="1"/>
          <w:lang w:eastAsia="ar-SA"/>
        </w:rPr>
        <w:t xml:space="preserve"> w latach </w:t>
      </w:r>
      <w:r w:rsidRPr="00DA3441">
        <w:rPr>
          <w:rFonts w:ascii="Cambria" w:eastAsia="Times New Roman" w:hAnsi="Cambria" w:cs="Arial"/>
          <w:kern w:val="1"/>
          <w:lang w:eastAsia="ar-SA"/>
        </w:rPr>
        <w:t xml:space="preserve">1872-1873 </w:t>
      </w:r>
      <w:r>
        <w:rPr>
          <w:rFonts w:ascii="Cambria" w:eastAsia="Times New Roman" w:hAnsi="Cambria" w:cs="Arial"/>
          <w:kern w:val="1"/>
          <w:lang w:eastAsia="ar-SA"/>
        </w:rPr>
        <w:t>został wzniesiony pałac murowany</w:t>
      </w:r>
      <w:r w:rsidRPr="00DA3441">
        <w:t xml:space="preserve"> </w:t>
      </w:r>
      <w:r>
        <w:t xml:space="preserve">w </w:t>
      </w:r>
      <w:r w:rsidRPr="00DA3441">
        <w:rPr>
          <w:rFonts w:ascii="Cambria" w:eastAsia="Times New Roman" w:hAnsi="Cambria" w:cs="Arial"/>
          <w:kern w:val="1"/>
          <w:lang w:eastAsia="ar-SA"/>
        </w:rPr>
        <w:t>stylu neorenesansowej willi włoskiej</w:t>
      </w:r>
      <w:r>
        <w:rPr>
          <w:rFonts w:ascii="Cambria" w:eastAsia="Times New Roman" w:hAnsi="Cambria" w:cs="Arial"/>
          <w:kern w:val="1"/>
          <w:lang w:eastAsia="ar-SA"/>
        </w:rPr>
        <w:t xml:space="preserve">. </w:t>
      </w:r>
      <w:r w:rsidRPr="00936064">
        <w:rPr>
          <w:rFonts w:ascii="Cambria" w:eastAsia="Times New Roman" w:hAnsi="Cambria" w:cs="Arial"/>
          <w:kern w:val="1"/>
          <w:lang w:eastAsia="ar-SA"/>
        </w:rPr>
        <w:t xml:space="preserve">Mikołaj </w:t>
      </w:r>
      <w:proofErr w:type="spellStart"/>
      <w:r w:rsidRPr="00936064">
        <w:rPr>
          <w:rFonts w:ascii="Cambria" w:eastAsia="Times New Roman" w:hAnsi="Cambria" w:cs="Arial"/>
          <w:kern w:val="1"/>
          <w:lang w:eastAsia="ar-SA"/>
        </w:rPr>
        <w:t>Fuhrman</w:t>
      </w:r>
      <w:proofErr w:type="spellEnd"/>
      <w:r w:rsidRPr="00936064">
        <w:rPr>
          <w:rFonts w:ascii="Cambria" w:eastAsia="Times New Roman" w:hAnsi="Cambria" w:cs="Arial"/>
          <w:kern w:val="1"/>
          <w:lang w:eastAsia="ar-SA"/>
        </w:rPr>
        <w:t xml:space="preserve"> był właścicielem majątku do I wojny światowej. </w:t>
      </w:r>
    </w:p>
    <w:p w:rsidR="00F61CDB" w:rsidRDefault="00545F75" w:rsidP="00545F75">
      <w:pPr>
        <w:ind w:firstLine="360"/>
        <w:jc w:val="both"/>
        <w:rPr>
          <w:rFonts w:ascii="Cambria" w:eastAsia="Times New Roman" w:hAnsi="Cambria" w:cs="Arial"/>
          <w:kern w:val="1"/>
          <w:lang w:eastAsia="ar-SA"/>
        </w:rPr>
      </w:pPr>
      <w:r w:rsidRPr="00936064">
        <w:rPr>
          <w:rFonts w:ascii="Cambria" w:eastAsia="Times New Roman" w:hAnsi="Cambria" w:cs="Arial"/>
          <w:kern w:val="1"/>
          <w:lang w:eastAsia="ar-SA"/>
        </w:rPr>
        <w:t xml:space="preserve">Po odzyskaniu niepodległości w 1918 r. majątek </w:t>
      </w:r>
      <w:r>
        <w:rPr>
          <w:rFonts w:ascii="Cambria" w:eastAsia="Times New Roman" w:hAnsi="Cambria" w:cs="Arial"/>
          <w:kern w:val="1"/>
          <w:lang w:eastAsia="ar-SA"/>
        </w:rPr>
        <w:t>stał się własnością</w:t>
      </w:r>
      <w:r w:rsidRPr="00936064">
        <w:rPr>
          <w:rFonts w:ascii="Cambria" w:eastAsia="Times New Roman" w:hAnsi="Cambria" w:cs="Arial"/>
          <w:kern w:val="1"/>
          <w:lang w:eastAsia="ar-SA"/>
        </w:rPr>
        <w:t xml:space="preserve"> państwa polskiego</w:t>
      </w:r>
      <w:r w:rsidR="00BA52D0">
        <w:rPr>
          <w:rFonts w:ascii="Cambria" w:eastAsia="Times New Roman" w:hAnsi="Cambria" w:cs="Arial"/>
          <w:kern w:val="1"/>
          <w:lang w:eastAsia="ar-SA"/>
        </w:rPr>
        <w:br/>
      </w:r>
      <w:r w:rsidRPr="00936064">
        <w:rPr>
          <w:rFonts w:ascii="Cambria" w:eastAsia="Times New Roman" w:hAnsi="Cambria" w:cs="Arial"/>
          <w:kern w:val="1"/>
          <w:lang w:eastAsia="ar-SA"/>
        </w:rPr>
        <w:t xml:space="preserve"> i pozostał w zarządzie Ministerstwa Rolnictwa. Od 1938 r. pałac został przeznaczony na letnią siedzibę marszałka Edwarda Rydza-Śmigłego. </w:t>
      </w:r>
      <w:r>
        <w:rPr>
          <w:rFonts w:ascii="Cambria" w:eastAsia="Times New Roman" w:hAnsi="Cambria" w:cs="Arial"/>
          <w:kern w:val="1"/>
          <w:lang w:eastAsia="ar-SA"/>
        </w:rPr>
        <w:t>W</w:t>
      </w:r>
      <w:r w:rsidRPr="00936064">
        <w:rPr>
          <w:rFonts w:ascii="Cambria" w:eastAsia="Times New Roman" w:hAnsi="Cambria" w:cs="Arial"/>
          <w:kern w:val="1"/>
          <w:lang w:eastAsia="ar-SA"/>
        </w:rPr>
        <w:t xml:space="preserve"> pałacu w Łącku bywał </w:t>
      </w:r>
      <w:r>
        <w:rPr>
          <w:rFonts w:ascii="Cambria" w:eastAsia="Times New Roman" w:hAnsi="Cambria" w:cs="Arial"/>
          <w:kern w:val="1"/>
          <w:lang w:eastAsia="ar-SA"/>
        </w:rPr>
        <w:t xml:space="preserve">także </w:t>
      </w:r>
      <w:r w:rsidRPr="00936064">
        <w:rPr>
          <w:rFonts w:ascii="Cambria" w:eastAsia="Times New Roman" w:hAnsi="Cambria" w:cs="Arial"/>
          <w:kern w:val="1"/>
          <w:lang w:eastAsia="ar-SA"/>
        </w:rPr>
        <w:t xml:space="preserve">generał Władysław Anders – w nocy z 8 na 9 września 1939 r. wydał stąd rozkaz wysadzenia mostów </w:t>
      </w:r>
      <w:r>
        <w:rPr>
          <w:rFonts w:ascii="Cambria" w:eastAsia="Times New Roman" w:hAnsi="Cambria" w:cs="Arial"/>
          <w:kern w:val="1"/>
          <w:lang w:eastAsia="ar-SA"/>
        </w:rPr>
        <w:br/>
      </w:r>
      <w:r w:rsidRPr="00936064">
        <w:rPr>
          <w:rFonts w:ascii="Cambria" w:eastAsia="Times New Roman" w:hAnsi="Cambria" w:cs="Arial"/>
          <w:kern w:val="1"/>
          <w:lang w:eastAsia="ar-SA"/>
        </w:rPr>
        <w:t xml:space="preserve">w Płocku. </w:t>
      </w:r>
      <w:r w:rsidRPr="00445AF2">
        <w:rPr>
          <w:rFonts w:ascii="Cambria" w:eastAsia="Times New Roman" w:hAnsi="Cambria" w:cs="Arial"/>
          <w:kern w:val="1"/>
          <w:lang w:eastAsia="ar-SA"/>
        </w:rPr>
        <w:t>W okresie okupacji hitlerowskiej lasy łąckie stały się miejscem masowych egzekucji</w:t>
      </w:r>
      <w:r w:rsidR="00BA52D0">
        <w:rPr>
          <w:rFonts w:ascii="Cambria" w:eastAsia="Times New Roman" w:hAnsi="Cambria" w:cs="Arial"/>
          <w:kern w:val="1"/>
          <w:lang w:eastAsia="ar-SA"/>
        </w:rPr>
        <w:br/>
      </w:r>
      <w:r w:rsidRPr="00445AF2">
        <w:rPr>
          <w:rFonts w:ascii="Cambria" w:eastAsia="Times New Roman" w:hAnsi="Cambria" w:cs="Arial"/>
          <w:kern w:val="1"/>
          <w:lang w:eastAsia="ar-SA"/>
        </w:rPr>
        <w:t xml:space="preserve"> na miejscowej ludności. Dziś przypominają o tym Pomniki Pamięci w Wincentowie, Grabinie</w:t>
      </w:r>
      <w:r w:rsidR="00BA52D0">
        <w:rPr>
          <w:rFonts w:ascii="Cambria" w:eastAsia="Times New Roman" w:hAnsi="Cambria" w:cs="Arial"/>
          <w:kern w:val="1"/>
          <w:lang w:eastAsia="ar-SA"/>
        </w:rPr>
        <w:br/>
      </w:r>
      <w:r w:rsidRPr="00445AF2">
        <w:rPr>
          <w:rFonts w:ascii="Cambria" w:eastAsia="Times New Roman" w:hAnsi="Cambria" w:cs="Arial"/>
          <w:kern w:val="1"/>
          <w:lang w:eastAsia="ar-SA"/>
        </w:rPr>
        <w:t xml:space="preserve"> i Woli Łąckiej.</w:t>
      </w:r>
      <w:r>
        <w:rPr>
          <w:rFonts w:ascii="Cambria" w:eastAsia="Times New Roman" w:hAnsi="Cambria" w:cs="Arial"/>
          <w:kern w:val="1"/>
          <w:lang w:eastAsia="ar-SA"/>
        </w:rPr>
        <w:t xml:space="preserve"> </w:t>
      </w:r>
      <w:r w:rsidRPr="00936064">
        <w:rPr>
          <w:rFonts w:ascii="Cambria" w:eastAsia="Times New Roman" w:hAnsi="Cambria" w:cs="Arial"/>
          <w:kern w:val="1"/>
          <w:lang w:eastAsia="ar-SA"/>
        </w:rPr>
        <w:t xml:space="preserve">W czasie II wojny światowej zespół pałacowo-parkowy i stadninę </w:t>
      </w:r>
      <w:r>
        <w:rPr>
          <w:rFonts w:ascii="Cambria" w:eastAsia="Times New Roman" w:hAnsi="Cambria" w:cs="Arial"/>
          <w:kern w:val="1"/>
          <w:lang w:eastAsia="ar-SA"/>
        </w:rPr>
        <w:t xml:space="preserve">przejęli </w:t>
      </w:r>
      <w:r w:rsidRPr="00936064">
        <w:rPr>
          <w:rFonts w:ascii="Cambria" w:eastAsia="Times New Roman" w:hAnsi="Cambria" w:cs="Arial"/>
          <w:kern w:val="1"/>
          <w:lang w:eastAsia="ar-SA"/>
        </w:rPr>
        <w:t>Niemcy, a po wojnie</w:t>
      </w:r>
      <w:r>
        <w:rPr>
          <w:rFonts w:ascii="Cambria" w:eastAsia="Times New Roman" w:hAnsi="Cambria" w:cs="Arial"/>
          <w:kern w:val="1"/>
          <w:lang w:eastAsia="ar-SA"/>
        </w:rPr>
        <w:t xml:space="preserve"> dobra te weszły w skład </w:t>
      </w:r>
      <w:r w:rsidRPr="00936064">
        <w:rPr>
          <w:rFonts w:ascii="Cambria" w:eastAsia="Times New Roman" w:hAnsi="Cambria" w:cs="Arial"/>
          <w:kern w:val="1"/>
          <w:lang w:eastAsia="ar-SA"/>
        </w:rPr>
        <w:t>Państwow</w:t>
      </w:r>
      <w:r>
        <w:rPr>
          <w:rFonts w:ascii="Cambria" w:eastAsia="Times New Roman" w:hAnsi="Cambria" w:cs="Arial"/>
          <w:kern w:val="1"/>
          <w:lang w:eastAsia="ar-SA"/>
        </w:rPr>
        <w:t xml:space="preserve">ych </w:t>
      </w:r>
      <w:r w:rsidRPr="00936064">
        <w:rPr>
          <w:rFonts w:ascii="Cambria" w:eastAsia="Times New Roman" w:hAnsi="Cambria" w:cs="Arial"/>
          <w:kern w:val="1"/>
          <w:lang w:eastAsia="ar-SA"/>
        </w:rPr>
        <w:t>Nieruchomości Ziemski</w:t>
      </w:r>
      <w:r>
        <w:rPr>
          <w:rFonts w:ascii="Cambria" w:eastAsia="Times New Roman" w:hAnsi="Cambria" w:cs="Arial"/>
          <w:kern w:val="1"/>
          <w:lang w:eastAsia="ar-SA"/>
        </w:rPr>
        <w:t>ch</w:t>
      </w:r>
      <w:r w:rsidRPr="00936064">
        <w:rPr>
          <w:rFonts w:ascii="Cambria" w:eastAsia="Times New Roman" w:hAnsi="Cambria" w:cs="Arial"/>
          <w:kern w:val="1"/>
          <w:lang w:eastAsia="ar-SA"/>
        </w:rPr>
        <w:t xml:space="preserve">. </w:t>
      </w:r>
    </w:p>
    <w:p w:rsidR="00545F75" w:rsidRDefault="00545F75" w:rsidP="00545F75">
      <w:pPr>
        <w:ind w:firstLine="360"/>
        <w:jc w:val="both"/>
        <w:rPr>
          <w:rFonts w:ascii="Cambria" w:eastAsia="Times New Roman" w:hAnsi="Cambria" w:cs="Arial"/>
          <w:kern w:val="1"/>
          <w:lang w:eastAsia="ar-SA"/>
        </w:rPr>
      </w:pPr>
      <w:r w:rsidRPr="00936064">
        <w:rPr>
          <w:rFonts w:ascii="Cambria" w:eastAsia="Times New Roman" w:hAnsi="Cambria" w:cs="Arial"/>
          <w:kern w:val="1"/>
          <w:lang w:eastAsia="ar-SA"/>
        </w:rPr>
        <w:t xml:space="preserve">W latach 1947-50 pałac </w:t>
      </w:r>
      <w:r>
        <w:rPr>
          <w:rFonts w:ascii="Cambria" w:eastAsia="Times New Roman" w:hAnsi="Cambria" w:cs="Arial"/>
          <w:kern w:val="1"/>
          <w:lang w:eastAsia="ar-SA"/>
        </w:rPr>
        <w:t>był użytkowany przez Radę</w:t>
      </w:r>
      <w:r w:rsidRPr="00936064">
        <w:rPr>
          <w:rFonts w:ascii="Cambria" w:eastAsia="Times New Roman" w:hAnsi="Cambria" w:cs="Arial"/>
          <w:kern w:val="1"/>
          <w:lang w:eastAsia="ar-SA"/>
        </w:rPr>
        <w:t xml:space="preserve"> Ministrów, a następnie</w:t>
      </w:r>
      <w:r>
        <w:rPr>
          <w:rFonts w:ascii="Cambria" w:eastAsia="Times New Roman" w:hAnsi="Cambria" w:cs="Arial"/>
          <w:kern w:val="1"/>
          <w:lang w:eastAsia="ar-SA"/>
        </w:rPr>
        <w:t xml:space="preserve"> (</w:t>
      </w:r>
      <w:r w:rsidRPr="00936064">
        <w:rPr>
          <w:rFonts w:ascii="Cambria" w:eastAsia="Times New Roman" w:hAnsi="Cambria" w:cs="Arial"/>
          <w:kern w:val="1"/>
          <w:lang w:eastAsia="ar-SA"/>
        </w:rPr>
        <w:t>do l. 80 XX w.</w:t>
      </w:r>
      <w:r>
        <w:rPr>
          <w:rFonts w:ascii="Cambria" w:eastAsia="Times New Roman" w:hAnsi="Cambria" w:cs="Arial"/>
          <w:kern w:val="1"/>
          <w:lang w:eastAsia="ar-SA"/>
        </w:rPr>
        <w:t>)</w:t>
      </w:r>
      <w:r w:rsidRPr="00936064">
        <w:rPr>
          <w:rFonts w:ascii="Cambria" w:eastAsia="Times New Roman" w:hAnsi="Cambria" w:cs="Arial"/>
          <w:kern w:val="1"/>
          <w:lang w:eastAsia="ar-SA"/>
        </w:rPr>
        <w:t xml:space="preserve"> zarządzał nim Fundusz Wczasów Pracowniczych. Od 1989 r. zespół pałacowo</w:t>
      </w:r>
      <w:r>
        <w:rPr>
          <w:rFonts w:ascii="Cambria" w:eastAsia="Times New Roman" w:hAnsi="Cambria" w:cs="Arial"/>
          <w:kern w:val="1"/>
          <w:lang w:eastAsia="ar-SA"/>
        </w:rPr>
        <w:t>-</w:t>
      </w:r>
      <w:r w:rsidRPr="00936064">
        <w:rPr>
          <w:rFonts w:ascii="Cambria" w:eastAsia="Times New Roman" w:hAnsi="Cambria" w:cs="Arial"/>
          <w:kern w:val="1"/>
          <w:lang w:eastAsia="ar-SA"/>
        </w:rPr>
        <w:t xml:space="preserve">parkowy </w:t>
      </w:r>
      <w:r w:rsidR="00BA52D0">
        <w:rPr>
          <w:rFonts w:ascii="Cambria" w:eastAsia="Times New Roman" w:hAnsi="Cambria" w:cs="Arial"/>
          <w:kern w:val="1"/>
          <w:lang w:eastAsia="ar-SA"/>
        </w:rPr>
        <w:br/>
      </w:r>
      <w:r w:rsidRPr="00936064">
        <w:rPr>
          <w:rFonts w:ascii="Cambria" w:eastAsia="Times New Roman" w:hAnsi="Cambria" w:cs="Arial"/>
          <w:kern w:val="1"/>
          <w:lang w:eastAsia="ar-SA"/>
        </w:rPr>
        <w:t>był w zarządzie Agencji Własności Rolnej Skarbu Państwa</w:t>
      </w:r>
      <w:r>
        <w:rPr>
          <w:rFonts w:ascii="Cambria" w:eastAsia="Times New Roman" w:hAnsi="Cambria" w:cs="Arial"/>
          <w:kern w:val="1"/>
          <w:lang w:eastAsia="ar-SA"/>
        </w:rPr>
        <w:t xml:space="preserve">, zaś od roku </w:t>
      </w:r>
      <w:r w:rsidRPr="00936064">
        <w:rPr>
          <w:rFonts w:ascii="Cambria" w:eastAsia="Times New Roman" w:hAnsi="Cambria" w:cs="Arial"/>
          <w:kern w:val="1"/>
          <w:lang w:eastAsia="ar-SA"/>
        </w:rPr>
        <w:t>1999 r. park i pałac stanowi własność prywatną. Od 1993 r. zespół stajni hodowlanych a od 1995 r. podwórze folwarczne należą do Stada Ogierów w Łącku Sp. z o.o.</w:t>
      </w:r>
      <w:r>
        <w:rPr>
          <w:rFonts w:ascii="Cambria" w:eastAsia="Times New Roman" w:hAnsi="Cambria" w:cs="Arial"/>
          <w:kern w:val="1"/>
          <w:lang w:eastAsia="ar-SA"/>
        </w:rPr>
        <w:t xml:space="preserve"> (</w:t>
      </w:r>
      <w:r w:rsidRPr="00FE4941">
        <w:rPr>
          <w:rFonts w:ascii="Cambria" w:eastAsia="Times New Roman" w:hAnsi="Cambria" w:cs="Arial"/>
          <w:i/>
          <w:kern w:val="1"/>
          <w:lang w:eastAsia="ar-SA"/>
        </w:rPr>
        <w:t>Źródło:</w:t>
      </w:r>
      <w:r>
        <w:rPr>
          <w:rFonts w:ascii="Cambria" w:eastAsia="Times New Roman" w:hAnsi="Cambria" w:cs="Arial"/>
          <w:kern w:val="1"/>
          <w:lang w:eastAsia="ar-SA"/>
        </w:rPr>
        <w:t xml:space="preserve"> </w:t>
      </w:r>
      <w:r w:rsidRPr="00FE4941">
        <w:rPr>
          <w:rFonts w:ascii="Cambria" w:eastAsia="Times New Roman" w:hAnsi="Cambria" w:cs="Arial"/>
          <w:i/>
          <w:kern w:val="1"/>
          <w:lang w:eastAsia="ar-SA"/>
        </w:rPr>
        <w:t>Gminna Ewidencja Zabytków Gminy Łąck</w:t>
      </w:r>
      <w:r>
        <w:rPr>
          <w:rFonts w:ascii="Cambria" w:eastAsia="Times New Roman" w:hAnsi="Cambria" w:cs="Arial"/>
          <w:kern w:val="1"/>
          <w:lang w:eastAsia="ar-SA"/>
        </w:rPr>
        <w:t>).</w:t>
      </w:r>
    </w:p>
    <w:p w:rsidR="008C18D7" w:rsidRPr="00C90DC0" w:rsidRDefault="008C18D7" w:rsidP="008C18D7">
      <w:pPr>
        <w:pStyle w:val="Nagwek3"/>
        <w:spacing w:after="120"/>
      </w:pPr>
      <w:bookmarkStart w:id="14" w:name="_Toc56719062"/>
      <w:r>
        <w:t>Heraldyka</w:t>
      </w:r>
      <w:bookmarkEnd w:id="14"/>
      <w:r>
        <w:t xml:space="preserve"> </w:t>
      </w:r>
    </w:p>
    <w:p w:rsidR="00E5534D" w:rsidRDefault="00E5534D" w:rsidP="00E5534D">
      <w:pPr>
        <w:ind w:firstLine="360"/>
        <w:jc w:val="both"/>
        <w:rPr>
          <w:rFonts w:ascii="Cambria" w:eastAsia="Times New Roman" w:hAnsi="Cambria" w:cs="Arial"/>
          <w:kern w:val="1"/>
          <w:lang w:eastAsia="ar-SA"/>
        </w:rPr>
      </w:pPr>
      <w:r w:rsidRPr="00E5534D">
        <w:rPr>
          <w:rFonts w:ascii="Cambria" w:eastAsia="Times New Roman" w:hAnsi="Cambria" w:cs="Arial"/>
          <w:kern w:val="1"/>
          <w:lang w:eastAsia="ar-SA"/>
        </w:rPr>
        <w:t xml:space="preserve">Od 2005 roku po akceptacji projektu przedstawionego Komisji Heraldycznej </w:t>
      </w:r>
      <w:r w:rsidR="00BA52D0">
        <w:rPr>
          <w:rFonts w:ascii="Cambria" w:eastAsia="Times New Roman" w:hAnsi="Cambria" w:cs="Arial"/>
          <w:kern w:val="1"/>
          <w:lang w:eastAsia="ar-SA"/>
        </w:rPr>
        <w:br/>
      </w:r>
      <w:r w:rsidRPr="00E5534D">
        <w:rPr>
          <w:rFonts w:ascii="Cambria" w:eastAsia="Times New Roman" w:hAnsi="Cambria" w:cs="Arial"/>
          <w:kern w:val="1"/>
          <w:lang w:eastAsia="ar-SA"/>
        </w:rPr>
        <w:t xml:space="preserve">przy Ministerstwie Spraw Wewnętrznych i Administracji oraz podjęciu Uchwały Rady Gminy Łąck, gmina posiada własny herb, flagę i ozdobną pieczęć. </w:t>
      </w:r>
    </w:p>
    <w:p w:rsidR="00BE7031" w:rsidRDefault="00BE7031" w:rsidP="00E5534D">
      <w:pPr>
        <w:ind w:firstLine="360"/>
        <w:jc w:val="both"/>
        <w:rPr>
          <w:rFonts w:ascii="Cambria" w:eastAsia="Times New Roman" w:hAnsi="Cambria" w:cs="Arial"/>
          <w:kern w:val="1"/>
          <w:lang w:eastAsia="ar-SA"/>
        </w:rPr>
      </w:pPr>
    </w:p>
    <w:p w:rsidR="00BE7031" w:rsidRDefault="00BE7031" w:rsidP="00E5534D">
      <w:pPr>
        <w:ind w:firstLine="360"/>
        <w:jc w:val="both"/>
        <w:rPr>
          <w:rFonts w:ascii="Cambria" w:eastAsia="Times New Roman" w:hAnsi="Cambria" w:cs="Arial"/>
          <w:kern w:val="1"/>
          <w:lang w:eastAsia="ar-SA"/>
        </w:rPr>
      </w:pPr>
    </w:p>
    <w:p w:rsidR="00BE7031" w:rsidRDefault="00BE7031" w:rsidP="002B6127">
      <w:pPr>
        <w:jc w:val="both"/>
        <w:rPr>
          <w:rFonts w:ascii="Cambria" w:eastAsia="Times New Roman" w:hAnsi="Cambria" w:cs="Arial"/>
          <w:kern w:val="1"/>
          <w:lang w:eastAsia="ar-SA"/>
        </w:rPr>
      </w:pPr>
    </w:p>
    <w:p w:rsidR="00E5534D" w:rsidRPr="00E5534D" w:rsidRDefault="00E5534D" w:rsidP="00E5534D">
      <w:pPr>
        <w:pStyle w:val="Legenda"/>
        <w:rPr>
          <w:rFonts w:ascii="Cambria" w:hAnsi="Cambria"/>
          <w:color w:val="auto"/>
          <w:sz w:val="20"/>
        </w:rPr>
      </w:pPr>
      <w:bookmarkStart w:id="15" w:name="_Toc55319936"/>
      <w:bookmarkStart w:id="16" w:name="_Toc55320108"/>
      <w:bookmarkStart w:id="17" w:name="_Toc56755333"/>
      <w:r w:rsidRPr="00E5534D">
        <w:rPr>
          <w:rFonts w:ascii="Cambria" w:hAnsi="Cambria"/>
          <w:color w:val="auto"/>
          <w:sz w:val="20"/>
        </w:rPr>
        <w:lastRenderedPageBreak/>
        <w:t>Rys</w:t>
      </w:r>
      <w:r w:rsidR="00A965BD">
        <w:rPr>
          <w:rFonts w:ascii="Cambria" w:hAnsi="Cambria"/>
          <w:color w:val="auto"/>
          <w:sz w:val="20"/>
        </w:rPr>
        <w:t>unek</w:t>
      </w:r>
      <w:r w:rsidR="00F123BE">
        <w:rPr>
          <w:rFonts w:ascii="Cambria" w:hAnsi="Cambria"/>
          <w:color w:val="auto"/>
          <w:sz w:val="20"/>
        </w:rPr>
        <w:t xml:space="preserve"> </w:t>
      </w:r>
      <w:r w:rsidRPr="00E5534D">
        <w:rPr>
          <w:rFonts w:ascii="Cambria" w:hAnsi="Cambria"/>
          <w:color w:val="auto"/>
          <w:sz w:val="20"/>
        </w:rPr>
        <w:fldChar w:fldCharType="begin"/>
      </w:r>
      <w:r w:rsidRPr="00E5534D">
        <w:rPr>
          <w:rFonts w:ascii="Cambria" w:hAnsi="Cambria"/>
          <w:color w:val="auto"/>
          <w:sz w:val="20"/>
        </w:rPr>
        <w:instrText xml:space="preserve"> SEQ Rysunek \* ARABIC </w:instrText>
      </w:r>
      <w:r w:rsidRPr="00E5534D">
        <w:rPr>
          <w:rFonts w:ascii="Cambria" w:hAnsi="Cambria"/>
          <w:color w:val="auto"/>
          <w:sz w:val="20"/>
        </w:rPr>
        <w:fldChar w:fldCharType="separate"/>
      </w:r>
      <w:r w:rsidR="00A965BD">
        <w:rPr>
          <w:rFonts w:ascii="Cambria" w:hAnsi="Cambria"/>
          <w:noProof/>
          <w:color w:val="auto"/>
          <w:sz w:val="20"/>
        </w:rPr>
        <w:t>1</w:t>
      </w:r>
      <w:r w:rsidRPr="00E5534D">
        <w:rPr>
          <w:rFonts w:ascii="Cambria" w:hAnsi="Cambria"/>
          <w:color w:val="auto"/>
          <w:sz w:val="20"/>
        </w:rPr>
        <w:fldChar w:fldCharType="end"/>
      </w:r>
      <w:r w:rsidR="00F123BE">
        <w:rPr>
          <w:rFonts w:ascii="Cambria" w:hAnsi="Cambria"/>
          <w:color w:val="auto"/>
          <w:sz w:val="20"/>
        </w:rPr>
        <w:t xml:space="preserve">. </w:t>
      </w:r>
      <w:r w:rsidRPr="00E5534D">
        <w:rPr>
          <w:rFonts w:ascii="Cambria" w:hAnsi="Cambria"/>
          <w:color w:val="auto"/>
          <w:sz w:val="20"/>
        </w:rPr>
        <w:t xml:space="preserve"> Herb, flaga i pieczęć ozdobna Gminy Łąck</w:t>
      </w:r>
      <w:bookmarkEnd w:id="15"/>
      <w:bookmarkEnd w:id="16"/>
      <w:bookmarkEnd w:id="17"/>
    </w:p>
    <w:p w:rsidR="00E5534D" w:rsidRPr="00E5534D" w:rsidRDefault="00E5534D" w:rsidP="00E5534D">
      <w:pPr>
        <w:jc w:val="center"/>
        <w:rPr>
          <w:rFonts w:ascii="Cambria" w:eastAsia="Times New Roman" w:hAnsi="Cambria" w:cs="Arial"/>
          <w:kern w:val="1"/>
          <w:lang w:eastAsia="ar-SA"/>
        </w:rPr>
      </w:pPr>
      <w:r w:rsidRPr="00E5534D">
        <w:rPr>
          <w:rFonts w:ascii="Cambria" w:eastAsia="Times New Roman" w:hAnsi="Cambria" w:cs="Arial"/>
          <w:noProof/>
          <w:kern w:val="1"/>
          <w:lang w:eastAsia="pl-PL"/>
        </w:rPr>
        <w:drawing>
          <wp:inline distT="0" distB="0" distL="0" distR="0" wp14:anchorId="24575C3D" wp14:editId="467A4AD4">
            <wp:extent cx="2989691" cy="2090099"/>
            <wp:effectExtent l="0" t="0" r="127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604" cy="2090737"/>
                    </a:xfrm>
                    <a:prstGeom prst="rect">
                      <a:avLst/>
                    </a:prstGeom>
                    <a:noFill/>
                  </pic:spPr>
                </pic:pic>
              </a:graphicData>
            </a:graphic>
          </wp:inline>
        </w:drawing>
      </w:r>
    </w:p>
    <w:p w:rsidR="00E5534D" w:rsidRPr="00E5534D" w:rsidRDefault="00E5534D" w:rsidP="00E5534D">
      <w:pPr>
        <w:jc w:val="right"/>
        <w:rPr>
          <w:rFonts w:ascii="Cambria" w:eastAsia="Times New Roman" w:hAnsi="Cambria" w:cs="Arial"/>
          <w:i/>
          <w:kern w:val="1"/>
          <w:sz w:val="20"/>
          <w:szCs w:val="20"/>
          <w:lang w:eastAsia="ar-SA"/>
        </w:rPr>
      </w:pPr>
      <w:r w:rsidRPr="00E5534D">
        <w:rPr>
          <w:rFonts w:ascii="Cambria" w:eastAsia="Times New Roman" w:hAnsi="Cambria" w:cs="Arial"/>
          <w:i/>
          <w:kern w:val="1"/>
          <w:sz w:val="20"/>
          <w:szCs w:val="20"/>
          <w:lang w:eastAsia="ar-SA"/>
        </w:rPr>
        <w:t>Źródło: www.szydlik.com</w:t>
      </w:r>
    </w:p>
    <w:p w:rsidR="0017042E" w:rsidRDefault="00E5534D" w:rsidP="0017042E">
      <w:pPr>
        <w:ind w:firstLine="360"/>
        <w:jc w:val="both"/>
        <w:rPr>
          <w:rFonts w:ascii="Cambria" w:eastAsia="Times New Roman" w:hAnsi="Cambria" w:cs="Arial"/>
          <w:kern w:val="1"/>
          <w:lang w:eastAsia="ar-SA"/>
        </w:rPr>
      </w:pPr>
      <w:r w:rsidRPr="00E5534D">
        <w:rPr>
          <w:rFonts w:ascii="Cambria" w:eastAsia="Times New Roman" w:hAnsi="Cambria" w:cs="Arial"/>
          <w:kern w:val="1"/>
          <w:lang w:eastAsia="ar-SA"/>
        </w:rPr>
        <w:t xml:space="preserve">Symbole znajdujące się na przedstawionej powyżej rycinie nawiązują do historii Łącka. Głównym elementem jest biały koń z żółtymi kopytami wspięty i zwrócony w prawą stronę, nawiązuje on bezpośrednio do założonej w 1923 roku stadniny koni, która jest wizytówką Łącka oraz jedną z większych placówek tego typu w Polsce. Kolejnym elementem są dwie białe lilijki </w:t>
      </w:r>
      <w:r w:rsidR="00FE4941">
        <w:rPr>
          <w:rFonts w:ascii="Cambria" w:eastAsia="Times New Roman" w:hAnsi="Cambria" w:cs="Arial"/>
          <w:kern w:val="1"/>
          <w:lang w:eastAsia="ar-SA"/>
        </w:rPr>
        <w:br/>
      </w:r>
      <w:r w:rsidRPr="00E5534D">
        <w:rPr>
          <w:rFonts w:ascii="Cambria" w:eastAsia="Times New Roman" w:hAnsi="Cambria" w:cs="Arial"/>
          <w:kern w:val="1"/>
          <w:lang w:eastAsia="ar-SA"/>
        </w:rPr>
        <w:t xml:space="preserve">z żółtymi klamrami, zlokalizowane w górnych rogach herbu. Lilijki nawiązują do herbu zgromadzenia sióstr norbertanek z Płocka, do których należał niegdyś Łąck, są one znakiem czystości i prostoty. Wykończeniem herbu na tarczy hiszpańskiej jest czerwone tło, </w:t>
      </w:r>
      <w:r w:rsidR="00BA52D0">
        <w:rPr>
          <w:rFonts w:ascii="Cambria" w:eastAsia="Times New Roman" w:hAnsi="Cambria" w:cs="Arial"/>
          <w:kern w:val="1"/>
          <w:lang w:eastAsia="ar-SA"/>
        </w:rPr>
        <w:br/>
      </w:r>
      <w:r w:rsidRPr="00E5534D">
        <w:rPr>
          <w:rFonts w:ascii="Cambria" w:eastAsia="Times New Roman" w:hAnsi="Cambria" w:cs="Arial"/>
          <w:kern w:val="1"/>
          <w:lang w:eastAsia="ar-SA"/>
        </w:rPr>
        <w:t>które jest bardzo często spotykane na herbach mazowieckich.</w:t>
      </w:r>
    </w:p>
    <w:p w:rsidR="00153950" w:rsidRPr="00C90DC0" w:rsidRDefault="00153950" w:rsidP="00153950">
      <w:pPr>
        <w:pStyle w:val="Nagwek3"/>
        <w:spacing w:after="120"/>
      </w:pPr>
      <w:bookmarkStart w:id="18" w:name="_Toc56719063"/>
      <w:r>
        <w:t>Środowisko przyrodnicze</w:t>
      </w:r>
      <w:bookmarkEnd w:id="18"/>
      <w:r>
        <w:t xml:space="preserve">  </w:t>
      </w:r>
    </w:p>
    <w:p w:rsidR="00E179C3" w:rsidRDefault="007F38CF" w:rsidP="00153950">
      <w:pPr>
        <w:ind w:firstLine="360"/>
        <w:jc w:val="both"/>
        <w:rPr>
          <w:rFonts w:ascii="Cambria" w:eastAsia="Times New Roman" w:hAnsi="Cambria" w:cs="Arial"/>
          <w:kern w:val="1"/>
          <w:lang w:eastAsia="ar-SA"/>
        </w:rPr>
      </w:pPr>
      <w:r>
        <w:rPr>
          <w:rFonts w:ascii="Cambria" w:eastAsia="Times New Roman" w:hAnsi="Cambria" w:cs="Arial"/>
          <w:kern w:val="1"/>
          <w:lang w:eastAsia="ar-SA"/>
        </w:rPr>
        <w:t xml:space="preserve">Środowisko przyrodnicze i jego jakość jest </w:t>
      </w:r>
      <w:r w:rsidR="00153950">
        <w:rPr>
          <w:rFonts w:ascii="Cambria" w:eastAsia="Times New Roman" w:hAnsi="Cambria" w:cs="Arial"/>
          <w:kern w:val="1"/>
          <w:lang w:eastAsia="ar-SA"/>
        </w:rPr>
        <w:t>istotny</w:t>
      </w:r>
      <w:r>
        <w:rPr>
          <w:rFonts w:ascii="Cambria" w:eastAsia="Times New Roman" w:hAnsi="Cambria" w:cs="Arial"/>
          <w:kern w:val="1"/>
          <w:lang w:eastAsia="ar-SA"/>
        </w:rPr>
        <w:t xml:space="preserve">m </w:t>
      </w:r>
      <w:r w:rsidR="00153950" w:rsidRPr="008136B0">
        <w:rPr>
          <w:rFonts w:ascii="Cambria" w:eastAsia="Times New Roman" w:hAnsi="Cambria" w:cs="Arial"/>
          <w:kern w:val="1"/>
          <w:lang w:eastAsia="ar-SA"/>
        </w:rPr>
        <w:t>element atrakcyjności</w:t>
      </w:r>
      <w:r>
        <w:rPr>
          <w:rFonts w:ascii="Cambria" w:eastAsia="Times New Roman" w:hAnsi="Cambria" w:cs="Arial"/>
          <w:kern w:val="1"/>
          <w:lang w:eastAsia="ar-SA"/>
        </w:rPr>
        <w:t xml:space="preserve"> osiedleńczej</w:t>
      </w:r>
      <w:r w:rsidR="00BA52D0">
        <w:rPr>
          <w:rFonts w:ascii="Cambria" w:eastAsia="Times New Roman" w:hAnsi="Cambria" w:cs="Arial"/>
          <w:kern w:val="1"/>
          <w:lang w:eastAsia="ar-SA"/>
        </w:rPr>
        <w:br/>
      </w:r>
      <w:r>
        <w:rPr>
          <w:rFonts w:ascii="Cambria" w:eastAsia="Times New Roman" w:hAnsi="Cambria" w:cs="Arial"/>
          <w:kern w:val="1"/>
          <w:lang w:eastAsia="ar-SA"/>
        </w:rPr>
        <w:t xml:space="preserve"> i turystycznej gmin i może stanowić kluczowy czynnik w budowania przewag konkurencyjnych</w:t>
      </w:r>
      <w:r w:rsidR="00BA52D0">
        <w:rPr>
          <w:rFonts w:ascii="Cambria" w:eastAsia="Times New Roman" w:hAnsi="Cambria" w:cs="Arial"/>
          <w:kern w:val="1"/>
          <w:lang w:eastAsia="ar-SA"/>
        </w:rPr>
        <w:br/>
      </w:r>
      <w:r>
        <w:rPr>
          <w:rFonts w:ascii="Cambria" w:eastAsia="Times New Roman" w:hAnsi="Cambria" w:cs="Arial"/>
          <w:kern w:val="1"/>
          <w:lang w:eastAsia="ar-SA"/>
        </w:rPr>
        <w:t xml:space="preserve"> i zabiegania o nowych mieszkańców, turystów lub inwestorów. Ze względu na liczne walory przyrodnicze i krajobrazowe </w:t>
      </w:r>
      <w:r w:rsidR="00153950">
        <w:rPr>
          <w:rFonts w:ascii="Cambria" w:eastAsia="Times New Roman" w:hAnsi="Cambria" w:cs="Arial"/>
          <w:kern w:val="1"/>
          <w:lang w:eastAsia="ar-SA"/>
        </w:rPr>
        <w:t xml:space="preserve">gminę Łąck </w:t>
      </w:r>
      <w:r>
        <w:rPr>
          <w:rFonts w:ascii="Cambria" w:eastAsia="Times New Roman" w:hAnsi="Cambria" w:cs="Arial"/>
          <w:kern w:val="1"/>
          <w:lang w:eastAsia="ar-SA"/>
        </w:rPr>
        <w:t xml:space="preserve">należy zaliczyć do </w:t>
      </w:r>
      <w:r w:rsidR="00153950">
        <w:rPr>
          <w:rFonts w:ascii="Cambria" w:eastAsia="Times New Roman" w:hAnsi="Cambria" w:cs="Arial"/>
          <w:kern w:val="1"/>
          <w:lang w:eastAsia="ar-SA"/>
        </w:rPr>
        <w:t xml:space="preserve">jednej z najatrakcyjniejszych </w:t>
      </w:r>
      <w:r>
        <w:rPr>
          <w:rFonts w:ascii="Cambria" w:eastAsia="Times New Roman" w:hAnsi="Cambria" w:cs="Arial"/>
          <w:kern w:val="1"/>
          <w:lang w:eastAsia="ar-SA"/>
        </w:rPr>
        <w:t xml:space="preserve">obszarów </w:t>
      </w:r>
      <w:r w:rsidR="00E179C3">
        <w:rPr>
          <w:rFonts w:ascii="Cambria" w:eastAsia="Times New Roman" w:hAnsi="Cambria" w:cs="Arial"/>
          <w:kern w:val="1"/>
          <w:lang w:eastAsia="ar-SA"/>
        </w:rPr>
        <w:t xml:space="preserve">przyrodniczych w powiecie i województwie.  </w:t>
      </w:r>
    </w:p>
    <w:p w:rsidR="00153950" w:rsidRPr="00E179C3" w:rsidRDefault="00153950" w:rsidP="00153950">
      <w:pPr>
        <w:ind w:firstLine="360"/>
        <w:jc w:val="both"/>
        <w:rPr>
          <w:rFonts w:ascii="Cambria" w:eastAsia="Times New Roman" w:hAnsi="Cambria" w:cs="Arial"/>
          <w:kern w:val="1"/>
          <w:lang w:eastAsia="ar-SA"/>
        </w:rPr>
      </w:pPr>
      <w:r w:rsidRPr="008136B0">
        <w:rPr>
          <w:rFonts w:ascii="Cambria" w:eastAsia="Times New Roman" w:hAnsi="Cambria" w:cs="Arial"/>
          <w:kern w:val="1"/>
          <w:lang w:eastAsia="ar-SA"/>
        </w:rPr>
        <w:t xml:space="preserve">Gmina Łąck </w:t>
      </w:r>
      <w:r>
        <w:rPr>
          <w:rFonts w:ascii="Cambria" w:eastAsia="Times New Roman" w:hAnsi="Cambria" w:cs="Arial"/>
          <w:kern w:val="1"/>
          <w:lang w:eastAsia="ar-SA"/>
        </w:rPr>
        <w:t>jest częścią</w:t>
      </w:r>
      <w:r w:rsidRPr="008136B0">
        <w:rPr>
          <w:rFonts w:ascii="Cambria" w:eastAsia="Times New Roman" w:hAnsi="Cambria" w:cs="Arial"/>
          <w:kern w:val="1"/>
          <w:lang w:eastAsia="ar-SA"/>
        </w:rPr>
        <w:t xml:space="preserve"> Pojezierza Gostynińskiego</w:t>
      </w:r>
      <w:r>
        <w:rPr>
          <w:rFonts w:ascii="Cambria" w:eastAsia="Times New Roman" w:hAnsi="Cambria" w:cs="Arial"/>
          <w:kern w:val="1"/>
          <w:lang w:eastAsia="ar-SA"/>
        </w:rPr>
        <w:t>, znajdującego się</w:t>
      </w:r>
      <w:r w:rsidRPr="008136B0">
        <w:rPr>
          <w:rFonts w:ascii="Cambria" w:eastAsia="Times New Roman" w:hAnsi="Cambria" w:cs="Arial"/>
          <w:kern w:val="1"/>
          <w:lang w:eastAsia="ar-SA"/>
        </w:rPr>
        <w:t xml:space="preserve"> na te</w:t>
      </w:r>
      <w:r>
        <w:rPr>
          <w:rFonts w:ascii="Cambria" w:eastAsia="Times New Roman" w:hAnsi="Cambria" w:cs="Arial"/>
          <w:kern w:val="1"/>
          <w:lang w:eastAsia="ar-SA"/>
        </w:rPr>
        <w:t xml:space="preserve">renie </w:t>
      </w:r>
      <w:r w:rsidR="00BA52D0">
        <w:rPr>
          <w:rFonts w:ascii="Cambria" w:eastAsia="Times New Roman" w:hAnsi="Cambria" w:cs="Arial"/>
          <w:kern w:val="1"/>
          <w:lang w:eastAsia="ar-SA"/>
        </w:rPr>
        <w:br/>
      </w:r>
      <w:r>
        <w:rPr>
          <w:rFonts w:ascii="Cambria" w:eastAsia="Times New Roman" w:hAnsi="Cambria" w:cs="Arial"/>
          <w:kern w:val="1"/>
          <w:lang w:eastAsia="ar-SA"/>
        </w:rPr>
        <w:t>Gostynińsko-Włocławski</w:t>
      </w:r>
      <w:r w:rsidR="00E179C3">
        <w:rPr>
          <w:rFonts w:ascii="Cambria" w:eastAsia="Times New Roman" w:hAnsi="Cambria" w:cs="Arial"/>
          <w:kern w:val="1"/>
          <w:lang w:eastAsia="ar-SA"/>
        </w:rPr>
        <w:t>e</w:t>
      </w:r>
      <w:r>
        <w:rPr>
          <w:rFonts w:ascii="Cambria" w:eastAsia="Times New Roman" w:hAnsi="Cambria" w:cs="Arial"/>
          <w:kern w:val="1"/>
          <w:lang w:eastAsia="ar-SA"/>
        </w:rPr>
        <w:t xml:space="preserve">go </w:t>
      </w:r>
      <w:r w:rsidRPr="008136B0">
        <w:rPr>
          <w:rFonts w:ascii="Cambria" w:eastAsia="Times New Roman" w:hAnsi="Cambria" w:cs="Arial"/>
          <w:kern w:val="1"/>
          <w:lang w:eastAsia="ar-SA"/>
        </w:rPr>
        <w:t>Parku Krajobrazowego</w:t>
      </w:r>
      <w:r>
        <w:rPr>
          <w:rFonts w:ascii="Cambria" w:eastAsia="Times New Roman" w:hAnsi="Cambria" w:cs="Arial"/>
          <w:kern w:val="1"/>
          <w:lang w:eastAsia="ar-SA"/>
        </w:rPr>
        <w:t>. Na obszarze gminy</w:t>
      </w:r>
      <w:r w:rsidRPr="00AF1C27">
        <w:rPr>
          <w:rFonts w:ascii="Cambria" w:eastAsia="Times New Roman" w:hAnsi="Cambria" w:cs="Arial"/>
          <w:kern w:val="1"/>
          <w:lang w:eastAsia="ar-SA"/>
        </w:rPr>
        <w:t xml:space="preserve"> znajduje się 6 jezior</w:t>
      </w:r>
      <w:r>
        <w:rPr>
          <w:rFonts w:ascii="Cambria" w:eastAsia="Times New Roman" w:hAnsi="Cambria" w:cs="Arial"/>
          <w:kern w:val="1"/>
          <w:lang w:eastAsia="ar-SA"/>
        </w:rPr>
        <w:t xml:space="preserve">, których łączna powierzchnia wynosi 562 ha. Do najistotniejszych pod względem atrakcyjności </w:t>
      </w:r>
      <w:r>
        <w:rPr>
          <w:rFonts w:ascii="Cambria" w:eastAsia="Times New Roman" w:hAnsi="Cambria" w:cs="Arial"/>
          <w:kern w:val="1"/>
          <w:lang w:eastAsia="ar-SA"/>
        </w:rPr>
        <w:br/>
        <w:t xml:space="preserve">i dostępności turystycznej należy zaliczyć jeziora: </w:t>
      </w:r>
      <w:proofErr w:type="spellStart"/>
      <w:r>
        <w:rPr>
          <w:rFonts w:ascii="Cambria" w:eastAsia="Times New Roman" w:hAnsi="Cambria" w:cs="Arial"/>
          <w:kern w:val="1"/>
          <w:lang w:eastAsia="ar-SA"/>
        </w:rPr>
        <w:t>Zdworskie</w:t>
      </w:r>
      <w:proofErr w:type="spellEnd"/>
      <w:r>
        <w:rPr>
          <w:rFonts w:ascii="Cambria" w:eastAsia="Times New Roman" w:hAnsi="Cambria" w:cs="Arial"/>
          <w:kern w:val="1"/>
          <w:lang w:eastAsia="ar-SA"/>
        </w:rPr>
        <w:t xml:space="preserve"> o powierzchni </w:t>
      </w:r>
      <w:r w:rsidRPr="00493D19">
        <w:rPr>
          <w:rFonts w:ascii="Cambria" w:eastAsia="Times New Roman" w:hAnsi="Cambria" w:cs="Arial"/>
          <w:kern w:val="1"/>
          <w:lang w:eastAsia="ar-SA"/>
        </w:rPr>
        <w:t>327,4 ha</w:t>
      </w:r>
      <w:r>
        <w:rPr>
          <w:rFonts w:ascii="Cambria" w:eastAsia="Times New Roman" w:hAnsi="Cambria" w:cs="Arial"/>
          <w:kern w:val="1"/>
          <w:lang w:eastAsia="ar-SA"/>
        </w:rPr>
        <w:t xml:space="preserve">, </w:t>
      </w:r>
      <w:proofErr w:type="spellStart"/>
      <w:r w:rsidRPr="00AF1C27">
        <w:rPr>
          <w:rFonts w:ascii="Cambria" w:eastAsia="Times New Roman" w:hAnsi="Cambria" w:cs="Arial"/>
          <w:kern w:val="1"/>
          <w:lang w:eastAsia="ar-SA"/>
        </w:rPr>
        <w:t>Cie</w:t>
      </w:r>
      <w:r>
        <w:rPr>
          <w:rFonts w:ascii="Cambria" w:eastAsia="Times New Roman" w:hAnsi="Cambria" w:cs="Arial"/>
          <w:kern w:val="1"/>
          <w:lang w:eastAsia="ar-SA"/>
        </w:rPr>
        <w:t>chomickie</w:t>
      </w:r>
      <w:proofErr w:type="spellEnd"/>
      <w:r>
        <w:rPr>
          <w:rFonts w:ascii="Cambria" w:eastAsia="Times New Roman" w:hAnsi="Cambria" w:cs="Arial"/>
          <w:kern w:val="1"/>
          <w:lang w:eastAsia="ar-SA"/>
        </w:rPr>
        <w:t xml:space="preserve"> o powierzchni </w:t>
      </w:r>
      <w:r w:rsidRPr="00493D19">
        <w:rPr>
          <w:rFonts w:ascii="Cambria" w:eastAsia="Times New Roman" w:hAnsi="Cambria" w:cs="Arial"/>
          <w:kern w:val="1"/>
          <w:lang w:eastAsia="ar-SA"/>
        </w:rPr>
        <w:t>41,9 ha</w:t>
      </w:r>
      <w:r>
        <w:rPr>
          <w:rFonts w:ascii="Cambria" w:eastAsia="Times New Roman" w:hAnsi="Cambria" w:cs="Arial"/>
          <w:kern w:val="1"/>
          <w:lang w:eastAsia="ar-SA"/>
        </w:rPr>
        <w:t xml:space="preserve">, Łąckie Duże o powierzchni </w:t>
      </w:r>
      <w:r w:rsidRPr="00493D19">
        <w:rPr>
          <w:rFonts w:ascii="Cambria" w:eastAsia="Times New Roman" w:hAnsi="Cambria" w:cs="Arial"/>
          <w:kern w:val="1"/>
          <w:lang w:eastAsia="ar-SA"/>
        </w:rPr>
        <w:t>61,2 ha i średn</w:t>
      </w:r>
      <w:r>
        <w:rPr>
          <w:rFonts w:ascii="Cambria" w:eastAsia="Times New Roman" w:hAnsi="Cambria" w:cs="Arial"/>
          <w:kern w:val="1"/>
          <w:lang w:eastAsia="ar-SA"/>
        </w:rPr>
        <w:t>iej głębokości</w:t>
      </w:r>
      <w:r w:rsidRPr="00493D19">
        <w:rPr>
          <w:rFonts w:ascii="Cambria" w:eastAsia="Times New Roman" w:hAnsi="Cambria" w:cs="Arial"/>
          <w:kern w:val="1"/>
          <w:lang w:eastAsia="ar-SA"/>
        </w:rPr>
        <w:t xml:space="preserve"> </w:t>
      </w:r>
      <w:r>
        <w:rPr>
          <w:rFonts w:ascii="Cambria" w:eastAsia="Times New Roman" w:hAnsi="Cambria" w:cs="Arial"/>
          <w:kern w:val="1"/>
          <w:lang w:eastAsia="ar-SA"/>
        </w:rPr>
        <w:br/>
      </w:r>
      <w:r w:rsidRPr="00493D19">
        <w:rPr>
          <w:rFonts w:ascii="Cambria" w:eastAsia="Times New Roman" w:hAnsi="Cambria" w:cs="Arial"/>
          <w:kern w:val="1"/>
          <w:lang w:eastAsia="ar-SA"/>
        </w:rPr>
        <w:t>3,8 m</w:t>
      </w:r>
      <w:r>
        <w:rPr>
          <w:rFonts w:ascii="Cambria" w:eastAsia="Times New Roman" w:hAnsi="Cambria" w:cs="Arial"/>
          <w:kern w:val="1"/>
          <w:lang w:eastAsia="ar-SA"/>
        </w:rPr>
        <w:t xml:space="preserve">, Łąckie Małe o powierzchni </w:t>
      </w:r>
      <w:r w:rsidRPr="00493D19">
        <w:rPr>
          <w:rFonts w:ascii="Cambria" w:eastAsia="Times New Roman" w:hAnsi="Cambria" w:cs="Arial"/>
          <w:kern w:val="1"/>
          <w:lang w:eastAsia="ar-SA"/>
        </w:rPr>
        <w:t>35,6 ha</w:t>
      </w:r>
      <w:r>
        <w:rPr>
          <w:rFonts w:ascii="Cambria" w:eastAsia="Times New Roman" w:hAnsi="Cambria" w:cs="Arial"/>
          <w:kern w:val="1"/>
          <w:lang w:eastAsia="ar-SA"/>
        </w:rPr>
        <w:t xml:space="preserve"> i Górskie, które </w:t>
      </w:r>
      <w:r w:rsidRPr="00493D19">
        <w:rPr>
          <w:rFonts w:ascii="Cambria" w:eastAsia="Times New Roman" w:hAnsi="Cambria" w:cs="Arial"/>
          <w:kern w:val="1"/>
          <w:lang w:eastAsia="ar-SA"/>
        </w:rPr>
        <w:t>zajmuje powierzchnię 41,6 ha</w:t>
      </w:r>
      <w:r>
        <w:rPr>
          <w:rFonts w:ascii="Cambria" w:eastAsia="Times New Roman" w:hAnsi="Cambria" w:cs="Arial"/>
          <w:kern w:val="1"/>
          <w:lang w:eastAsia="ar-SA"/>
        </w:rPr>
        <w:t xml:space="preserve">. Tereny przylegające do jezior są bazą turystyczną i rekreacyjną, a liczne kompleksy wypoczynkowe </w:t>
      </w:r>
      <w:r>
        <w:rPr>
          <w:rFonts w:ascii="Cambria" w:eastAsia="Times New Roman" w:hAnsi="Cambria" w:cs="Arial"/>
          <w:kern w:val="1"/>
          <w:lang w:eastAsia="ar-SA"/>
        </w:rPr>
        <w:br/>
        <w:t xml:space="preserve">i szeroki wybór miejsc noclegowych zachęcają do uprawiania sportów wodnych, wędkarstwa, </w:t>
      </w:r>
      <w:r w:rsidR="00CB2545">
        <w:rPr>
          <w:rFonts w:ascii="Cambria" w:eastAsia="Times New Roman" w:hAnsi="Cambria" w:cs="Arial"/>
          <w:kern w:val="1"/>
          <w:lang w:eastAsia="ar-SA"/>
        </w:rPr>
        <w:br/>
      </w:r>
      <w:r w:rsidRPr="00E179C3">
        <w:rPr>
          <w:rFonts w:ascii="Cambria" w:eastAsia="Times New Roman" w:hAnsi="Cambria" w:cs="Arial"/>
          <w:kern w:val="1"/>
          <w:lang w:eastAsia="ar-SA"/>
        </w:rPr>
        <w:t>czy też atrakcyjnego wypoczynku rodzinnego.</w:t>
      </w:r>
    </w:p>
    <w:p w:rsidR="00153950" w:rsidRDefault="00E179C3" w:rsidP="00153950">
      <w:pPr>
        <w:ind w:firstLine="360"/>
        <w:jc w:val="both"/>
        <w:rPr>
          <w:rFonts w:ascii="Cambria" w:eastAsia="Times New Roman" w:hAnsi="Cambria" w:cs="Arial"/>
          <w:kern w:val="1"/>
          <w:lang w:eastAsia="ar-SA"/>
        </w:rPr>
      </w:pPr>
      <w:r w:rsidRPr="00E179C3">
        <w:rPr>
          <w:rFonts w:ascii="Cambria" w:eastAsia="Times New Roman" w:hAnsi="Cambria" w:cs="Arial"/>
          <w:kern w:val="1"/>
          <w:lang w:eastAsia="ar-SA"/>
        </w:rPr>
        <w:t>Prawie połowa gminy p</w:t>
      </w:r>
      <w:r w:rsidR="00153950" w:rsidRPr="00E179C3">
        <w:rPr>
          <w:rFonts w:ascii="Cambria" w:eastAsia="Times New Roman" w:hAnsi="Cambria" w:cs="Arial"/>
          <w:kern w:val="1"/>
          <w:lang w:eastAsia="ar-SA"/>
        </w:rPr>
        <w:t>okryt</w:t>
      </w:r>
      <w:r w:rsidRPr="00E179C3">
        <w:rPr>
          <w:rFonts w:ascii="Cambria" w:eastAsia="Times New Roman" w:hAnsi="Cambria" w:cs="Arial"/>
          <w:kern w:val="1"/>
          <w:lang w:eastAsia="ar-SA"/>
        </w:rPr>
        <w:t xml:space="preserve">a </w:t>
      </w:r>
      <w:r w:rsidR="00153950" w:rsidRPr="00E179C3">
        <w:rPr>
          <w:rFonts w:ascii="Cambria" w:eastAsia="Times New Roman" w:hAnsi="Cambria" w:cs="Arial"/>
          <w:kern w:val="1"/>
          <w:lang w:eastAsia="ar-SA"/>
        </w:rPr>
        <w:t xml:space="preserve">jest lasami, natomiast wody powierzchniowe stanowią </w:t>
      </w:r>
      <w:r w:rsidRPr="00E179C3">
        <w:rPr>
          <w:rFonts w:ascii="Cambria" w:eastAsia="Times New Roman" w:hAnsi="Cambria" w:cs="Arial"/>
          <w:kern w:val="1"/>
          <w:lang w:eastAsia="ar-SA"/>
        </w:rPr>
        <w:t xml:space="preserve">prawie 6% powierzchni gminy. Znaczna część gminy objęta jest  </w:t>
      </w:r>
      <w:r w:rsidR="00153950" w:rsidRPr="00E179C3">
        <w:rPr>
          <w:rFonts w:ascii="Cambria" w:eastAsia="Times New Roman" w:hAnsi="Cambria" w:cs="Arial"/>
          <w:kern w:val="1"/>
          <w:lang w:eastAsia="ar-SA"/>
        </w:rPr>
        <w:t xml:space="preserve">obszarami chronionego krajobrazu.  </w:t>
      </w:r>
      <w:r w:rsidR="00BA52D0">
        <w:rPr>
          <w:rFonts w:ascii="Cambria" w:eastAsia="Times New Roman" w:hAnsi="Cambria" w:cs="Arial"/>
          <w:kern w:val="1"/>
          <w:lang w:eastAsia="ar-SA"/>
        </w:rPr>
        <w:br/>
      </w:r>
      <w:r w:rsidR="00153950" w:rsidRPr="00E179C3">
        <w:rPr>
          <w:rFonts w:ascii="Cambria" w:eastAsia="Times New Roman" w:hAnsi="Cambria" w:cs="Arial"/>
          <w:kern w:val="1"/>
          <w:lang w:eastAsia="ar-SA"/>
        </w:rPr>
        <w:t>Na Pojezierzu Łąckim wyróżnia się urozmaicony i zróżnicowany krajobraz, tym samym stanowi on podstawową atrakcję dla turystów.</w:t>
      </w:r>
      <w:r>
        <w:rPr>
          <w:rFonts w:ascii="Cambria" w:eastAsia="Times New Roman" w:hAnsi="Cambria" w:cs="Arial"/>
          <w:kern w:val="1"/>
          <w:lang w:eastAsia="ar-SA"/>
        </w:rPr>
        <w:t xml:space="preserve"> </w:t>
      </w:r>
      <w:r w:rsidR="00153950" w:rsidRPr="00E179C3">
        <w:rPr>
          <w:rFonts w:ascii="Cambria" w:eastAsia="Times New Roman" w:hAnsi="Cambria" w:cs="Arial"/>
          <w:kern w:val="1"/>
          <w:lang w:eastAsia="ar-SA"/>
        </w:rPr>
        <w:t xml:space="preserve"> Wskaźnik lesistości w gminie w 2019 r. wyniósł 46,6%, przy średniej dla województwa</w:t>
      </w:r>
      <w:r w:rsidR="00153950">
        <w:rPr>
          <w:rFonts w:ascii="Cambria" w:eastAsia="Times New Roman" w:hAnsi="Cambria" w:cs="Arial"/>
          <w:kern w:val="1"/>
          <w:lang w:eastAsia="ar-SA"/>
        </w:rPr>
        <w:t xml:space="preserve"> 23,5</w:t>
      </w:r>
      <w:r w:rsidR="00153950" w:rsidRPr="00F10E12">
        <w:rPr>
          <w:rFonts w:ascii="Cambria" w:eastAsia="Times New Roman" w:hAnsi="Cambria" w:cs="Arial"/>
          <w:kern w:val="1"/>
          <w:lang w:eastAsia="ar-SA"/>
        </w:rPr>
        <w:t>%. Pod względem struktury własnościowej przeważają</w:t>
      </w:r>
      <w:r w:rsidR="00153950" w:rsidRPr="00F10E12">
        <w:t xml:space="preserve"> </w:t>
      </w:r>
      <w:r w:rsidR="00153950" w:rsidRPr="00F10E12">
        <w:rPr>
          <w:rFonts w:ascii="Cambria" w:eastAsia="Times New Roman" w:hAnsi="Cambria" w:cs="Arial"/>
          <w:kern w:val="1"/>
          <w:lang w:eastAsia="ar-SA"/>
        </w:rPr>
        <w:lastRenderedPageBreak/>
        <w:t>grunty leśne publiczne Skarbu Państwa, które stanowią</w:t>
      </w:r>
      <w:r w:rsidR="00153950">
        <w:rPr>
          <w:rFonts w:ascii="Cambria" w:eastAsia="Times New Roman" w:hAnsi="Cambria" w:cs="Arial"/>
          <w:kern w:val="1"/>
          <w:lang w:eastAsia="ar-SA"/>
        </w:rPr>
        <w:t xml:space="preserve"> 90,6%, natomiast prywatne zajmują jedynie 9,4</w:t>
      </w:r>
      <w:r w:rsidR="00153950" w:rsidRPr="00F10E12">
        <w:rPr>
          <w:rFonts w:ascii="Cambria" w:eastAsia="Times New Roman" w:hAnsi="Cambria" w:cs="Arial"/>
          <w:kern w:val="1"/>
          <w:lang w:eastAsia="ar-SA"/>
        </w:rPr>
        <w:t>% powierzchni leśnej. Powierzchnia lasów ogółem w gminie wynosi 4 525,87 ha.</w:t>
      </w:r>
    </w:p>
    <w:p w:rsidR="00153950" w:rsidRDefault="00153950" w:rsidP="00153950">
      <w:pPr>
        <w:pStyle w:val="Legenda"/>
        <w:rPr>
          <w:rFonts w:ascii="Cambria" w:hAnsi="Cambria"/>
          <w:color w:val="auto"/>
          <w:sz w:val="20"/>
        </w:rPr>
      </w:pPr>
      <w:bookmarkStart w:id="19" w:name="_Toc55319937"/>
      <w:bookmarkStart w:id="20" w:name="_Toc55320109"/>
      <w:bookmarkStart w:id="21" w:name="_Toc56755334"/>
      <w:r w:rsidRPr="00D1543C">
        <w:rPr>
          <w:rFonts w:ascii="Cambria" w:hAnsi="Cambria"/>
          <w:color w:val="auto"/>
          <w:sz w:val="20"/>
        </w:rPr>
        <w:t xml:space="preserve">Rysunek </w:t>
      </w:r>
      <w:r w:rsidRPr="00D1543C">
        <w:rPr>
          <w:rFonts w:ascii="Cambria" w:hAnsi="Cambria"/>
          <w:color w:val="auto"/>
          <w:sz w:val="20"/>
        </w:rPr>
        <w:fldChar w:fldCharType="begin"/>
      </w:r>
      <w:r w:rsidRPr="00D1543C">
        <w:rPr>
          <w:rFonts w:ascii="Cambria" w:hAnsi="Cambria"/>
          <w:color w:val="auto"/>
          <w:sz w:val="20"/>
        </w:rPr>
        <w:instrText xml:space="preserve"> SEQ Rysunek \* ARABIC </w:instrText>
      </w:r>
      <w:r w:rsidRPr="00D1543C">
        <w:rPr>
          <w:rFonts w:ascii="Cambria" w:hAnsi="Cambria"/>
          <w:color w:val="auto"/>
          <w:sz w:val="20"/>
        </w:rPr>
        <w:fldChar w:fldCharType="separate"/>
      </w:r>
      <w:r w:rsidR="00A965BD">
        <w:rPr>
          <w:rFonts w:ascii="Cambria" w:hAnsi="Cambria"/>
          <w:noProof/>
          <w:color w:val="auto"/>
          <w:sz w:val="20"/>
        </w:rPr>
        <w:t>2</w:t>
      </w:r>
      <w:r w:rsidRPr="00D1543C">
        <w:rPr>
          <w:rFonts w:ascii="Cambria" w:hAnsi="Cambria"/>
          <w:color w:val="auto"/>
          <w:sz w:val="20"/>
        </w:rPr>
        <w:fldChar w:fldCharType="end"/>
      </w:r>
      <w:r w:rsidRPr="00D1543C">
        <w:rPr>
          <w:rFonts w:ascii="Cambria" w:hAnsi="Cambria"/>
          <w:color w:val="auto"/>
          <w:sz w:val="20"/>
        </w:rPr>
        <w:t xml:space="preserve"> Obszary leśne oraz akweny wodne na terenie gminy Łąck</w:t>
      </w:r>
      <w:bookmarkEnd w:id="19"/>
      <w:bookmarkEnd w:id="20"/>
      <w:bookmarkEnd w:id="21"/>
    </w:p>
    <w:p w:rsidR="00153950" w:rsidRDefault="00153950" w:rsidP="00153950">
      <w:pPr>
        <w:jc w:val="center"/>
      </w:pPr>
      <w:r>
        <w:rPr>
          <w:noProof/>
          <w:lang w:eastAsia="pl-PL"/>
        </w:rPr>
        <w:drawing>
          <wp:inline distT="0" distB="0" distL="0" distR="0" wp14:anchorId="62BDE392" wp14:editId="29D04908">
            <wp:extent cx="4156364" cy="3678381"/>
            <wp:effectExtent l="0" t="0" r="0" b="0"/>
            <wp:docPr id="4" name="Obraz 19" descr="C:\Users\Ja\Desktop\mapy mgr\LASY (2).jpg"/>
            <wp:cNvGraphicFramePr/>
            <a:graphic xmlns:a="http://schemas.openxmlformats.org/drawingml/2006/main">
              <a:graphicData uri="http://schemas.openxmlformats.org/drawingml/2006/picture">
                <pic:pic xmlns:pic="http://schemas.openxmlformats.org/drawingml/2006/picture">
                  <pic:nvPicPr>
                    <pic:cNvPr id="4" name="Obraz 19" descr="C:\Users\Ja\Desktop\mapy mgr\LASY (2).jpg"/>
                    <pic:cNvPicPr/>
                  </pic:nvPicPr>
                  <pic:blipFill>
                    <a:blip r:embed="rId17"/>
                    <a:srcRect/>
                    <a:stretch>
                      <a:fillRect/>
                    </a:stretch>
                  </pic:blipFill>
                  <pic:spPr bwMode="auto">
                    <a:xfrm>
                      <a:off x="0" y="0"/>
                      <a:ext cx="4165694" cy="3686638"/>
                    </a:xfrm>
                    <a:prstGeom prst="rect">
                      <a:avLst/>
                    </a:prstGeom>
                    <a:noFill/>
                    <a:ln w="9525">
                      <a:noFill/>
                      <a:miter lim="800000"/>
                      <a:headEnd/>
                      <a:tailEnd/>
                    </a:ln>
                  </pic:spPr>
                </pic:pic>
              </a:graphicData>
            </a:graphic>
          </wp:inline>
        </w:drawing>
      </w:r>
    </w:p>
    <w:p w:rsidR="00153950" w:rsidRPr="00D1543C" w:rsidRDefault="00153950" w:rsidP="002B6127">
      <w:pPr>
        <w:ind w:left="708" w:firstLine="708"/>
        <w:jc w:val="right"/>
        <w:rPr>
          <w:rFonts w:ascii="Cambria" w:hAnsi="Cambria"/>
          <w:i/>
          <w:sz w:val="20"/>
        </w:rPr>
      </w:pPr>
      <w:r w:rsidRPr="00D1543C">
        <w:rPr>
          <w:rFonts w:ascii="Cambria" w:hAnsi="Cambria"/>
          <w:i/>
          <w:sz w:val="20"/>
        </w:rPr>
        <w:t xml:space="preserve">Źródło: </w:t>
      </w:r>
      <w:r w:rsidR="00BE7031">
        <w:rPr>
          <w:rFonts w:ascii="Cambria" w:hAnsi="Cambria"/>
          <w:i/>
          <w:sz w:val="20"/>
        </w:rPr>
        <w:t xml:space="preserve">Urząd Gminy Łąck </w:t>
      </w:r>
    </w:p>
    <w:p w:rsidR="00153950" w:rsidRDefault="00153950" w:rsidP="00153950">
      <w:pPr>
        <w:spacing w:before="120" w:after="120"/>
        <w:ind w:firstLine="709"/>
        <w:jc w:val="both"/>
        <w:rPr>
          <w:rFonts w:ascii="Cambria" w:eastAsia="Times New Roman" w:hAnsi="Cambria" w:cs="Arial"/>
          <w:kern w:val="1"/>
          <w:lang w:eastAsia="ar-SA"/>
        </w:rPr>
      </w:pPr>
      <w:r>
        <w:rPr>
          <w:rFonts w:ascii="Cambria" w:eastAsia="Times New Roman" w:hAnsi="Cambria" w:cs="Arial"/>
          <w:kern w:val="1"/>
          <w:lang w:eastAsia="ar-SA"/>
        </w:rPr>
        <w:t xml:space="preserve">Według danych GUS za 2019 rok, na terenie gminy znajdowało się </w:t>
      </w:r>
      <w:r w:rsidRPr="00183641">
        <w:rPr>
          <w:rFonts w:ascii="Cambria" w:eastAsia="Times New Roman" w:hAnsi="Cambria" w:cs="Arial"/>
          <w:kern w:val="1"/>
          <w:lang w:eastAsia="ar-SA"/>
        </w:rPr>
        <w:t xml:space="preserve">6 956,33 </w:t>
      </w:r>
      <w:r>
        <w:rPr>
          <w:rFonts w:ascii="Cambria" w:eastAsia="Times New Roman" w:hAnsi="Cambria" w:cs="Arial"/>
          <w:kern w:val="1"/>
          <w:lang w:eastAsia="ar-SA"/>
        </w:rPr>
        <w:t xml:space="preserve">ha obszarów prawnie chronionych. </w:t>
      </w:r>
      <w:r w:rsidRPr="00183641">
        <w:rPr>
          <w:rFonts w:ascii="Cambria" w:eastAsia="Times New Roman" w:hAnsi="Cambria" w:cs="Arial"/>
          <w:kern w:val="1"/>
          <w:lang w:eastAsia="ar-SA"/>
        </w:rPr>
        <w:t>Gmina położona jest na terenie Gostynińsko-Wł</w:t>
      </w:r>
      <w:r>
        <w:rPr>
          <w:rFonts w:ascii="Cambria" w:eastAsia="Times New Roman" w:hAnsi="Cambria" w:cs="Arial"/>
          <w:kern w:val="1"/>
          <w:lang w:eastAsia="ar-SA"/>
        </w:rPr>
        <w:t xml:space="preserve">ocławskiego Parku Krajobrazowego, który został utworzony w 1979 roku. </w:t>
      </w:r>
      <w:r w:rsidRPr="00582E89">
        <w:rPr>
          <w:rFonts w:ascii="Cambria" w:eastAsia="Times New Roman" w:hAnsi="Cambria" w:cs="Arial"/>
          <w:kern w:val="1"/>
          <w:lang w:eastAsia="ar-SA"/>
        </w:rPr>
        <w:t>W części położonej na terenie województwa mazowieckiego</w:t>
      </w:r>
      <w:r>
        <w:rPr>
          <w:rFonts w:ascii="Cambria" w:eastAsia="Times New Roman" w:hAnsi="Cambria" w:cs="Arial"/>
          <w:kern w:val="1"/>
          <w:lang w:eastAsia="ar-SA"/>
        </w:rPr>
        <w:t xml:space="preserve"> park ma na celu </w:t>
      </w:r>
      <w:r w:rsidRPr="00582E89">
        <w:rPr>
          <w:rFonts w:ascii="Cambria" w:eastAsia="Times New Roman" w:hAnsi="Cambria" w:cs="Arial"/>
          <w:kern w:val="1"/>
          <w:lang w:eastAsia="ar-SA"/>
        </w:rPr>
        <w:t>zachowanie bogactwa ekosystemów leśnych</w:t>
      </w:r>
      <w:r>
        <w:rPr>
          <w:rFonts w:ascii="Cambria" w:eastAsia="Times New Roman" w:hAnsi="Cambria" w:cs="Arial"/>
          <w:kern w:val="1"/>
          <w:lang w:eastAsia="ar-SA"/>
        </w:rPr>
        <w:br/>
      </w:r>
      <w:r w:rsidRPr="00582E89">
        <w:rPr>
          <w:rFonts w:ascii="Cambria" w:eastAsia="Times New Roman" w:hAnsi="Cambria" w:cs="Arial"/>
          <w:kern w:val="1"/>
          <w:lang w:eastAsia="ar-SA"/>
        </w:rPr>
        <w:t>i nieleśnych, w tym głó</w:t>
      </w:r>
      <w:r>
        <w:rPr>
          <w:rFonts w:ascii="Cambria" w:eastAsia="Times New Roman" w:hAnsi="Cambria" w:cs="Arial"/>
          <w:kern w:val="1"/>
          <w:lang w:eastAsia="ar-SA"/>
        </w:rPr>
        <w:t>wnie jeziornych i bagiennych</w:t>
      </w:r>
      <w:r w:rsidR="00E179C3">
        <w:rPr>
          <w:rFonts w:ascii="Cambria" w:eastAsia="Times New Roman" w:hAnsi="Cambria" w:cs="Arial"/>
          <w:kern w:val="1"/>
          <w:lang w:eastAsia="ar-SA"/>
        </w:rPr>
        <w:t>, różno</w:t>
      </w:r>
      <w:r w:rsidRPr="00582E89">
        <w:rPr>
          <w:rFonts w:ascii="Cambria" w:eastAsia="Times New Roman" w:hAnsi="Cambria" w:cs="Arial"/>
          <w:kern w:val="1"/>
          <w:lang w:eastAsia="ar-SA"/>
        </w:rPr>
        <w:t>rodności biologicznej terenu, funkcji ostojowych</w:t>
      </w:r>
      <w:r w:rsidR="00E179C3">
        <w:rPr>
          <w:rFonts w:ascii="Cambria" w:eastAsia="Times New Roman" w:hAnsi="Cambria" w:cs="Arial"/>
          <w:kern w:val="1"/>
          <w:lang w:eastAsia="ar-SA"/>
        </w:rPr>
        <w:t xml:space="preserve"> oraz </w:t>
      </w:r>
      <w:r w:rsidRPr="00582E89">
        <w:rPr>
          <w:rFonts w:ascii="Cambria" w:eastAsia="Times New Roman" w:hAnsi="Cambria" w:cs="Arial"/>
          <w:kern w:val="1"/>
          <w:lang w:eastAsia="ar-SA"/>
        </w:rPr>
        <w:t>wewnętrznych i zewnętrznych</w:t>
      </w:r>
      <w:r>
        <w:rPr>
          <w:rFonts w:ascii="Cambria" w:eastAsia="Times New Roman" w:hAnsi="Cambria" w:cs="Arial"/>
          <w:kern w:val="1"/>
          <w:lang w:eastAsia="ar-SA"/>
        </w:rPr>
        <w:t xml:space="preserve"> powiązań ekologicznych</w:t>
      </w:r>
      <w:r w:rsidR="00E179C3">
        <w:rPr>
          <w:rFonts w:ascii="Cambria" w:eastAsia="Times New Roman" w:hAnsi="Cambria" w:cs="Arial"/>
          <w:kern w:val="1"/>
          <w:lang w:eastAsia="ar-SA"/>
        </w:rPr>
        <w:t xml:space="preserve">. Park ma również </w:t>
      </w:r>
      <w:r w:rsidR="00BA52D0">
        <w:rPr>
          <w:rFonts w:ascii="Cambria" w:eastAsia="Times New Roman" w:hAnsi="Cambria" w:cs="Arial"/>
          <w:kern w:val="1"/>
          <w:lang w:eastAsia="ar-SA"/>
        </w:rPr>
        <w:br/>
      </w:r>
      <w:r w:rsidR="00E179C3">
        <w:rPr>
          <w:rFonts w:ascii="Cambria" w:eastAsia="Times New Roman" w:hAnsi="Cambria" w:cs="Arial"/>
          <w:kern w:val="1"/>
          <w:lang w:eastAsia="ar-SA"/>
        </w:rPr>
        <w:t xml:space="preserve">na celu </w:t>
      </w:r>
      <w:r w:rsidRPr="00582E89">
        <w:rPr>
          <w:rFonts w:ascii="Cambria" w:eastAsia="Times New Roman" w:hAnsi="Cambria" w:cs="Arial"/>
          <w:kern w:val="1"/>
          <w:lang w:eastAsia="ar-SA"/>
        </w:rPr>
        <w:t xml:space="preserve">zachowanie obiektów zabytkowych i miejsc upamiętniających historię terenu, </w:t>
      </w:r>
      <w:r w:rsidR="00CB2545">
        <w:rPr>
          <w:rFonts w:ascii="Cambria" w:eastAsia="Times New Roman" w:hAnsi="Cambria" w:cs="Arial"/>
          <w:kern w:val="1"/>
          <w:lang w:eastAsia="ar-SA"/>
        </w:rPr>
        <w:br/>
      </w:r>
      <w:r w:rsidR="00E179C3">
        <w:rPr>
          <w:rFonts w:ascii="Cambria" w:eastAsia="Times New Roman" w:hAnsi="Cambria" w:cs="Arial"/>
          <w:kern w:val="1"/>
          <w:lang w:eastAsia="ar-SA"/>
        </w:rPr>
        <w:t xml:space="preserve">jego </w:t>
      </w:r>
      <w:r w:rsidRPr="00582E89">
        <w:rPr>
          <w:rFonts w:ascii="Cambria" w:eastAsia="Times New Roman" w:hAnsi="Cambria" w:cs="Arial"/>
          <w:kern w:val="1"/>
          <w:lang w:eastAsia="ar-SA"/>
        </w:rPr>
        <w:t>wartości kulturowych</w:t>
      </w:r>
      <w:r w:rsidR="00E179C3">
        <w:rPr>
          <w:rFonts w:ascii="Cambria" w:eastAsia="Times New Roman" w:hAnsi="Cambria" w:cs="Arial"/>
          <w:kern w:val="1"/>
          <w:lang w:eastAsia="ar-SA"/>
        </w:rPr>
        <w:t xml:space="preserve">, w tym </w:t>
      </w:r>
      <w:r w:rsidRPr="00582E89">
        <w:rPr>
          <w:rFonts w:ascii="Cambria" w:eastAsia="Times New Roman" w:hAnsi="Cambria" w:cs="Arial"/>
          <w:kern w:val="1"/>
          <w:lang w:eastAsia="ar-SA"/>
        </w:rPr>
        <w:t>zwłaszcza starego budownictwa o cechach</w:t>
      </w:r>
      <w:r>
        <w:rPr>
          <w:rFonts w:ascii="Cambria" w:eastAsia="Times New Roman" w:hAnsi="Cambria" w:cs="Arial"/>
          <w:kern w:val="1"/>
          <w:lang w:eastAsia="ar-SA"/>
        </w:rPr>
        <w:t xml:space="preserve"> </w:t>
      </w:r>
      <w:r w:rsidRPr="00582E89">
        <w:rPr>
          <w:rFonts w:ascii="Cambria" w:eastAsia="Times New Roman" w:hAnsi="Cambria" w:cs="Arial"/>
          <w:kern w:val="1"/>
          <w:lang w:eastAsia="ar-SA"/>
        </w:rPr>
        <w:t>regionalnych</w:t>
      </w:r>
      <w:r w:rsidR="00E179C3">
        <w:rPr>
          <w:rFonts w:ascii="Cambria" w:eastAsia="Times New Roman" w:hAnsi="Cambria" w:cs="Arial"/>
          <w:kern w:val="1"/>
          <w:lang w:eastAsia="ar-SA"/>
        </w:rPr>
        <w:t>.  Zn</w:t>
      </w:r>
      <w:r>
        <w:rPr>
          <w:rFonts w:ascii="Cambria" w:eastAsia="Times New Roman" w:hAnsi="Cambria" w:cs="Arial"/>
          <w:kern w:val="1"/>
          <w:lang w:eastAsia="ar-SA"/>
        </w:rPr>
        <w:t xml:space="preserve">aczną </w:t>
      </w:r>
      <w:r w:rsidRPr="00CB1E7F">
        <w:rPr>
          <w:rFonts w:ascii="Cambria" w:eastAsia="Times New Roman" w:hAnsi="Cambria" w:cs="Arial"/>
          <w:kern w:val="1"/>
          <w:lang w:eastAsia="ar-SA"/>
        </w:rPr>
        <w:t>część powierzchni Parku zajmują lasy, główn</w:t>
      </w:r>
      <w:r>
        <w:rPr>
          <w:rFonts w:ascii="Cambria" w:eastAsia="Times New Roman" w:hAnsi="Cambria" w:cs="Arial"/>
          <w:kern w:val="1"/>
          <w:lang w:eastAsia="ar-SA"/>
        </w:rPr>
        <w:t xml:space="preserve">ie bory świeże i bory mieszane. </w:t>
      </w:r>
      <w:r w:rsidR="00CB2545">
        <w:rPr>
          <w:rFonts w:ascii="Cambria" w:eastAsia="Times New Roman" w:hAnsi="Cambria" w:cs="Arial"/>
          <w:kern w:val="1"/>
          <w:lang w:eastAsia="ar-SA"/>
        </w:rPr>
        <w:br/>
      </w:r>
      <w:r w:rsidRPr="00CB1E7F">
        <w:rPr>
          <w:rFonts w:ascii="Cambria" w:eastAsia="Times New Roman" w:hAnsi="Cambria" w:cs="Arial"/>
          <w:kern w:val="1"/>
          <w:lang w:eastAsia="ar-SA"/>
        </w:rPr>
        <w:t>Na obszarze parku występuje wiele cennych gatunków roślin, a przede wszystkim ptaków,</w:t>
      </w:r>
      <w:r>
        <w:rPr>
          <w:rFonts w:ascii="Cambria" w:eastAsia="Times New Roman" w:hAnsi="Cambria" w:cs="Arial"/>
          <w:kern w:val="1"/>
          <w:lang w:eastAsia="ar-SA"/>
        </w:rPr>
        <w:t xml:space="preserve"> </w:t>
      </w:r>
      <w:r w:rsidRPr="00CB1E7F">
        <w:rPr>
          <w:rFonts w:ascii="Cambria" w:eastAsia="Times New Roman" w:hAnsi="Cambria" w:cs="Arial"/>
          <w:kern w:val="1"/>
          <w:lang w:eastAsia="ar-SA"/>
        </w:rPr>
        <w:t>wpisanych do „Polskie</w:t>
      </w:r>
      <w:r>
        <w:rPr>
          <w:rFonts w:ascii="Cambria" w:eastAsia="Times New Roman" w:hAnsi="Cambria" w:cs="Arial"/>
          <w:kern w:val="1"/>
          <w:lang w:eastAsia="ar-SA"/>
        </w:rPr>
        <w:t>j</w:t>
      </w:r>
      <w:r w:rsidRPr="00CB1E7F">
        <w:rPr>
          <w:rFonts w:ascii="Cambria" w:eastAsia="Times New Roman" w:hAnsi="Cambria" w:cs="Arial"/>
          <w:kern w:val="1"/>
          <w:lang w:eastAsia="ar-SA"/>
        </w:rPr>
        <w:t xml:space="preserve"> Czerwonej Księgi Zwierząt”</w:t>
      </w:r>
    </w:p>
    <w:p w:rsidR="00153950" w:rsidRDefault="00153950" w:rsidP="00153950">
      <w:pPr>
        <w:spacing w:before="120" w:after="120"/>
        <w:ind w:firstLine="709"/>
        <w:jc w:val="both"/>
        <w:rPr>
          <w:rFonts w:ascii="Cambria" w:eastAsia="Times New Roman" w:hAnsi="Cambria" w:cs="Arial"/>
          <w:kern w:val="1"/>
          <w:lang w:eastAsia="ar-SA"/>
        </w:rPr>
      </w:pPr>
      <w:r>
        <w:rPr>
          <w:rFonts w:ascii="Cambria" w:eastAsia="Times New Roman" w:hAnsi="Cambria" w:cs="Arial"/>
          <w:kern w:val="1"/>
          <w:lang w:eastAsia="ar-SA"/>
        </w:rPr>
        <w:t>Ze względu na niepowtarzalne bogactwo</w:t>
      </w:r>
      <w:r w:rsidRPr="00E8633E">
        <w:rPr>
          <w:rFonts w:ascii="Cambria" w:eastAsia="Times New Roman" w:hAnsi="Cambria" w:cs="Arial"/>
          <w:kern w:val="1"/>
          <w:lang w:eastAsia="ar-SA"/>
        </w:rPr>
        <w:t xml:space="preserve"> przyrody utworzone zostały częściowe</w:t>
      </w:r>
      <w:r>
        <w:rPr>
          <w:rFonts w:ascii="Cambria" w:eastAsia="Times New Roman" w:hAnsi="Cambria" w:cs="Arial"/>
          <w:kern w:val="1"/>
          <w:lang w:eastAsia="ar-SA"/>
        </w:rPr>
        <w:t xml:space="preserve"> </w:t>
      </w:r>
      <w:r w:rsidRPr="00E8633E">
        <w:rPr>
          <w:rFonts w:ascii="Cambria" w:eastAsia="Times New Roman" w:hAnsi="Cambria" w:cs="Arial"/>
          <w:kern w:val="1"/>
          <w:lang w:eastAsia="ar-SA"/>
        </w:rPr>
        <w:t xml:space="preserve">rezerwaty przyrody: </w:t>
      </w:r>
    </w:p>
    <w:p w:rsidR="00153950" w:rsidRPr="00BF2D91"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„Łąck” o powierzchni 15,5 ha</w:t>
      </w:r>
      <w:r w:rsidRPr="00BF2D91">
        <w:rPr>
          <w:rFonts w:ascii="Cambria" w:eastAsia="Times New Roman" w:hAnsi="Cambria" w:cs="Arial"/>
          <w:kern w:val="1"/>
          <w:lang w:eastAsia="ar-SA"/>
        </w:rPr>
        <w:t xml:space="preserve"> </w:t>
      </w:r>
      <w:r>
        <w:rPr>
          <w:rFonts w:ascii="Cambria" w:eastAsia="Times New Roman" w:hAnsi="Cambria" w:cs="Arial"/>
          <w:kern w:val="1"/>
          <w:lang w:eastAsia="ar-SA"/>
        </w:rPr>
        <w:t xml:space="preserve">(ochrona </w:t>
      </w:r>
      <w:r w:rsidRPr="00BF2D91">
        <w:rPr>
          <w:rFonts w:ascii="Cambria" w:eastAsia="Times New Roman" w:hAnsi="Cambria" w:cs="Arial"/>
          <w:kern w:val="1"/>
          <w:lang w:eastAsia="ar-SA"/>
        </w:rPr>
        <w:t>starodrzewu sosnowego oraz miejsc lęgowych czapli siwej</w:t>
      </w:r>
      <w:r>
        <w:rPr>
          <w:rFonts w:ascii="Cambria" w:eastAsia="Times New Roman" w:hAnsi="Cambria" w:cs="Arial"/>
          <w:kern w:val="1"/>
          <w:lang w:eastAsia="ar-SA"/>
        </w:rPr>
        <w:t>);</w:t>
      </w:r>
    </w:p>
    <w:p w:rsidR="00153950" w:rsidRDefault="00153950" w:rsidP="00153950">
      <w:pPr>
        <w:pStyle w:val="Akapitzlist"/>
        <w:numPr>
          <w:ilvl w:val="0"/>
          <w:numId w:val="3"/>
        </w:numPr>
        <w:spacing w:before="120" w:after="120"/>
        <w:jc w:val="both"/>
        <w:rPr>
          <w:rFonts w:ascii="Cambria" w:eastAsia="Times New Roman" w:hAnsi="Cambria" w:cs="Arial"/>
          <w:kern w:val="1"/>
          <w:lang w:eastAsia="ar-SA"/>
        </w:rPr>
      </w:pPr>
      <w:r w:rsidRPr="00BF2D91">
        <w:rPr>
          <w:rFonts w:ascii="Cambria" w:eastAsia="Times New Roman" w:hAnsi="Cambria" w:cs="Arial"/>
          <w:kern w:val="1"/>
          <w:lang w:eastAsia="ar-SA"/>
        </w:rPr>
        <w:t>„Korzeń”</w:t>
      </w:r>
      <w:r>
        <w:rPr>
          <w:rFonts w:ascii="Cambria" w:eastAsia="Times New Roman" w:hAnsi="Cambria" w:cs="Arial"/>
          <w:kern w:val="1"/>
          <w:lang w:eastAsia="ar-SA"/>
        </w:rPr>
        <w:t xml:space="preserve"> o powierzchni </w:t>
      </w:r>
      <w:r w:rsidRPr="00BF2D91">
        <w:rPr>
          <w:rFonts w:ascii="Cambria" w:eastAsia="Times New Roman" w:hAnsi="Cambria" w:cs="Arial"/>
          <w:kern w:val="1"/>
          <w:lang w:eastAsia="ar-SA"/>
        </w:rPr>
        <w:t>36,32 ha</w:t>
      </w:r>
      <w:r>
        <w:rPr>
          <w:rFonts w:ascii="Cambria" w:eastAsia="Times New Roman" w:hAnsi="Cambria" w:cs="Arial"/>
          <w:kern w:val="1"/>
          <w:lang w:eastAsia="ar-SA"/>
        </w:rPr>
        <w:t xml:space="preserve"> (</w:t>
      </w:r>
      <w:r w:rsidRPr="00BF2D91">
        <w:rPr>
          <w:rFonts w:ascii="Cambria" w:eastAsia="Times New Roman" w:hAnsi="Cambria" w:cs="Arial"/>
          <w:kern w:val="1"/>
          <w:lang w:eastAsia="ar-SA"/>
        </w:rPr>
        <w:t xml:space="preserve">zachowanie grądowych zbiorowisk </w:t>
      </w:r>
      <w:r>
        <w:rPr>
          <w:rFonts w:ascii="Cambria" w:eastAsia="Times New Roman" w:hAnsi="Cambria" w:cs="Arial"/>
          <w:kern w:val="1"/>
          <w:lang w:eastAsia="ar-SA"/>
        </w:rPr>
        <w:t xml:space="preserve">leśnych </w:t>
      </w:r>
      <w:r>
        <w:rPr>
          <w:rFonts w:ascii="Cambria" w:eastAsia="Times New Roman" w:hAnsi="Cambria" w:cs="Arial"/>
          <w:kern w:val="1"/>
          <w:lang w:eastAsia="ar-SA"/>
        </w:rPr>
        <w:br/>
        <w:t>z drzewostanami grabowo-d</w:t>
      </w:r>
      <w:r w:rsidRPr="00BF2D91">
        <w:rPr>
          <w:rFonts w:ascii="Cambria" w:eastAsia="Times New Roman" w:hAnsi="Cambria" w:cs="Arial"/>
          <w:kern w:val="1"/>
          <w:lang w:eastAsia="ar-SA"/>
        </w:rPr>
        <w:t>ębowymi z domieszką sosny</w:t>
      </w:r>
      <w:r>
        <w:rPr>
          <w:rFonts w:ascii="Cambria" w:eastAsia="Times New Roman" w:hAnsi="Cambria" w:cs="Arial"/>
          <w:kern w:val="1"/>
          <w:lang w:eastAsia="ar-SA"/>
        </w:rPr>
        <w:t>);</w:t>
      </w:r>
    </w:p>
    <w:p w:rsidR="00153950" w:rsidRPr="00BF2D91" w:rsidRDefault="00153950" w:rsidP="00153950">
      <w:pPr>
        <w:pStyle w:val="Akapitzlist"/>
        <w:numPr>
          <w:ilvl w:val="0"/>
          <w:numId w:val="3"/>
        </w:numPr>
        <w:spacing w:before="120" w:after="120"/>
        <w:jc w:val="both"/>
        <w:rPr>
          <w:rFonts w:ascii="Cambria" w:eastAsia="Times New Roman" w:hAnsi="Cambria" w:cs="Arial"/>
          <w:kern w:val="1"/>
          <w:lang w:eastAsia="ar-SA"/>
        </w:rPr>
      </w:pPr>
      <w:r w:rsidRPr="00BF2D91">
        <w:rPr>
          <w:rFonts w:ascii="Cambria" w:eastAsia="Times New Roman" w:hAnsi="Cambria" w:cs="Arial"/>
          <w:kern w:val="1"/>
          <w:lang w:eastAsia="ar-SA"/>
        </w:rPr>
        <w:t>„Jastrząbek”</w:t>
      </w:r>
      <w:r>
        <w:rPr>
          <w:rFonts w:ascii="Cambria" w:eastAsia="Times New Roman" w:hAnsi="Cambria" w:cs="Arial"/>
          <w:kern w:val="1"/>
          <w:lang w:eastAsia="ar-SA"/>
        </w:rPr>
        <w:t xml:space="preserve"> o powierzchni </w:t>
      </w:r>
      <w:r w:rsidRPr="00BF2D91">
        <w:rPr>
          <w:rFonts w:ascii="Cambria" w:eastAsia="Times New Roman" w:hAnsi="Cambria" w:cs="Arial"/>
          <w:kern w:val="1"/>
          <w:lang w:eastAsia="ar-SA"/>
        </w:rPr>
        <w:t>306,08 ha</w:t>
      </w:r>
      <w:r>
        <w:rPr>
          <w:rFonts w:ascii="Cambria" w:eastAsia="Times New Roman" w:hAnsi="Cambria" w:cs="Arial"/>
          <w:kern w:val="1"/>
          <w:lang w:eastAsia="ar-SA"/>
        </w:rPr>
        <w:t xml:space="preserve"> (</w:t>
      </w:r>
      <w:r w:rsidRPr="00BF2D91">
        <w:rPr>
          <w:rFonts w:ascii="Cambria" w:eastAsia="Times New Roman" w:hAnsi="Cambria" w:cs="Arial"/>
          <w:kern w:val="1"/>
          <w:lang w:eastAsia="ar-SA"/>
        </w:rPr>
        <w:t>zachowanie licznych</w:t>
      </w:r>
      <w:r>
        <w:rPr>
          <w:rFonts w:ascii="Cambria" w:eastAsia="Times New Roman" w:hAnsi="Cambria" w:cs="Arial"/>
          <w:kern w:val="1"/>
          <w:lang w:eastAsia="ar-SA"/>
        </w:rPr>
        <w:t xml:space="preserve"> </w:t>
      </w:r>
      <w:r w:rsidRPr="00BF2D91">
        <w:rPr>
          <w:rFonts w:ascii="Cambria" w:eastAsia="Times New Roman" w:hAnsi="Cambria" w:cs="Arial"/>
          <w:kern w:val="1"/>
          <w:lang w:eastAsia="ar-SA"/>
        </w:rPr>
        <w:t>zbiorowisk roślinnych o charakterze naturalnym, obejmującym bory mieszane, grądy,</w:t>
      </w:r>
      <w:r>
        <w:rPr>
          <w:rFonts w:ascii="Cambria" w:eastAsia="Times New Roman" w:hAnsi="Cambria" w:cs="Arial"/>
          <w:kern w:val="1"/>
          <w:lang w:eastAsia="ar-SA"/>
        </w:rPr>
        <w:t xml:space="preserve"> </w:t>
      </w:r>
      <w:r w:rsidRPr="00BF2D91">
        <w:rPr>
          <w:rFonts w:ascii="Cambria" w:eastAsia="Times New Roman" w:hAnsi="Cambria" w:cs="Arial"/>
          <w:kern w:val="1"/>
          <w:lang w:eastAsia="ar-SA"/>
        </w:rPr>
        <w:t xml:space="preserve">łęgi, olsy, </w:t>
      </w:r>
      <w:r w:rsidR="00CB2545">
        <w:rPr>
          <w:rFonts w:ascii="Cambria" w:eastAsia="Times New Roman" w:hAnsi="Cambria" w:cs="Arial"/>
          <w:kern w:val="1"/>
          <w:lang w:eastAsia="ar-SA"/>
        </w:rPr>
        <w:br/>
      </w:r>
      <w:r w:rsidRPr="00BF2D91">
        <w:rPr>
          <w:rFonts w:ascii="Cambria" w:eastAsia="Times New Roman" w:hAnsi="Cambria" w:cs="Arial"/>
          <w:kern w:val="1"/>
          <w:lang w:eastAsia="ar-SA"/>
        </w:rPr>
        <w:lastRenderedPageBreak/>
        <w:t>jak też obszar jeziora Łąckiego Małego oraz u</w:t>
      </w:r>
      <w:r>
        <w:rPr>
          <w:rFonts w:ascii="Cambria" w:eastAsia="Times New Roman" w:hAnsi="Cambria" w:cs="Arial"/>
          <w:kern w:val="1"/>
          <w:lang w:eastAsia="ar-SA"/>
        </w:rPr>
        <w:t>rozmaiconą rzeźbę terenu; ochrona ekosystemów leśnych, bagiennych i jeziorowych);</w:t>
      </w:r>
    </w:p>
    <w:p w:rsidR="00153950" w:rsidRPr="00BF2D91" w:rsidRDefault="00153950" w:rsidP="00153950">
      <w:pPr>
        <w:pStyle w:val="Akapitzlist"/>
        <w:numPr>
          <w:ilvl w:val="0"/>
          <w:numId w:val="3"/>
        </w:numPr>
        <w:spacing w:before="120" w:after="120"/>
        <w:jc w:val="both"/>
        <w:rPr>
          <w:rFonts w:ascii="Cambria" w:eastAsia="Times New Roman" w:hAnsi="Cambria" w:cs="Arial"/>
          <w:kern w:val="1"/>
          <w:lang w:eastAsia="ar-SA"/>
        </w:rPr>
      </w:pPr>
      <w:r w:rsidRPr="00BF2D91">
        <w:rPr>
          <w:rFonts w:ascii="Cambria" w:eastAsia="Times New Roman" w:hAnsi="Cambria" w:cs="Arial"/>
          <w:kern w:val="1"/>
          <w:lang w:eastAsia="ar-SA"/>
        </w:rPr>
        <w:t>„Dąbrowa Łącka”</w:t>
      </w:r>
      <w:r>
        <w:rPr>
          <w:rFonts w:ascii="Cambria" w:eastAsia="Times New Roman" w:hAnsi="Cambria" w:cs="Arial"/>
          <w:kern w:val="1"/>
          <w:lang w:eastAsia="ar-SA"/>
        </w:rPr>
        <w:t xml:space="preserve"> o powierzchni </w:t>
      </w:r>
      <w:r w:rsidRPr="00BF2D91">
        <w:rPr>
          <w:rFonts w:ascii="Cambria" w:eastAsia="Times New Roman" w:hAnsi="Cambria" w:cs="Arial"/>
          <w:kern w:val="1"/>
          <w:lang w:eastAsia="ar-SA"/>
        </w:rPr>
        <w:t>6,46 ha</w:t>
      </w:r>
      <w:r>
        <w:rPr>
          <w:rFonts w:ascii="Cambria" w:eastAsia="Times New Roman" w:hAnsi="Cambria" w:cs="Arial"/>
          <w:kern w:val="1"/>
          <w:lang w:eastAsia="ar-SA"/>
        </w:rPr>
        <w:t xml:space="preserve"> (</w:t>
      </w:r>
      <w:r w:rsidRPr="00BF2D91">
        <w:rPr>
          <w:rFonts w:ascii="Cambria" w:eastAsia="Times New Roman" w:hAnsi="Cambria" w:cs="Arial"/>
          <w:kern w:val="1"/>
          <w:lang w:eastAsia="ar-SA"/>
        </w:rPr>
        <w:t>zachowanie ekosystemu jeziora</w:t>
      </w:r>
    </w:p>
    <w:p w:rsidR="00467DCF" w:rsidRDefault="00153950" w:rsidP="00153950">
      <w:pPr>
        <w:pStyle w:val="Akapitzlist"/>
        <w:spacing w:before="120" w:after="120"/>
        <w:ind w:left="1429"/>
        <w:jc w:val="both"/>
        <w:rPr>
          <w:rFonts w:ascii="Cambria" w:eastAsia="Times New Roman" w:hAnsi="Cambria" w:cs="Arial"/>
          <w:kern w:val="1"/>
          <w:lang w:eastAsia="ar-SA"/>
        </w:rPr>
      </w:pPr>
      <w:r w:rsidRPr="00BF2D91">
        <w:rPr>
          <w:rFonts w:ascii="Cambria" w:eastAsia="Times New Roman" w:hAnsi="Cambria" w:cs="Arial"/>
          <w:kern w:val="1"/>
          <w:lang w:eastAsia="ar-SA"/>
        </w:rPr>
        <w:t>z naturalnym, strefowym układem zbiorowisk</w:t>
      </w:r>
      <w:r>
        <w:rPr>
          <w:rFonts w:ascii="Cambria" w:eastAsia="Times New Roman" w:hAnsi="Cambria" w:cs="Arial"/>
          <w:kern w:val="1"/>
          <w:lang w:eastAsia="ar-SA"/>
        </w:rPr>
        <w:t>).</w:t>
      </w:r>
    </w:p>
    <w:p w:rsidR="00467DCF" w:rsidRDefault="00467DCF" w:rsidP="002B6127">
      <w:pPr>
        <w:pStyle w:val="Legenda"/>
        <w:spacing w:after="120"/>
        <w:rPr>
          <w:rFonts w:ascii="Cambria" w:eastAsia="Times New Roman" w:hAnsi="Cambria" w:cs="Arial"/>
          <w:kern w:val="1"/>
          <w:lang w:eastAsia="ar-SA"/>
        </w:rPr>
      </w:pPr>
      <w:bookmarkStart w:id="22" w:name="_Toc55319938"/>
      <w:bookmarkStart w:id="23" w:name="_Toc55320110"/>
      <w:bookmarkStart w:id="24" w:name="_Toc56755335"/>
      <w:r w:rsidRPr="00D161E0">
        <w:rPr>
          <w:rFonts w:ascii="Cambria" w:hAnsi="Cambria"/>
          <w:color w:val="auto"/>
          <w:sz w:val="20"/>
        </w:rPr>
        <w:t xml:space="preserve">Rysunek </w:t>
      </w:r>
      <w:r w:rsidRPr="00D161E0">
        <w:rPr>
          <w:rFonts w:ascii="Cambria" w:hAnsi="Cambria"/>
          <w:color w:val="auto"/>
          <w:sz w:val="20"/>
        </w:rPr>
        <w:fldChar w:fldCharType="begin"/>
      </w:r>
      <w:r w:rsidRPr="00D161E0">
        <w:rPr>
          <w:rFonts w:ascii="Cambria" w:hAnsi="Cambria"/>
          <w:color w:val="auto"/>
          <w:sz w:val="20"/>
        </w:rPr>
        <w:instrText xml:space="preserve"> SEQ Rysunek \* ARABIC </w:instrText>
      </w:r>
      <w:r w:rsidRPr="00D161E0">
        <w:rPr>
          <w:rFonts w:ascii="Cambria" w:hAnsi="Cambria"/>
          <w:color w:val="auto"/>
          <w:sz w:val="20"/>
        </w:rPr>
        <w:fldChar w:fldCharType="separate"/>
      </w:r>
      <w:r w:rsidR="00A965BD">
        <w:rPr>
          <w:rFonts w:ascii="Cambria" w:hAnsi="Cambria"/>
          <w:noProof/>
          <w:color w:val="auto"/>
          <w:sz w:val="20"/>
        </w:rPr>
        <w:t>3</w:t>
      </w:r>
      <w:r w:rsidRPr="00D161E0">
        <w:rPr>
          <w:rFonts w:ascii="Cambria" w:hAnsi="Cambria"/>
          <w:color w:val="auto"/>
          <w:sz w:val="20"/>
        </w:rPr>
        <w:fldChar w:fldCharType="end"/>
      </w:r>
      <w:r w:rsidRPr="00D161E0">
        <w:rPr>
          <w:rFonts w:ascii="Cambria" w:hAnsi="Cambria"/>
          <w:color w:val="auto"/>
          <w:sz w:val="20"/>
        </w:rPr>
        <w:t>.</w:t>
      </w:r>
      <w:r w:rsidRPr="00D161E0">
        <w:rPr>
          <w:sz w:val="20"/>
        </w:rPr>
        <w:t xml:space="preserve"> </w:t>
      </w:r>
      <w:r>
        <w:rPr>
          <w:rFonts w:ascii="Cambria" w:hAnsi="Cambria"/>
          <w:color w:val="auto"/>
          <w:sz w:val="20"/>
        </w:rPr>
        <w:t xml:space="preserve">Obszary prawnie chronione na terenie gminy Łąck i Powiatu Płockiego </w:t>
      </w:r>
      <w:bookmarkEnd w:id="22"/>
      <w:bookmarkEnd w:id="23"/>
      <w:r>
        <w:rPr>
          <w:noProof/>
          <w:lang w:eastAsia="pl-PL"/>
        </w:rPr>
        <w:drawing>
          <wp:inline distT="0" distB="0" distL="0" distR="0" wp14:anchorId="61519B6A" wp14:editId="12C420DB">
            <wp:extent cx="5888182" cy="6050450"/>
            <wp:effectExtent l="0" t="0" r="0" b="7620"/>
            <wp:docPr id="26" name="Obraz 26" descr="E:\ZASOBY\KLIENCI\JST\JST w innych regionach\łąck\mapy\obszary_pr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ASOBY\KLIENCI\JST\JST w innych regionach\łąck\mapy\obszary_pr_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7359" cy="6059880"/>
                    </a:xfrm>
                    <a:prstGeom prst="rect">
                      <a:avLst/>
                    </a:prstGeom>
                    <a:noFill/>
                    <a:ln>
                      <a:noFill/>
                    </a:ln>
                  </pic:spPr>
                </pic:pic>
              </a:graphicData>
            </a:graphic>
          </wp:inline>
        </w:drawing>
      </w:r>
      <w:bookmarkEnd w:id="24"/>
    </w:p>
    <w:p w:rsidR="00467DCF" w:rsidRPr="002B6127" w:rsidRDefault="00467DCF" w:rsidP="002B6127">
      <w:pPr>
        <w:spacing w:before="120" w:after="120"/>
        <w:jc w:val="right"/>
        <w:rPr>
          <w:rFonts w:ascii="Cambria" w:eastAsia="Times New Roman" w:hAnsi="Cambria" w:cs="Arial"/>
          <w:i/>
          <w:kern w:val="1"/>
          <w:sz w:val="20"/>
          <w:lang w:eastAsia="ar-SA"/>
        </w:rPr>
      </w:pPr>
      <w:r w:rsidRPr="002B6127">
        <w:rPr>
          <w:rFonts w:ascii="Cambria" w:eastAsia="Times New Roman" w:hAnsi="Cambria" w:cs="Arial"/>
          <w:i/>
          <w:kern w:val="1"/>
          <w:sz w:val="20"/>
          <w:lang w:eastAsia="ar-SA"/>
        </w:rPr>
        <w:t>Źródło: Opracowanie własne</w:t>
      </w:r>
    </w:p>
    <w:p w:rsidR="00153950" w:rsidRPr="00BF2D91" w:rsidRDefault="00153950" w:rsidP="00153950">
      <w:pPr>
        <w:spacing w:before="120" w:after="120"/>
        <w:jc w:val="both"/>
        <w:rPr>
          <w:rFonts w:ascii="Cambria" w:eastAsia="Times New Roman" w:hAnsi="Cambria" w:cs="Arial"/>
          <w:kern w:val="1"/>
          <w:lang w:eastAsia="ar-SA"/>
        </w:rPr>
      </w:pPr>
      <w:r w:rsidRPr="00BF2D91">
        <w:rPr>
          <w:rFonts w:ascii="Cambria" w:eastAsia="Times New Roman" w:hAnsi="Cambria" w:cs="Arial"/>
          <w:kern w:val="1"/>
          <w:lang w:eastAsia="ar-SA"/>
        </w:rPr>
        <w:t>Ponadto na obszarze gminy znajdują się takie formy ochrony przyrody jak:</w:t>
      </w:r>
    </w:p>
    <w:p w:rsidR="00153950" w:rsidRPr="00493D19"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Nadwiślański obszar chronionego krajobrazu;</w:t>
      </w:r>
      <w:r w:rsidRPr="00493D19">
        <w:t xml:space="preserve"> </w:t>
      </w:r>
      <w:r>
        <w:t>(</w:t>
      </w:r>
      <w:r>
        <w:rPr>
          <w:rFonts w:ascii="Cambria" w:eastAsia="Times New Roman" w:hAnsi="Cambria" w:cs="Arial"/>
          <w:kern w:val="1"/>
          <w:lang w:eastAsia="ar-SA"/>
        </w:rPr>
        <w:t>ochrona wyróżniającego</w:t>
      </w:r>
      <w:r w:rsidRPr="00493D19">
        <w:rPr>
          <w:rFonts w:ascii="Cambria" w:eastAsia="Times New Roman" w:hAnsi="Cambria" w:cs="Arial"/>
          <w:kern w:val="1"/>
          <w:lang w:eastAsia="ar-SA"/>
        </w:rPr>
        <w:t xml:space="preserve"> </w:t>
      </w:r>
      <w:r w:rsidR="00BA52D0">
        <w:rPr>
          <w:rFonts w:ascii="Cambria" w:eastAsia="Times New Roman" w:hAnsi="Cambria" w:cs="Arial"/>
          <w:kern w:val="1"/>
          <w:lang w:eastAsia="ar-SA"/>
        </w:rPr>
        <w:br/>
      </w:r>
      <w:r w:rsidRPr="00493D19">
        <w:rPr>
          <w:rFonts w:ascii="Cambria" w:eastAsia="Times New Roman" w:hAnsi="Cambria" w:cs="Arial"/>
          <w:kern w:val="1"/>
          <w:lang w:eastAsia="ar-SA"/>
        </w:rPr>
        <w:t>się krajobraz</w:t>
      </w:r>
      <w:r>
        <w:rPr>
          <w:rFonts w:ascii="Cambria" w:eastAsia="Times New Roman" w:hAnsi="Cambria" w:cs="Arial"/>
          <w:kern w:val="1"/>
          <w:lang w:eastAsia="ar-SA"/>
        </w:rPr>
        <w:t xml:space="preserve">u </w:t>
      </w:r>
      <w:r w:rsidRPr="00493D19">
        <w:rPr>
          <w:rFonts w:ascii="Cambria" w:eastAsia="Times New Roman" w:hAnsi="Cambria" w:cs="Arial"/>
          <w:kern w:val="1"/>
          <w:lang w:eastAsia="ar-SA"/>
        </w:rPr>
        <w:t>o zróżnicowanych ekosystemach, tereny wartościowe ze względu na możliwość</w:t>
      </w:r>
      <w:r>
        <w:rPr>
          <w:rFonts w:ascii="Cambria" w:eastAsia="Times New Roman" w:hAnsi="Cambria" w:cs="Arial"/>
          <w:kern w:val="1"/>
          <w:lang w:eastAsia="ar-SA"/>
        </w:rPr>
        <w:t xml:space="preserve"> </w:t>
      </w:r>
      <w:r w:rsidRPr="00493D19">
        <w:rPr>
          <w:rFonts w:ascii="Cambria" w:eastAsia="Times New Roman" w:hAnsi="Cambria" w:cs="Arial"/>
          <w:kern w:val="1"/>
          <w:lang w:eastAsia="ar-SA"/>
        </w:rPr>
        <w:t>zaspokajania potrzeb związanych z turystyką i wypoczynki</w:t>
      </w:r>
      <w:r>
        <w:rPr>
          <w:rFonts w:ascii="Cambria" w:eastAsia="Times New Roman" w:hAnsi="Cambria" w:cs="Arial"/>
          <w:kern w:val="1"/>
          <w:lang w:eastAsia="ar-SA"/>
        </w:rPr>
        <w:t xml:space="preserve">em, </w:t>
      </w:r>
      <w:r w:rsidR="00BA52D0">
        <w:rPr>
          <w:rFonts w:ascii="Cambria" w:eastAsia="Times New Roman" w:hAnsi="Cambria" w:cs="Arial"/>
          <w:kern w:val="1"/>
          <w:lang w:eastAsia="ar-SA"/>
        </w:rPr>
        <w:br/>
      </w:r>
      <w:r>
        <w:rPr>
          <w:rFonts w:ascii="Cambria" w:eastAsia="Times New Roman" w:hAnsi="Cambria" w:cs="Arial"/>
          <w:kern w:val="1"/>
          <w:lang w:eastAsia="ar-SA"/>
        </w:rPr>
        <w:t xml:space="preserve">a także pełnioną funkcją </w:t>
      </w:r>
      <w:r w:rsidRPr="00493D19">
        <w:rPr>
          <w:rFonts w:ascii="Cambria" w:eastAsia="Times New Roman" w:hAnsi="Cambria" w:cs="Arial"/>
          <w:kern w:val="1"/>
          <w:lang w:eastAsia="ar-SA"/>
        </w:rPr>
        <w:t>korytarzy ekologicznych</w:t>
      </w:r>
      <w:r>
        <w:rPr>
          <w:rFonts w:ascii="Cambria" w:eastAsia="Times New Roman" w:hAnsi="Cambria" w:cs="Arial"/>
          <w:kern w:val="1"/>
          <w:lang w:eastAsia="ar-SA"/>
        </w:rPr>
        <w:t>);</w:t>
      </w:r>
    </w:p>
    <w:p w:rsidR="00153950"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Gostynińsko-Gąbiński obszar chronionego krajobrazu;</w:t>
      </w:r>
    </w:p>
    <w:p w:rsidR="00153950"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lastRenderedPageBreak/>
        <w:t xml:space="preserve">Zespoły przyrodniczo-krajobrazowe: </w:t>
      </w:r>
      <w:r w:rsidRPr="006C545F">
        <w:rPr>
          <w:rFonts w:ascii="Cambria" w:eastAsia="Times New Roman" w:hAnsi="Cambria" w:cs="Arial"/>
          <w:kern w:val="1"/>
          <w:lang w:eastAsia="ar-SA"/>
        </w:rPr>
        <w:t>Jezioro Łąckie Duże</w:t>
      </w:r>
      <w:r>
        <w:rPr>
          <w:rFonts w:ascii="Cambria" w:eastAsia="Times New Roman" w:hAnsi="Cambria" w:cs="Arial"/>
          <w:kern w:val="1"/>
          <w:lang w:eastAsia="ar-SA"/>
        </w:rPr>
        <w:t xml:space="preserve">, </w:t>
      </w:r>
      <w:r w:rsidRPr="00FA5D51">
        <w:rPr>
          <w:rFonts w:ascii="Cambria" w:eastAsia="Times New Roman" w:hAnsi="Cambria" w:cs="Arial"/>
          <w:kern w:val="1"/>
          <w:lang w:eastAsia="ar-SA"/>
        </w:rPr>
        <w:t xml:space="preserve">Jezioro </w:t>
      </w:r>
      <w:proofErr w:type="spellStart"/>
      <w:r w:rsidRPr="00FA5D51">
        <w:rPr>
          <w:rFonts w:ascii="Cambria" w:eastAsia="Times New Roman" w:hAnsi="Cambria" w:cs="Arial"/>
          <w:kern w:val="1"/>
          <w:lang w:eastAsia="ar-SA"/>
        </w:rPr>
        <w:t>Ciechomickie</w:t>
      </w:r>
      <w:proofErr w:type="spellEnd"/>
      <w:r>
        <w:rPr>
          <w:rFonts w:ascii="Cambria" w:eastAsia="Times New Roman" w:hAnsi="Cambria" w:cs="Arial"/>
          <w:kern w:val="1"/>
          <w:lang w:eastAsia="ar-SA"/>
        </w:rPr>
        <w:t xml:space="preserve">, Jezioro Górskie, Jezioro Sendeń oraz Jezioro </w:t>
      </w:r>
      <w:proofErr w:type="spellStart"/>
      <w:r>
        <w:rPr>
          <w:rFonts w:ascii="Cambria" w:eastAsia="Times New Roman" w:hAnsi="Cambria" w:cs="Arial"/>
          <w:kern w:val="1"/>
          <w:lang w:eastAsia="ar-SA"/>
        </w:rPr>
        <w:t>Zadworskie</w:t>
      </w:r>
      <w:proofErr w:type="spellEnd"/>
      <w:r>
        <w:rPr>
          <w:rFonts w:ascii="Cambria" w:eastAsia="Times New Roman" w:hAnsi="Cambria" w:cs="Arial"/>
          <w:kern w:val="1"/>
          <w:lang w:eastAsia="ar-SA"/>
        </w:rPr>
        <w:t>;</w:t>
      </w:r>
    </w:p>
    <w:p w:rsidR="00153950"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R</w:t>
      </w:r>
      <w:r w:rsidRPr="00582E89">
        <w:rPr>
          <w:rFonts w:ascii="Cambria" w:eastAsia="Times New Roman" w:hAnsi="Cambria" w:cs="Arial"/>
          <w:kern w:val="1"/>
          <w:lang w:eastAsia="ar-SA"/>
        </w:rPr>
        <w:t>e</w:t>
      </w:r>
      <w:r>
        <w:rPr>
          <w:rFonts w:ascii="Cambria" w:eastAsia="Times New Roman" w:hAnsi="Cambria" w:cs="Arial"/>
          <w:kern w:val="1"/>
          <w:lang w:eastAsia="ar-SA"/>
        </w:rPr>
        <w:t xml:space="preserve">zerwat przyrody Jezioro </w:t>
      </w:r>
      <w:proofErr w:type="spellStart"/>
      <w:r>
        <w:rPr>
          <w:rFonts w:ascii="Cambria" w:eastAsia="Times New Roman" w:hAnsi="Cambria" w:cs="Arial"/>
          <w:kern w:val="1"/>
          <w:lang w:eastAsia="ar-SA"/>
        </w:rPr>
        <w:t>Drzezno</w:t>
      </w:r>
      <w:proofErr w:type="spellEnd"/>
      <w:r>
        <w:rPr>
          <w:rFonts w:ascii="Cambria" w:eastAsia="Times New Roman" w:hAnsi="Cambria" w:cs="Arial"/>
          <w:kern w:val="1"/>
          <w:lang w:eastAsia="ar-SA"/>
        </w:rPr>
        <w:t>;</w:t>
      </w:r>
    </w:p>
    <w:p w:rsidR="00153950" w:rsidRPr="00493D19"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 xml:space="preserve">Obszar Natura 2000 Uroczyska Łąckie - obszar specjalnej ochrony siedlisk (Dyrektywa siedliskowa </w:t>
      </w:r>
      <w:r w:rsidRPr="002E576F">
        <w:rPr>
          <w:rFonts w:ascii="Cambria" w:eastAsia="Times New Roman" w:hAnsi="Cambria" w:cs="Arial"/>
          <w:kern w:val="1"/>
          <w:lang w:eastAsia="ar-SA"/>
        </w:rPr>
        <w:t>PLH140021</w:t>
      </w:r>
      <w:r>
        <w:rPr>
          <w:rFonts w:ascii="Cambria" w:eastAsia="Times New Roman" w:hAnsi="Cambria" w:cs="Arial"/>
          <w:kern w:val="1"/>
          <w:lang w:eastAsia="ar-SA"/>
        </w:rPr>
        <w:t>) o powierzchni 1620,</w:t>
      </w:r>
      <w:r w:rsidRPr="002E576F">
        <w:rPr>
          <w:rFonts w:ascii="Cambria" w:eastAsia="Times New Roman" w:hAnsi="Cambria" w:cs="Arial"/>
          <w:kern w:val="1"/>
          <w:lang w:eastAsia="ar-SA"/>
        </w:rPr>
        <w:t>44</w:t>
      </w:r>
      <w:r>
        <w:rPr>
          <w:rFonts w:ascii="Cambria" w:eastAsia="Times New Roman" w:hAnsi="Cambria" w:cs="Arial"/>
          <w:kern w:val="1"/>
          <w:lang w:eastAsia="ar-SA"/>
        </w:rPr>
        <w:t xml:space="preserve"> ha,</w:t>
      </w:r>
      <w:r w:rsidRPr="00493D19">
        <w:t xml:space="preserve"> </w:t>
      </w:r>
      <w:r w:rsidR="00CB2545">
        <w:br/>
      </w:r>
      <w:r w:rsidRPr="00493D19">
        <w:rPr>
          <w:rFonts w:ascii="Cambria" w:eastAsia="Times New Roman" w:hAnsi="Cambria" w:cs="Arial"/>
          <w:kern w:val="1"/>
          <w:lang w:eastAsia="ar-SA"/>
        </w:rPr>
        <w:t>w obrębie którego znajduje się Jezioro Łąckie Małe. Obszar obejmuje</w:t>
      </w:r>
      <w:r>
        <w:rPr>
          <w:rFonts w:ascii="Cambria" w:eastAsia="Times New Roman" w:hAnsi="Cambria" w:cs="Arial"/>
          <w:kern w:val="1"/>
          <w:lang w:eastAsia="ar-SA"/>
        </w:rPr>
        <w:t xml:space="preserve"> </w:t>
      </w:r>
      <w:r w:rsidRPr="00493D19">
        <w:rPr>
          <w:rFonts w:ascii="Cambria" w:eastAsia="Times New Roman" w:hAnsi="Cambria" w:cs="Arial"/>
          <w:kern w:val="1"/>
          <w:lang w:eastAsia="ar-SA"/>
        </w:rPr>
        <w:t>kompleks lasów, bagien i wód we wschodniej części Gostynińsko-Włocławskiego Parku</w:t>
      </w:r>
      <w:r>
        <w:rPr>
          <w:rFonts w:ascii="Cambria" w:eastAsia="Times New Roman" w:hAnsi="Cambria" w:cs="Arial"/>
          <w:kern w:val="1"/>
          <w:lang w:eastAsia="ar-SA"/>
        </w:rPr>
        <w:t xml:space="preserve"> </w:t>
      </w:r>
      <w:r w:rsidRPr="00493D19">
        <w:rPr>
          <w:rFonts w:ascii="Cambria" w:eastAsia="Times New Roman" w:hAnsi="Cambria" w:cs="Arial"/>
          <w:kern w:val="1"/>
          <w:lang w:eastAsia="ar-SA"/>
        </w:rPr>
        <w:t>Krajobrazowego i jego otuliny</w:t>
      </w:r>
      <w:r>
        <w:rPr>
          <w:rFonts w:ascii="Cambria" w:eastAsia="Times New Roman" w:hAnsi="Cambria" w:cs="Arial"/>
          <w:kern w:val="1"/>
          <w:lang w:eastAsia="ar-SA"/>
        </w:rPr>
        <w:t>;</w:t>
      </w:r>
    </w:p>
    <w:p w:rsidR="00153950"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Cztery użytki ekologiczne;</w:t>
      </w:r>
    </w:p>
    <w:p w:rsidR="00153950" w:rsidRDefault="00153950" w:rsidP="00153950">
      <w:pPr>
        <w:pStyle w:val="Akapitzlist"/>
        <w:numPr>
          <w:ilvl w:val="0"/>
          <w:numId w:val="3"/>
        </w:numPr>
        <w:spacing w:before="120" w:after="120"/>
        <w:jc w:val="both"/>
        <w:rPr>
          <w:rFonts w:ascii="Cambria" w:eastAsia="Times New Roman" w:hAnsi="Cambria" w:cs="Arial"/>
          <w:kern w:val="1"/>
          <w:lang w:eastAsia="ar-SA"/>
        </w:rPr>
      </w:pPr>
      <w:r>
        <w:rPr>
          <w:rFonts w:ascii="Cambria" w:eastAsia="Times New Roman" w:hAnsi="Cambria" w:cs="Arial"/>
          <w:kern w:val="1"/>
          <w:lang w:eastAsia="ar-SA"/>
        </w:rPr>
        <w:t>Pomniki przyrody (m.in. lipy drobnolistne, dąb szypułkowy, głaz narzutowy, modrzew europejski, sosna zwyczajna, kasztanowiec zwyczajny, jałowiec pospolity, żywotnik zachodni, świerk kłujący oraz buk pospolity).</w:t>
      </w:r>
    </w:p>
    <w:p w:rsidR="00153950" w:rsidRPr="00C90DC0" w:rsidRDefault="00A740CB" w:rsidP="00153950">
      <w:pPr>
        <w:pStyle w:val="Nagwek3"/>
        <w:spacing w:after="120"/>
      </w:pPr>
      <w:bookmarkStart w:id="25" w:name="_Toc56719064"/>
      <w:r>
        <w:t xml:space="preserve">Dziedzictwo </w:t>
      </w:r>
      <w:r w:rsidR="00153950">
        <w:t>kulturowe</w:t>
      </w:r>
      <w:bookmarkEnd w:id="25"/>
      <w:r w:rsidR="00153950">
        <w:t xml:space="preserve">  </w:t>
      </w:r>
    </w:p>
    <w:p w:rsidR="00153950" w:rsidRDefault="00153950" w:rsidP="00153950">
      <w:pPr>
        <w:spacing w:before="120" w:after="120"/>
        <w:ind w:firstLine="708"/>
        <w:jc w:val="both"/>
        <w:rPr>
          <w:rFonts w:ascii="Cambria" w:eastAsia="Times New Roman" w:hAnsi="Cambria" w:cs="Arial"/>
          <w:kern w:val="1"/>
          <w:lang w:eastAsia="ar-SA"/>
        </w:rPr>
      </w:pPr>
      <w:r>
        <w:rPr>
          <w:rFonts w:ascii="Cambria" w:eastAsia="Times New Roman" w:hAnsi="Cambria" w:cs="Arial"/>
          <w:kern w:val="1"/>
          <w:lang w:eastAsia="ar-SA"/>
        </w:rPr>
        <w:t>Gmina Łąck stanowi obszar</w:t>
      </w:r>
      <w:r w:rsidR="00FC73B3">
        <w:rPr>
          <w:rFonts w:ascii="Cambria" w:eastAsia="Times New Roman" w:hAnsi="Cambria" w:cs="Arial"/>
          <w:kern w:val="1"/>
          <w:lang w:eastAsia="ar-SA"/>
        </w:rPr>
        <w:t>,</w:t>
      </w:r>
      <w:r>
        <w:rPr>
          <w:rFonts w:ascii="Cambria" w:eastAsia="Times New Roman" w:hAnsi="Cambria" w:cs="Arial"/>
          <w:kern w:val="1"/>
          <w:lang w:eastAsia="ar-SA"/>
        </w:rPr>
        <w:t xml:space="preserve"> na którym spotkać można</w:t>
      </w:r>
      <w:r w:rsidRPr="00D2091E">
        <w:rPr>
          <w:rFonts w:ascii="Cambria" w:eastAsia="Times New Roman" w:hAnsi="Cambria" w:cs="Arial"/>
          <w:kern w:val="1"/>
          <w:lang w:eastAsia="ar-SA"/>
        </w:rPr>
        <w:t xml:space="preserve"> liczne zabytkowe obiekty, świadczące o jego wielokulturowości i bogatej historii.</w:t>
      </w:r>
      <w:r>
        <w:rPr>
          <w:rFonts w:ascii="Cambria" w:eastAsia="Times New Roman" w:hAnsi="Cambria" w:cs="Arial"/>
          <w:kern w:val="1"/>
          <w:lang w:eastAsia="ar-SA"/>
        </w:rPr>
        <w:t xml:space="preserve"> </w:t>
      </w:r>
      <w:r w:rsidRPr="00D2091E">
        <w:rPr>
          <w:rFonts w:ascii="Cambria" w:eastAsia="Times New Roman" w:hAnsi="Cambria" w:cs="Arial"/>
          <w:kern w:val="1"/>
          <w:lang w:eastAsia="ar-SA"/>
        </w:rPr>
        <w:t>Do ważniejszych zabytków zaliczyć należy</w:t>
      </w:r>
      <w:r>
        <w:rPr>
          <w:rFonts w:ascii="Cambria" w:eastAsia="Times New Roman" w:hAnsi="Cambria" w:cs="Arial"/>
          <w:kern w:val="1"/>
          <w:lang w:eastAsia="ar-SA"/>
        </w:rPr>
        <w:t>:</w:t>
      </w:r>
    </w:p>
    <w:p w:rsidR="00153950" w:rsidRPr="00CB1E7F" w:rsidRDefault="00153950" w:rsidP="00153950">
      <w:pPr>
        <w:spacing w:before="120" w:after="120"/>
        <w:jc w:val="both"/>
        <w:rPr>
          <w:rFonts w:ascii="Cambria" w:eastAsia="Times New Roman" w:hAnsi="Cambria" w:cs="Arial"/>
          <w:b/>
          <w:kern w:val="1"/>
          <w:lang w:eastAsia="ar-SA"/>
        </w:rPr>
      </w:pPr>
      <w:r w:rsidRPr="00CB1E7F">
        <w:rPr>
          <w:rFonts w:ascii="Cambria" w:eastAsia="Times New Roman" w:hAnsi="Cambria" w:cs="Arial"/>
          <w:b/>
          <w:kern w:val="1"/>
          <w:lang w:eastAsia="ar-SA"/>
        </w:rPr>
        <w:t>Łąck</w:t>
      </w:r>
    </w:p>
    <w:p w:rsidR="00153950" w:rsidRDefault="00153950" w:rsidP="00153950">
      <w:pPr>
        <w:pStyle w:val="Akapitzlist"/>
        <w:numPr>
          <w:ilvl w:val="0"/>
          <w:numId w:val="4"/>
        </w:numPr>
        <w:spacing w:before="120" w:after="120"/>
        <w:jc w:val="both"/>
        <w:rPr>
          <w:rFonts w:ascii="Cambria" w:eastAsia="Times New Roman" w:hAnsi="Cambria" w:cs="Arial"/>
          <w:kern w:val="1"/>
          <w:lang w:eastAsia="ar-SA"/>
        </w:rPr>
      </w:pPr>
      <w:r w:rsidRPr="00CB1E7F">
        <w:rPr>
          <w:rFonts w:ascii="Cambria" w:eastAsia="Times New Roman" w:hAnsi="Cambria" w:cs="Arial"/>
          <w:kern w:val="1"/>
          <w:lang w:eastAsia="ar-SA"/>
        </w:rPr>
        <w:t>Zespół pałacowo-parkowy:</w:t>
      </w:r>
    </w:p>
    <w:tbl>
      <w:tblPr>
        <w:tblStyle w:val="Jasnecieniowanieakcent1"/>
        <w:tblW w:w="0" w:type="auto"/>
        <w:tblLook w:val="04A0" w:firstRow="1" w:lastRow="0" w:firstColumn="1" w:lastColumn="0" w:noHBand="0" w:noVBand="1"/>
      </w:tblPr>
      <w:tblGrid>
        <w:gridCol w:w="4501"/>
        <w:gridCol w:w="4571"/>
      </w:tblGrid>
      <w:tr w:rsidR="00153950" w:rsidRPr="00012C60" w:rsidTr="0015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 xml:space="preserve">Pałac </w:t>
            </w:r>
            <w:proofErr w:type="spellStart"/>
            <w:r w:rsidRPr="001674AC">
              <w:rPr>
                <w:rFonts w:ascii="Cambria" w:eastAsia="Times New Roman" w:hAnsi="Cambria" w:cs="Arial"/>
                <w:color w:val="auto"/>
                <w:kern w:val="1"/>
                <w:sz w:val="20"/>
                <w:lang w:eastAsia="ar-SA"/>
              </w:rPr>
              <w:t>Fuhrmannów</w:t>
            </w:r>
            <w:proofErr w:type="spellEnd"/>
            <w:r w:rsidRPr="001674AC">
              <w:rPr>
                <w:rFonts w:ascii="Cambria" w:eastAsia="Times New Roman" w:hAnsi="Cambria" w:cs="Arial"/>
                <w:color w:val="auto"/>
                <w:kern w:val="1"/>
                <w:sz w:val="20"/>
                <w:lang w:eastAsia="ar-SA"/>
              </w:rPr>
              <w:t xml:space="preserve"> z 1872-1873 Park z pocz. XIX w.</w:t>
            </w:r>
          </w:p>
          <w:p w:rsidR="00153950" w:rsidRPr="00811D59" w:rsidRDefault="00153950" w:rsidP="00153950">
            <w:pPr>
              <w:spacing w:before="120" w:after="120"/>
              <w:jc w:val="both"/>
              <w:rPr>
                <w:rFonts w:ascii="Cambria" w:eastAsia="Times New Roman" w:hAnsi="Cambria" w:cs="Arial"/>
                <w:b w:val="0"/>
                <w:color w:val="auto"/>
                <w:kern w:val="1"/>
                <w:sz w:val="20"/>
                <w:lang w:eastAsia="ar-SA"/>
              </w:rPr>
            </w:pPr>
            <w:r>
              <w:rPr>
                <w:rFonts w:ascii="Cambria" w:eastAsia="Times New Roman" w:hAnsi="Cambria" w:cs="Arial"/>
                <w:b w:val="0"/>
                <w:color w:val="auto"/>
                <w:kern w:val="1"/>
                <w:sz w:val="20"/>
                <w:lang w:eastAsia="ar-SA"/>
              </w:rPr>
              <w:t xml:space="preserve">Pałac </w:t>
            </w:r>
            <w:proofErr w:type="spellStart"/>
            <w:r>
              <w:rPr>
                <w:rFonts w:ascii="Cambria" w:eastAsia="Times New Roman" w:hAnsi="Cambria" w:cs="Arial"/>
                <w:b w:val="0"/>
                <w:color w:val="auto"/>
                <w:kern w:val="1"/>
                <w:sz w:val="20"/>
                <w:lang w:eastAsia="ar-SA"/>
              </w:rPr>
              <w:t>Fuhrmannów</w:t>
            </w:r>
            <w:proofErr w:type="spellEnd"/>
            <w:r>
              <w:rPr>
                <w:rFonts w:ascii="Cambria" w:eastAsia="Times New Roman" w:hAnsi="Cambria" w:cs="Arial"/>
                <w:b w:val="0"/>
                <w:color w:val="auto"/>
                <w:kern w:val="1"/>
                <w:sz w:val="20"/>
                <w:lang w:eastAsia="ar-SA"/>
              </w:rPr>
              <w:t xml:space="preserve"> zlokalizowany</w:t>
            </w:r>
            <w:r w:rsidRPr="00811D59">
              <w:rPr>
                <w:rFonts w:ascii="Cambria" w:eastAsia="Times New Roman" w:hAnsi="Cambria" w:cs="Arial"/>
                <w:b w:val="0"/>
                <w:color w:val="auto"/>
                <w:kern w:val="1"/>
                <w:sz w:val="20"/>
                <w:lang w:eastAsia="ar-SA"/>
              </w:rPr>
              <w:t xml:space="preserve"> </w:t>
            </w:r>
            <w:r w:rsidR="00CB2545">
              <w:rPr>
                <w:rFonts w:ascii="Cambria" w:eastAsia="Times New Roman" w:hAnsi="Cambria" w:cs="Arial"/>
                <w:b w:val="0"/>
                <w:color w:val="auto"/>
                <w:kern w:val="1"/>
                <w:sz w:val="20"/>
                <w:lang w:eastAsia="ar-SA"/>
              </w:rPr>
              <w:br/>
            </w:r>
            <w:r w:rsidRPr="00811D59">
              <w:rPr>
                <w:rFonts w:ascii="Cambria" w:eastAsia="Times New Roman" w:hAnsi="Cambria" w:cs="Arial"/>
                <w:b w:val="0"/>
                <w:color w:val="auto"/>
                <w:kern w:val="1"/>
                <w:sz w:val="20"/>
                <w:lang w:eastAsia="ar-SA"/>
              </w:rPr>
              <w:t xml:space="preserve">jest nad Jeziorem Łąckim Dużym i wkomponowana </w:t>
            </w:r>
            <w:r>
              <w:rPr>
                <w:rFonts w:ascii="Cambria" w:eastAsia="Times New Roman" w:hAnsi="Cambria" w:cs="Arial"/>
                <w:b w:val="0"/>
                <w:color w:val="auto"/>
                <w:kern w:val="1"/>
                <w:sz w:val="20"/>
                <w:lang w:eastAsia="ar-SA"/>
              </w:rPr>
              <w:br/>
            </w:r>
            <w:r w:rsidRPr="00811D59">
              <w:rPr>
                <w:rFonts w:ascii="Cambria" w:eastAsia="Times New Roman" w:hAnsi="Cambria" w:cs="Arial"/>
                <w:b w:val="0"/>
                <w:color w:val="auto"/>
                <w:kern w:val="1"/>
                <w:sz w:val="20"/>
                <w:lang w:eastAsia="ar-SA"/>
              </w:rPr>
              <w:t xml:space="preserve">w istniejący od pocz. XIX w. park krajobrazowy. Pałac zaprojektowany w formie neorenesansowej willi włoskiej. W pałacu zachował się pierwotny  wystrój wnętrz: sztukatorskie opracowanie </w:t>
            </w:r>
            <w:r>
              <w:rPr>
                <w:rFonts w:ascii="Cambria" w:eastAsia="Times New Roman" w:hAnsi="Cambria" w:cs="Arial"/>
                <w:b w:val="0"/>
                <w:color w:val="auto"/>
                <w:kern w:val="1"/>
                <w:sz w:val="20"/>
                <w:lang w:eastAsia="ar-SA"/>
              </w:rPr>
              <w:br/>
            </w:r>
            <w:r w:rsidRPr="00811D59">
              <w:rPr>
                <w:rFonts w:ascii="Cambria" w:eastAsia="Times New Roman" w:hAnsi="Cambria" w:cs="Arial"/>
                <w:b w:val="0"/>
                <w:color w:val="auto"/>
                <w:kern w:val="1"/>
                <w:sz w:val="20"/>
                <w:lang w:eastAsia="ar-SA"/>
              </w:rPr>
              <w:t>o neorenesansowej ornamentyce ścian i sufitów pomieszczeń reprezentacyjnych oraz wystrój malarski.</w:t>
            </w:r>
          </w:p>
          <w:p w:rsidR="00153950" w:rsidRPr="0083144F" w:rsidRDefault="00153950" w:rsidP="00153950">
            <w:pPr>
              <w:spacing w:before="120" w:after="120"/>
              <w:jc w:val="both"/>
              <w:rPr>
                <w:rFonts w:ascii="Cambria" w:eastAsia="Times New Roman" w:hAnsi="Cambria" w:cs="Arial"/>
                <w:bCs w:val="0"/>
                <w:color w:val="auto"/>
                <w:kern w:val="1"/>
                <w:sz w:val="20"/>
                <w:lang w:eastAsia="ar-SA"/>
              </w:rPr>
            </w:pPr>
            <w:r w:rsidRPr="00811D59">
              <w:rPr>
                <w:rFonts w:ascii="Cambria" w:eastAsia="Times New Roman" w:hAnsi="Cambria" w:cs="Arial"/>
                <w:b w:val="0"/>
                <w:color w:val="auto"/>
                <w:kern w:val="1"/>
                <w:sz w:val="20"/>
                <w:lang w:eastAsia="ar-SA"/>
              </w:rPr>
              <w:t xml:space="preserve">Park krajobrazowy w Łącku założony został </w:t>
            </w:r>
            <w:r>
              <w:rPr>
                <w:rFonts w:ascii="Cambria" w:eastAsia="Times New Roman" w:hAnsi="Cambria" w:cs="Arial"/>
                <w:b w:val="0"/>
                <w:color w:val="auto"/>
                <w:kern w:val="1"/>
                <w:sz w:val="20"/>
                <w:lang w:eastAsia="ar-SA"/>
              </w:rPr>
              <w:br/>
            </w:r>
            <w:r w:rsidRPr="00811D59">
              <w:rPr>
                <w:rFonts w:ascii="Cambria" w:eastAsia="Times New Roman" w:hAnsi="Cambria" w:cs="Arial"/>
                <w:b w:val="0"/>
                <w:color w:val="auto"/>
                <w:kern w:val="1"/>
                <w:sz w:val="20"/>
                <w:lang w:eastAsia="ar-SA"/>
              </w:rPr>
              <w:t>w pocz. XIX w.</w:t>
            </w:r>
            <w:r w:rsidRPr="00811D59">
              <w:t xml:space="preserve"> </w:t>
            </w:r>
            <w:r w:rsidRPr="00811D59">
              <w:rPr>
                <w:rFonts w:ascii="Cambria" w:eastAsia="Times New Roman" w:hAnsi="Cambria" w:cs="Arial"/>
                <w:b w:val="0"/>
                <w:color w:val="auto"/>
                <w:kern w:val="1"/>
                <w:sz w:val="20"/>
                <w:lang w:eastAsia="ar-SA"/>
              </w:rPr>
              <w:t>i rozciąga się wzdłuż zachodniego brzegu Jeziora Łąckiego Dużego, w jego części północnej.</w:t>
            </w:r>
            <w:r w:rsidRPr="00811D59">
              <w:t xml:space="preserve"> </w:t>
            </w:r>
            <w:r w:rsidRPr="00811D59">
              <w:rPr>
                <w:rFonts w:ascii="Cambria" w:eastAsia="Times New Roman" w:hAnsi="Cambria" w:cs="Arial"/>
                <w:b w:val="0"/>
                <w:color w:val="auto"/>
                <w:kern w:val="1"/>
                <w:sz w:val="20"/>
                <w:lang w:eastAsia="ar-SA"/>
              </w:rPr>
              <w:t>W parku występują lipy, graby, kaszta</w:t>
            </w:r>
            <w:r>
              <w:rPr>
                <w:rFonts w:ascii="Cambria" w:eastAsia="Times New Roman" w:hAnsi="Cambria" w:cs="Arial"/>
                <w:b w:val="0"/>
                <w:color w:val="auto"/>
                <w:kern w:val="1"/>
                <w:sz w:val="20"/>
                <w:lang w:eastAsia="ar-SA"/>
              </w:rPr>
              <w:t>nowce, jesiony, sosny i świerki.</w:t>
            </w:r>
            <w:r w:rsidRPr="00811D59">
              <w:t xml:space="preserve"> </w:t>
            </w:r>
            <w:r w:rsidRPr="00811D59">
              <w:rPr>
                <w:rFonts w:ascii="Cambria" w:eastAsia="Times New Roman" w:hAnsi="Cambria" w:cs="Arial"/>
                <w:b w:val="0"/>
                <w:color w:val="auto"/>
                <w:kern w:val="1"/>
                <w:sz w:val="20"/>
                <w:lang w:eastAsia="ar-SA"/>
              </w:rPr>
              <w:t xml:space="preserve">Wzdłuż brzegu jeziora rosną wierzby, topole, olchy. </w:t>
            </w:r>
          </w:p>
        </w:tc>
        <w:tc>
          <w:tcPr>
            <w:tcW w:w="4606" w:type="dxa"/>
          </w:tcPr>
          <w:p w:rsidR="00153950" w:rsidRPr="00012C60" w:rsidRDefault="00153950" w:rsidP="00153950">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71C5CBA6" wp14:editId="4C228369">
                  <wp:extent cx="2211427" cy="1440000"/>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A06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1427" cy="1440000"/>
                          </a:xfrm>
                          <a:prstGeom prst="rect">
                            <a:avLst/>
                          </a:prstGeom>
                        </pic:spPr>
                      </pic:pic>
                    </a:graphicData>
                  </a:graphic>
                </wp:inline>
              </w:drawing>
            </w:r>
          </w:p>
        </w:tc>
      </w:tr>
      <w:tr w:rsidR="00153950" w:rsidRPr="00012C60"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Kaplica św. Piotra i Pawła z 1872-1873</w:t>
            </w:r>
          </w:p>
          <w:p w:rsidR="00153950" w:rsidRDefault="00153950" w:rsidP="00153950">
            <w:pPr>
              <w:spacing w:before="120" w:after="120"/>
              <w:jc w:val="both"/>
              <w:rPr>
                <w:rFonts w:ascii="Cambria" w:eastAsia="Times New Roman" w:hAnsi="Cambria" w:cs="Arial"/>
                <w:b w:val="0"/>
                <w:color w:val="auto"/>
                <w:kern w:val="1"/>
                <w:sz w:val="20"/>
                <w:lang w:eastAsia="ar-SA"/>
              </w:rPr>
            </w:pPr>
            <w:r w:rsidRPr="0083144F">
              <w:rPr>
                <w:rFonts w:ascii="Cambria" w:eastAsia="Times New Roman" w:hAnsi="Cambria" w:cs="Arial"/>
                <w:b w:val="0"/>
                <w:color w:val="auto"/>
                <w:kern w:val="1"/>
                <w:sz w:val="20"/>
                <w:lang w:eastAsia="ar-SA"/>
              </w:rPr>
              <w:t xml:space="preserve">Kaplica pałacowa p.w. św. Piotra i Pawła zbudowana została współcześnie z pałacem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w 1973 r. w stylu neoklasycystycznym, na osi widokowej z pałacu - na przeciwległym,</w:t>
            </w:r>
            <w:r>
              <w:rPr>
                <w:rFonts w:ascii="Cambria" w:eastAsia="Times New Roman" w:hAnsi="Cambria" w:cs="Arial"/>
                <w:b w:val="0"/>
                <w:color w:val="auto"/>
                <w:kern w:val="1"/>
                <w:sz w:val="20"/>
                <w:lang w:eastAsia="ar-SA"/>
              </w:rPr>
              <w:t xml:space="preserve"> </w:t>
            </w:r>
            <w:r w:rsidRPr="0083144F">
              <w:rPr>
                <w:rFonts w:ascii="Cambria" w:eastAsia="Times New Roman" w:hAnsi="Cambria" w:cs="Arial"/>
                <w:b w:val="0"/>
                <w:color w:val="auto"/>
                <w:kern w:val="1"/>
                <w:sz w:val="20"/>
                <w:lang w:eastAsia="ar-SA"/>
              </w:rPr>
              <w:t>południowo-wschodnim brzegu Jeziora Łąckiego Dużego, na skarpie wysuniętego półkoliście cyplu.</w:t>
            </w:r>
            <w:r>
              <w:rPr>
                <w:rFonts w:ascii="Cambria" w:eastAsia="Times New Roman" w:hAnsi="Cambria" w:cs="Arial"/>
                <w:b w:val="0"/>
                <w:color w:val="auto"/>
                <w:kern w:val="1"/>
                <w:sz w:val="20"/>
                <w:lang w:eastAsia="ar-SA"/>
              </w:rPr>
              <w:t xml:space="preserve"> </w:t>
            </w:r>
          </w:p>
          <w:p w:rsidR="00153950" w:rsidRPr="0083144F" w:rsidRDefault="00153950" w:rsidP="00153950">
            <w:pPr>
              <w:spacing w:before="120" w:after="120"/>
              <w:jc w:val="both"/>
              <w:rPr>
                <w:rFonts w:ascii="Cambria" w:eastAsia="Times New Roman" w:hAnsi="Cambria" w:cs="Arial"/>
                <w:b w:val="0"/>
                <w:color w:val="auto"/>
                <w:kern w:val="1"/>
                <w:sz w:val="20"/>
                <w:lang w:eastAsia="ar-SA"/>
              </w:rPr>
            </w:pPr>
            <w:r w:rsidRPr="0083144F">
              <w:rPr>
                <w:rFonts w:ascii="Cambria" w:eastAsia="Times New Roman" w:hAnsi="Cambria" w:cs="Arial"/>
                <w:b w:val="0"/>
                <w:color w:val="auto"/>
                <w:kern w:val="1"/>
                <w:sz w:val="20"/>
                <w:lang w:eastAsia="ar-SA"/>
              </w:rPr>
              <w:t xml:space="preserve">Kaplica jest murowana z cegły, otynkowana. Wzniesiona na planie prostokąta zbliżonego </w:t>
            </w:r>
            <w:r w:rsidR="00BA52D0">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 xml:space="preserve">do kwadratu, z węższą i niższą kruchtą od </w:t>
            </w:r>
            <w:proofErr w:type="spellStart"/>
            <w:r w:rsidRPr="0083144F">
              <w:rPr>
                <w:rFonts w:ascii="Cambria" w:eastAsia="Times New Roman" w:hAnsi="Cambria" w:cs="Arial"/>
                <w:b w:val="0"/>
                <w:color w:val="auto"/>
                <w:kern w:val="1"/>
                <w:sz w:val="20"/>
                <w:lang w:eastAsia="ar-SA"/>
              </w:rPr>
              <w:t>pn-zach</w:t>
            </w:r>
            <w:proofErr w:type="spellEnd"/>
            <w:r w:rsidRPr="0083144F">
              <w:rPr>
                <w:rFonts w:ascii="Cambria" w:eastAsia="Times New Roman" w:hAnsi="Cambria" w:cs="Arial"/>
                <w:b w:val="0"/>
                <w:color w:val="auto"/>
                <w:kern w:val="1"/>
                <w:sz w:val="20"/>
                <w:lang w:eastAsia="ar-SA"/>
              </w:rPr>
              <w:t xml:space="preserve"> na planie kwadratu.</w:t>
            </w:r>
          </w:p>
        </w:tc>
        <w:tc>
          <w:tcPr>
            <w:tcW w:w="4606" w:type="dxa"/>
          </w:tcPr>
          <w:p w:rsidR="00153950" w:rsidRPr="00012C60"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63182065" wp14:editId="2F9FA6F2">
                  <wp:extent cx="2232922" cy="14760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D7B5.tmp"/>
                          <pic:cNvPicPr/>
                        </pic:nvPicPr>
                        <pic:blipFill>
                          <a:blip r:embed="rId20">
                            <a:extLst>
                              <a:ext uri="{28A0092B-C50C-407E-A947-70E740481C1C}">
                                <a14:useLocalDpi xmlns:a14="http://schemas.microsoft.com/office/drawing/2010/main" val="0"/>
                              </a:ext>
                            </a:extLst>
                          </a:blip>
                          <a:stretch>
                            <a:fillRect/>
                          </a:stretch>
                        </pic:blipFill>
                        <pic:spPr>
                          <a:xfrm>
                            <a:off x="0" y="0"/>
                            <a:ext cx="2232922" cy="1476000"/>
                          </a:xfrm>
                          <a:prstGeom prst="rect">
                            <a:avLst/>
                          </a:prstGeom>
                        </pic:spPr>
                      </pic:pic>
                    </a:graphicData>
                  </a:graphic>
                </wp:inline>
              </w:drawing>
            </w:r>
          </w:p>
        </w:tc>
      </w:tr>
      <w:tr w:rsidR="00153950" w:rsidRPr="00012C60"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lastRenderedPageBreak/>
              <w:t>Dwór Łąckich z poł. XIX w</w:t>
            </w:r>
            <w:r>
              <w:rPr>
                <w:rFonts w:ascii="Cambria" w:eastAsia="Times New Roman" w:hAnsi="Cambria" w:cs="Arial"/>
                <w:color w:val="auto"/>
                <w:kern w:val="1"/>
                <w:sz w:val="20"/>
                <w:lang w:eastAsia="ar-SA"/>
              </w:rPr>
              <w:t>.</w:t>
            </w:r>
          </w:p>
          <w:p w:rsidR="00153950" w:rsidRDefault="00153950" w:rsidP="00153950">
            <w:pPr>
              <w:spacing w:before="120" w:after="120"/>
              <w:jc w:val="both"/>
              <w:rPr>
                <w:rFonts w:ascii="Cambria" w:eastAsia="Times New Roman" w:hAnsi="Cambria" w:cs="Arial"/>
                <w:b w:val="0"/>
                <w:color w:val="auto"/>
                <w:kern w:val="1"/>
                <w:sz w:val="20"/>
                <w:lang w:eastAsia="ar-SA"/>
              </w:rPr>
            </w:pPr>
            <w:r w:rsidRPr="0083144F">
              <w:rPr>
                <w:rFonts w:ascii="Cambria" w:eastAsia="Times New Roman" w:hAnsi="Cambria" w:cs="Arial"/>
                <w:b w:val="0"/>
                <w:color w:val="auto"/>
                <w:kern w:val="1"/>
                <w:sz w:val="20"/>
                <w:lang w:eastAsia="ar-SA"/>
              </w:rPr>
              <w:t xml:space="preserve">Dwór zlokalizowany w północnej części parku powstał prawdopodobnie w poł. XIX w. </w:t>
            </w:r>
            <w:r w:rsidR="00BA52D0">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 xml:space="preserve">– przed wzniesieniem pałacu </w:t>
            </w:r>
            <w:proofErr w:type="spellStart"/>
            <w:r w:rsidRPr="0083144F">
              <w:rPr>
                <w:rFonts w:ascii="Cambria" w:eastAsia="Times New Roman" w:hAnsi="Cambria" w:cs="Arial"/>
                <w:b w:val="0"/>
                <w:color w:val="auto"/>
                <w:kern w:val="1"/>
                <w:sz w:val="20"/>
                <w:lang w:eastAsia="ar-SA"/>
              </w:rPr>
              <w:t>Fuhrmannów</w:t>
            </w:r>
            <w:proofErr w:type="spellEnd"/>
            <w:r w:rsidRPr="0083144F">
              <w:rPr>
                <w:rFonts w:ascii="Cambria" w:eastAsia="Times New Roman" w:hAnsi="Cambria" w:cs="Arial"/>
                <w:b w:val="0"/>
                <w:color w:val="auto"/>
                <w:kern w:val="1"/>
                <w:sz w:val="20"/>
                <w:lang w:eastAsia="ar-SA"/>
              </w:rPr>
              <w:t>.</w:t>
            </w:r>
          </w:p>
          <w:p w:rsidR="00153950" w:rsidRPr="0083144F" w:rsidRDefault="00153950" w:rsidP="00153950">
            <w:pPr>
              <w:spacing w:before="120" w:after="120"/>
              <w:jc w:val="both"/>
              <w:rPr>
                <w:rFonts w:ascii="Cambria" w:eastAsia="Times New Roman" w:hAnsi="Cambria" w:cs="Arial"/>
                <w:b w:val="0"/>
                <w:color w:val="auto"/>
                <w:kern w:val="1"/>
                <w:sz w:val="20"/>
                <w:lang w:eastAsia="ar-SA"/>
              </w:rPr>
            </w:pPr>
            <w:r w:rsidRPr="0083144F">
              <w:rPr>
                <w:rFonts w:ascii="Cambria" w:eastAsia="Times New Roman" w:hAnsi="Cambria" w:cs="Arial"/>
                <w:b w:val="0"/>
                <w:color w:val="auto"/>
                <w:kern w:val="1"/>
                <w:sz w:val="20"/>
                <w:lang w:eastAsia="ar-SA"/>
              </w:rPr>
              <w:t xml:space="preserve">Dwór zlokalizowany jest na zachodnim brzegu Jeziora Łąckiego Dużego, na wyniesieniu skarpy,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w północnej części parku krajobrazowego. Wzniesio</w:t>
            </w:r>
            <w:r>
              <w:rPr>
                <w:rFonts w:ascii="Cambria" w:eastAsia="Times New Roman" w:hAnsi="Cambria" w:cs="Arial"/>
                <w:b w:val="0"/>
                <w:color w:val="auto"/>
                <w:kern w:val="1"/>
                <w:sz w:val="20"/>
                <w:lang w:eastAsia="ar-SA"/>
              </w:rPr>
              <w:t xml:space="preserve">ny z cegły w wątku </w:t>
            </w:r>
            <w:r w:rsidRPr="0083144F">
              <w:rPr>
                <w:rFonts w:ascii="Cambria" w:eastAsia="Times New Roman" w:hAnsi="Cambria" w:cs="Arial"/>
                <w:b w:val="0"/>
                <w:color w:val="auto"/>
                <w:kern w:val="1"/>
                <w:sz w:val="20"/>
                <w:lang w:eastAsia="ar-SA"/>
              </w:rPr>
              <w:t xml:space="preserve">krzyżykowym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 xml:space="preserve">i otynkowany. Zbudowany na planie litery T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o równych trzech skrzydłach, jedno</w:t>
            </w:r>
            <w:r>
              <w:rPr>
                <w:rFonts w:ascii="Cambria" w:eastAsia="Times New Roman" w:hAnsi="Cambria" w:cs="Arial"/>
                <w:b w:val="0"/>
                <w:color w:val="auto"/>
                <w:kern w:val="1"/>
                <w:sz w:val="20"/>
                <w:lang w:eastAsia="ar-SA"/>
              </w:rPr>
              <w:t xml:space="preserve">kondygnacyjny, przykryty niskim </w:t>
            </w:r>
            <w:r w:rsidRPr="0083144F">
              <w:rPr>
                <w:rFonts w:ascii="Cambria" w:eastAsia="Times New Roman" w:hAnsi="Cambria" w:cs="Arial"/>
                <w:b w:val="0"/>
                <w:color w:val="auto"/>
                <w:kern w:val="1"/>
                <w:sz w:val="20"/>
                <w:lang w:eastAsia="ar-SA"/>
              </w:rPr>
              <w:t>dwuspadowym dachem tej samej wysokości nad każdym skrzydłem.</w:t>
            </w:r>
          </w:p>
        </w:tc>
        <w:tc>
          <w:tcPr>
            <w:tcW w:w="4606" w:type="dxa"/>
          </w:tcPr>
          <w:p w:rsidR="00153950" w:rsidRPr="00012C60"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1AD46D1B" wp14:editId="626A5A75">
                  <wp:extent cx="2225239" cy="1476000"/>
                  <wp:effectExtent l="0" t="0" r="381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4996.tmp"/>
                          <pic:cNvPicPr/>
                        </pic:nvPicPr>
                        <pic:blipFill>
                          <a:blip r:embed="rId21">
                            <a:extLst>
                              <a:ext uri="{28A0092B-C50C-407E-A947-70E740481C1C}">
                                <a14:useLocalDpi xmlns:a14="http://schemas.microsoft.com/office/drawing/2010/main" val="0"/>
                              </a:ext>
                            </a:extLst>
                          </a:blip>
                          <a:stretch>
                            <a:fillRect/>
                          </a:stretch>
                        </pic:blipFill>
                        <pic:spPr>
                          <a:xfrm>
                            <a:off x="0" y="0"/>
                            <a:ext cx="2225239" cy="1476000"/>
                          </a:xfrm>
                          <a:prstGeom prst="rect">
                            <a:avLst/>
                          </a:prstGeom>
                        </pic:spPr>
                      </pic:pic>
                    </a:graphicData>
                  </a:graphic>
                </wp:inline>
              </w:drawing>
            </w:r>
          </w:p>
        </w:tc>
      </w:tr>
      <w:tr w:rsidR="00153950" w:rsidRPr="00012C60"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Oficyna z 1 ćw. XX w</w:t>
            </w:r>
          </w:p>
          <w:p w:rsidR="00153950" w:rsidRPr="0083144F" w:rsidRDefault="00153950" w:rsidP="00153950">
            <w:pPr>
              <w:spacing w:before="120" w:after="120"/>
              <w:jc w:val="both"/>
              <w:rPr>
                <w:rFonts w:ascii="Cambria" w:eastAsia="Times New Roman" w:hAnsi="Cambria" w:cs="Arial"/>
                <w:b w:val="0"/>
                <w:color w:val="auto"/>
                <w:kern w:val="1"/>
                <w:sz w:val="20"/>
                <w:lang w:eastAsia="ar-SA"/>
              </w:rPr>
            </w:pPr>
            <w:r w:rsidRPr="0083144F">
              <w:rPr>
                <w:rFonts w:ascii="Cambria" w:eastAsia="Times New Roman" w:hAnsi="Cambria" w:cs="Arial"/>
                <w:b w:val="0"/>
                <w:color w:val="auto"/>
                <w:kern w:val="1"/>
                <w:sz w:val="20"/>
                <w:lang w:eastAsia="ar-SA"/>
              </w:rPr>
              <w:t>.</w:t>
            </w:r>
            <w:r w:rsidRPr="0083144F">
              <w:rPr>
                <w:b w:val="0"/>
              </w:rPr>
              <w:t xml:space="preserve"> </w:t>
            </w:r>
            <w:r w:rsidRPr="0083144F">
              <w:rPr>
                <w:rFonts w:ascii="Cambria" w:eastAsia="Times New Roman" w:hAnsi="Cambria" w:cs="Arial"/>
                <w:b w:val="0"/>
                <w:color w:val="auto"/>
                <w:kern w:val="1"/>
                <w:sz w:val="20"/>
                <w:lang w:eastAsia="ar-SA"/>
              </w:rPr>
              <w:t xml:space="preserve">Budynek dawnej oficyny zbudowany został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w pocz. XX w. W poł. l. 90. XX w. przeprowadzono</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w nim prace remontowe i adaptacyj</w:t>
            </w:r>
            <w:r>
              <w:rPr>
                <w:rFonts w:ascii="Cambria" w:eastAsia="Times New Roman" w:hAnsi="Cambria" w:cs="Arial"/>
                <w:b w:val="0"/>
                <w:color w:val="auto"/>
                <w:kern w:val="1"/>
                <w:sz w:val="20"/>
                <w:lang w:eastAsia="ar-SA"/>
              </w:rPr>
              <w:t xml:space="preserve">ne na cele turystyczne. Budynek </w:t>
            </w:r>
            <w:r w:rsidRPr="0083144F">
              <w:rPr>
                <w:rFonts w:ascii="Cambria" w:eastAsia="Times New Roman" w:hAnsi="Cambria" w:cs="Arial"/>
                <w:b w:val="0"/>
                <w:color w:val="auto"/>
                <w:kern w:val="1"/>
                <w:sz w:val="20"/>
                <w:lang w:eastAsia="ar-SA"/>
              </w:rPr>
              <w:t>zlokalizowany jest nad jeziorem w północnej części parku, na wyniesieniu skarpy, w sąsiedztwie dworu, po jego wschodniej stronie – usytuow</w:t>
            </w:r>
            <w:r>
              <w:rPr>
                <w:rFonts w:ascii="Cambria" w:eastAsia="Times New Roman" w:hAnsi="Cambria" w:cs="Arial"/>
                <w:b w:val="0"/>
                <w:color w:val="auto"/>
                <w:kern w:val="1"/>
                <w:sz w:val="20"/>
                <w:lang w:eastAsia="ar-SA"/>
              </w:rPr>
              <w:t xml:space="preserve">any kalenicowo względem dworu i </w:t>
            </w:r>
            <w:r w:rsidRPr="0083144F">
              <w:rPr>
                <w:rFonts w:ascii="Cambria" w:eastAsia="Times New Roman" w:hAnsi="Cambria" w:cs="Arial"/>
                <w:b w:val="0"/>
                <w:color w:val="auto"/>
                <w:kern w:val="1"/>
                <w:sz w:val="20"/>
                <w:lang w:eastAsia="ar-SA"/>
              </w:rPr>
              <w:t xml:space="preserve">brzegu jeziora. Zbudowany jest z cegły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i otynkowany. Wzniesiony na planie prostokąta, jednokondygnacyjny z zaadaptowan</w:t>
            </w:r>
            <w:r>
              <w:rPr>
                <w:rFonts w:ascii="Cambria" w:eastAsia="Times New Roman" w:hAnsi="Cambria" w:cs="Arial"/>
                <w:b w:val="0"/>
                <w:color w:val="auto"/>
                <w:kern w:val="1"/>
                <w:sz w:val="20"/>
                <w:lang w:eastAsia="ar-SA"/>
              </w:rPr>
              <w:t>ym na cele mieszkalne poddaszem.</w:t>
            </w:r>
          </w:p>
        </w:tc>
        <w:tc>
          <w:tcPr>
            <w:tcW w:w="4606" w:type="dxa"/>
          </w:tcPr>
          <w:p w:rsidR="00153950" w:rsidRPr="00012C60"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251D1671" wp14:editId="67F2C204">
                  <wp:extent cx="2225354" cy="1476000"/>
                  <wp:effectExtent l="0" t="0" r="381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35AC.tmp"/>
                          <pic:cNvPicPr/>
                        </pic:nvPicPr>
                        <pic:blipFill>
                          <a:blip r:embed="rId22">
                            <a:extLst>
                              <a:ext uri="{28A0092B-C50C-407E-A947-70E740481C1C}">
                                <a14:useLocalDpi xmlns:a14="http://schemas.microsoft.com/office/drawing/2010/main" val="0"/>
                              </a:ext>
                            </a:extLst>
                          </a:blip>
                          <a:stretch>
                            <a:fillRect/>
                          </a:stretch>
                        </pic:blipFill>
                        <pic:spPr>
                          <a:xfrm>
                            <a:off x="0" y="0"/>
                            <a:ext cx="2225354" cy="1476000"/>
                          </a:xfrm>
                          <a:prstGeom prst="rect">
                            <a:avLst/>
                          </a:prstGeom>
                        </pic:spPr>
                      </pic:pic>
                    </a:graphicData>
                  </a:graphic>
                </wp:inline>
              </w:drawing>
            </w:r>
          </w:p>
        </w:tc>
      </w:tr>
      <w:tr w:rsidR="00153950" w:rsidRPr="00012C60"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Powozownia z poł. XIX w.</w:t>
            </w:r>
          </w:p>
          <w:p w:rsidR="00153950" w:rsidRPr="001674AC" w:rsidRDefault="00153950" w:rsidP="00153950">
            <w:pPr>
              <w:spacing w:before="120" w:after="120"/>
              <w:jc w:val="both"/>
              <w:rPr>
                <w:rFonts w:ascii="Cambria" w:eastAsia="Times New Roman" w:hAnsi="Cambria" w:cs="Arial"/>
                <w:color w:val="auto"/>
                <w:kern w:val="1"/>
                <w:sz w:val="20"/>
                <w:lang w:eastAsia="ar-SA"/>
              </w:rPr>
            </w:pPr>
            <w:r w:rsidRPr="0083144F">
              <w:rPr>
                <w:rFonts w:ascii="Cambria" w:eastAsia="Times New Roman" w:hAnsi="Cambria" w:cs="Arial"/>
                <w:b w:val="0"/>
                <w:color w:val="auto"/>
                <w:kern w:val="1"/>
                <w:sz w:val="20"/>
                <w:lang w:eastAsia="ar-SA"/>
              </w:rPr>
              <w:t>Budynek dawnej stajni cugowej, następnie powozowni zbudowany został w poł. XIX w., przebudowany w pocz. XX w.</w:t>
            </w:r>
            <w:r>
              <w:rPr>
                <w:rFonts w:ascii="Cambria" w:eastAsia="Times New Roman" w:hAnsi="Cambria" w:cs="Arial"/>
                <w:b w:val="0"/>
                <w:color w:val="auto"/>
                <w:kern w:val="1"/>
                <w:sz w:val="20"/>
                <w:lang w:eastAsia="ar-SA"/>
              </w:rPr>
              <w:t>,</w:t>
            </w:r>
            <w:r w:rsidRPr="0083144F">
              <w:rPr>
                <w:rFonts w:ascii="Cambria" w:eastAsia="Times New Roman" w:hAnsi="Cambria" w:cs="Arial"/>
                <w:b w:val="0"/>
                <w:color w:val="auto"/>
                <w:kern w:val="1"/>
                <w:sz w:val="20"/>
                <w:lang w:eastAsia="ar-SA"/>
              </w:rPr>
              <w:t xml:space="preserve"> zlokalizowany </w:t>
            </w:r>
            <w:r w:rsidR="00BA52D0">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 xml:space="preserve">jest w północnej części parku, w pobliżu jeziora, </w:t>
            </w:r>
            <w:r>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w sąsiedztwie dworu, po jego zachodniej stronie – usytuowany kalenicow</w:t>
            </w:r>
            <w:r>
              <w:rPr>
                <w:rFonts w:ascii="Cambria" w:eastAsia="Times New Roman" w:hAnsi="Cambria" w:cs="Arial"/>
                <w:b w:val="0"/>
                <w:color w:val="auto"/>
                <w:kern w:val="1"/>
                <w:sz w:val="20"/>
                <w:lang w:eastAsia="ar-SA"/>
              </w:rPr>
              <w:t xml:space="preserve">o względem alei prowadzącej w </w:t>
            </w:r>
            <w:r w:rsidRPr="0083144F">
              <w:rPr>
                <w:rFonts w:ascii="Cambria" w:eastAsia="Times New Roman" w:hAnsi="Cambria" w:cs="Arial"/>
                <w:b w:val="0"/>
                <w:color w:val="auto"/>
                <w:kern w:val="1"/>
                <w:sz w:val="20"/>
                <w:lang w:eastAsia="ar-SA"/>
              </w:rPr>
              <w:t xml:space="preserve">stronę jeziora. Zbudowany </w:t>
            </w:r>
            <w:r w:rsidR="00BA52D0">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 xml:space="preserve">jest z cegły i otynkowany. Wzniesiony na planie prostokąta z przedsionkiem na planie kwadratu </w:t>
            </w:r>
            <w:r w:rsidR="00BA52D0">
              <w:rPr>
                <w:rFonts w:ascii="Cambria" w:eastAsia="Times New Roman" w:hAnsi="Cambria" w:cs="Arial"/>
                <w:b w:val="0"/>
                <w:color w:val="auto"/>
                <w:kern w:val="1"/>
                <w:sz w:val="20"/>
                <w:lang w:eastAsia="ar-SA"/>
              </w:rPr>
              <w:br/>
            </w:r>
            <w:r w:rsidRPr="0083144F">
              <w:rPr>
                <w:rFonts w:ascii="Cambria" w:eastAsia="Times New Roman" w:hAnsi="Cambria" w:cs="Arial"/>
                <w:b w:val="0"/>
                <w:color w:val="auto"/>
                <w:kern w:val="1"/>
                <w:sz w:val="20"/>
                <w:lang w:eastAsia="ar-SA"/>
              </w:rPr>
              <w:t>od wschodu, obszerny, jednokondygnacyjny</w:t>
            </w:r>
            <w:r>
              <w:rPr>
                <w:rFonts w:ascii="Cambria" w:eastAsia="Times New Roman" w:hAnsi="Cambria" w:cs="Arial"/>
                <w:b w:val="0"/>
                <w:color w:val="auto"/>
                <w:kern w:val="1"/>
                <w:sz w:val="20"/>
                <w:lang w:eastAsia="ar-SA"/>
              </w:rPr>
              <w:t>.</w:t>
            </w:r>
          </w:p>
        </w:tc>
        <w:tc>
          <w:tcPr>
            <w:tcW w:w="4606" w:type="dxa"/>
          </w:tcPr>
          <w:p w:rsidR="00153950" w:rsidRPr="00012C60"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670A12E7" wp14:editId="08842700">
                  <wp:extent cx="2223285" cy="1476000"/>
                  <wp:effectExtent l="0" t="0" r="5715"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B51E.tmp"/>
                          <pic:cNvPicPr/>
                        </pic:nvPicPr>
                        <pic:blipFill>
                          <a:blip r:embed="rId23">
                            <a:extLst>
                              <a:ext uri="{28A0092B-C50C-407E-A947-70E740481C1C}">
                                <a14:useLocalDpi xmlns:a14="http://schemas.microsoft.com/office/drawing/2010/main" val="0"/>
                              </a:ext>
                            </a:extLst>
                          </a:blip>
                          <a:stretch>
                            <a:fillRect/>
                          </a:stretch>
                        </pic:blipFill>
                        <pic:spPr>
                          <a:xfrm>
                            <a:off x="0" y="0"/>
                            <a:ext cx="2223285" cy="1476000"/>
                          </a:xfrm>
                          <a:prstGeom prst="rect">
                            <a:avLst/>
                          </a:prstGeom>
                        </pic:spPr>
                      </pic:pic>
                    </a:graphicData>
                  </a:graphic>
                </wp:inline>
              </w:drawing>
            </w:r>
          </w:p>
        </w:tc>
      </w:tr>
    </w:tbl>
    <w:p w:rsidR="00153950" w:rsidRDefault="00153950" w:rsidP="00153950">
      <w:pPr>
        <w:pStyle w:val="Akapitzlist"/>
        <w:numPr>
          <w:ilvl w:val="0"/>
          <w:numId w:val="4"/>
        </w:numPr>
        <w:spacing w:before="120" w:after="120"/>
        <w:jc w:val="both"/>
        <w:rPr>
          <w:rFonts w:ascii="Cambria" w:eastAsia="Times New Roman" w:hAnsi="Cambria" w:cs="Arial"/>
          <w:kern w:val="1"/>
          <w:lang w:eastAsia="ar-SA"/>
        </w:rPr>
      </w:pPr>
      <w:r w:rsidRPr="00CB1E7F">
        <w:rPr>
          <w:rFonts w:ascii="Cambria" w:eastAsia="Times New Roman" w:hAnsi="Cambria" w:cs="Arial"/>
          <w:kern w:val="1"/>
          <w:lang w:eastAsia="ar-SA"/>
        </w:rPr>
        <w:t>Zespół Państwowego Stada Ogierów:</w:t>
      </w:r>
    </w:p>
    <w:tbl>
      <w:tblPr>
        <w:tblStyle w:val="Jasnecieniowanieakcent1"/>
        <w:tblW w:w="0" w:type="auto"/>
        <w:tblLook w:val="04A0" w:firstRow="1" w:lastRow="0" w:firstColumn="1" w:lastColumn="0" w:noHBand="0" w:noVBand="1"/>
      </w:tblPr>
      <w:tblGrid>
        <w:gridCol w:w="4500"/>
        <w:gridCol w:w="4572"/>
      </w:tblGrid>
      <w:tr w:rsidR="00153950" w:rsidRPr="00DA3343" w:rsidTr="0015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 xml:space="preserve">Dom Dyrektora Stada z l. </w:t>
            </w:r>
            <w:r>
              <w:rPr>
                <w:rFonts w:ascii="Cambria" w:eastAsia="Times New Roman" w:hAnsi="Cambria" w:cs="Arial"/>
                <w:color w:val="auto"/>
                <w:kern w:val="1"/>
                <w:sz w:val="20"/>
                <w:lang w:eastAsia="ar-SA"/>
              </w:rPr>
              <w:t>30. XX w.</w:t>
            </w:r>
          </w:p>
          <w:p w:rsidR="00153950" w:rsidRDefault="00153950" w:rsidP="00153950">
            <w:pPr>
              <w:spacing w:before="120" w:after="120"/>
              <w:jc w:val="both"/>
              <w:rPr>
                <w:rFonts w:ascii="Cambria" w:eastAsia="Times New Roman" w:hAnsi="Cambria" w:cs="Arial"/>
                <w:b w:val="0"/>
                <w:color w:val="auto"/>
                <w:kern w:val="1"/>
                <w:sz w:val="20"/>
                <w:lang w:eastAsia="ar-SA"/>
              </w:rPr>
            </w:pPr>
            <w:r w:rsidRPr="006A6F08">
              <w:rPr>
                <w:rFonts w:ascii="Cambria" w:eastAsia="Times New Roman" w:hAnsi="Cambria" w:cs="Arial"/>
                <w:b w:val="0"/>
                <w:color w:val="auto"/>
                <w:kern w:val="1"/>
                <w:sz w:val="20"/>
                <w:lang w:eastAsia="ar-SA"/>
              </w:rPr>
              <w:t>Dom Dyrektora Stada został wzniesiony w latach 30 XX w.</w:t>
            </w:r>
            <w:r>
              <w:rPr>
                <w:rFonts w:ascii="Cambria" w:eastAsia="Times New Roman" w:hAnsi="Cambria" w:cs="Arial"/>
                <w:b w:val="0"/>
                <w:color w:val="auto"/>
                <w:kern w:val="1"/>
                <w:sz w:val="20"/>
                <w:lang w:eastAsia="ar-SA"/>
              </w:rPr>
              <w:t xml:space="preserve"> </w:t>
            </w:r>
          </w:p>
          <w:p w:rsidR="00153950" w:rsidRPr="006A6F08" w:rsidRDefault="00153950" w:rsidP="00153950">
            <w:pPr>
              <w:spacing w:before="120" w:after="120"/>
              <w:jc w:val="both"/>
              <w:rPr>
                <w:rFonts w:ascii="Cambria" w:eastAsia="Times New Roman" w:hAnsi="Cambria" w:cs="Arial"/>
                <w:b w:val="0"/>
                <w:color w:val="auto"/>
                <w:kern w:val="1"/>
                <w:sz w:val="20"/>
                <w:lang w:eastAsia="ar-SA"/>
              </w:rPr>
            </w:pPr>
            <w:r w:rsidRPr="006A6F08">
              <w:rPr>
                <w:rFonts w:ascii="Cambria" w:eastAsia="Times New Roman" w:hAnsi="Cambria" w:cs="Arial"/>
                <w:b w:val="0"/>
                <w:color w:val="auto"/>
                <w:kern w:val="1"/>
                <w:sz w:val="20"/>
                <w:lang w:eastAsia="ar-SA"/>
              </w:rPr>
              <w:t>Budynek zlokalizowany jest na osi kompleksu stajni PSO, po przeciwnej stronie drogi Płock-Gostynin, w głębi obszaru, który dawnej zagospodarowany był w formie ogrodu.</w:t>
            </w:r>
            <w:r>
              <w:rPr>
                <w:rFonts w:ascii="Cambria" w:eastAsia="Times New Roman" w:hAnsi="Cambria" w:cs="Arial"/>
                <w:b w:val="0"/>
                <w:color w:val="auto"/>
                <w:kern w:val="1"/>
                <w:sz w:val="20"/>
                <w:lang w:eastAsia="ar-SA"/>
              </w:rPr>
              <w:t xml:space="preserve"> </w:t>
            </w:r>
            <w:r w:rsidRPr="006A6F08">
              <w:rPr>
                <w:rFonts w:ascii="Cambria" w:eastAsia="Times New Roman" w:hAnsi="Cambria" w:cs="Arial"/>
                <w:b w:val="0"/>
                <w:color w:val="auto"/>
                <w:kern w:val="1"/>
                <w:sz w:val="20"/>
                <w:lang w:eastAsia="ar-SA"/>
              </w:rPr>
              <w:t xml:space="preserve"> </w:t>
            </w:r>
            <w:r w:rsidR="00BA52D0">
              <w:rPr>
                <w:rFonts w:ascii="Cambria" w:eastAsia="Times New Roman" w:hAnsi="Cambria" w:cs="Arial"/>
                <w:b w:val="0"/>
                <w:color w:val="auto"/>
                <w:kern w:val="1"/>
                <w:sz w:val="20"/>
                <w:lang w:eastAsia="ar-SA"/>
              </w:rPr>
              <w:br/>
            </w:r>
            <w:r w:rsidRPr="006A6F08">
              <w:rPr>
                <w:rFonts w:ascii="Cambria" w:eastAsia="Times New Roman" w:hAnsi="Cambria" w:cs="Arial"/>
                <w:b w:val="0"/>
                <w:color w:val="auto"/>
                <w:kern w:val="1"/>
                <w:sz w:val="20"/>
                <w:lang w:eastAsia="ar-SA"/>
              </w:rPr>
              <w:t>Dom wzniesiony jest z cegły i o</w:t>
            </w:r>
            <w:r>
              <w:rPr>
                <w:rFonts w:ascii="Cambria" w:eastAsia="Times New Roman" w:hAnsi="Cambria" w:cs="Arial"/>
                <w:b w:val="0"/>
                <w:color w:val="auto"/>
                <w:kern w:val="1"/>
                <w:sz w:val="20"/>
                <w:lang w:eastAsia="ar-SA"/>
              </w:rPr>
              <w:t xml:space="preserve">tynkowany, </w:t>
            </w:r>
            <w:r w:rsidR="00BA52D0">
              <w:rPr>
                <w:rFonts w:ascii="Cambria" w:eastAsia="Times New Roman" w:hAnsi="Cambria" w:cs="Arial"/>
                <w:b w:val="0"/>
                <w:color w:val="auto"/>
                <w:kern w:val="1"/>
                <w:sz w:val="20"/>
                <w:lang w:eastAsia="ar-SA"/>
              </w:rPr>
              <w:br/>
            </w:r>
            <w:r>
              <w:rPr>
                <w:rFonts w:ascii="Cambria" w:eastAsia="Times New Roman" w:hAnsi="Cambria" w:cs="Arial"/>
                <w:b w:val="0"/>
                <w:color w:val="auto"/>
                <w:kern w:val="1"/>
                <w:sz w:val="20"/>
                <w:lang w:eastAsia="ar-SA"/>
              </w:rPr>
              <w:t>na planie prostokąta.</w:t>
            </w:r>
          </w:p>
        </w:tc>
        <w:tc>
          <w:tcPr>
            <w:tcW w:w="4606" w:type="dxa"/>
          </w:tcPr>
          <w:p w:rsidR="00153950" w:rsidRPr="00DA3343" w:rsidRDefault="00153950" w:rsidP="00153950">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50D8E0DF" wp14:editId="2B37BBDB">
                  <wp:extent cx="2236824" cy="1476000"/>
                  <wp:effectExtent l="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6F52.tmp"/>
                          <pic:cNvPicPr/>
                        </pic:nvPicPr>
                        <pic:blipFill>
                          <a:blip r:embed="rId24">
                            <a:extLst>
                              <a:ext uri="{28A0092B-C50C-407E-A947-70E740481C1C}">
                                <a14:useLocalDpi xmlns:a14="http://schemas.microsoft.com/office/drawing/2010/main" val="0"/>
                              </a:ext>
                            </a:extLst>
                          </a:blip>
                          <a:stretch>
                            <a:fillRect/>
                          </a:stretch>
                        </pic:blipFill>
                        <pic:spPr>
                          <a:xfrm>
                            <a:off x="0" y="0"/>
                            <a:ext cx="2236824" cy="1476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lastRenderedPageBreak/>
              <w:t>Stajnia hodowlana I z 1923 r.</w:t>
            </w:r>
          </w:p>
          <w:p w:rsidR="00153950" w:rsidRDefault="00153950" w:rsidP="00153950">
            <w:pPr>
              <w:spacing w:before="120" w:after="120"/>
              <w:jc w:val="both"/>
              <w:rPr>
                <w:rFonts w:ascii="Cambria" w:eastAsia="Times New Roman" w:hAnsi="Cambria" w:cs="Arial"/>
                <w:b w:val="0"/>
                <w:color w:val="auto"/>
                <w:kern w:val="1"/>
                <w:sz w:val="20"/>
                <w:lang w:eastAsia="ar-SA"/>
              </w:rPr>
            </w:pPr>
            <w:r w:rsidRPr="006A6F08">
              <w:rPr>
                <w:rFonts w:ascii="Cambria" w:eastAsia="Times New Roman" w:hAnsi="Cambria" w:cs="Arial"/>
                <w:b w:val="0"/>
                <w:color w:val="auto"/>
                <w:kern w:val="1"/>
                <w:sz w:val="20"/>
                <w:lang w:eastAsia="ar-SA"/>
              </w:rPr>
              <w:t>Stajnia hodowlana I została zbudowana w 1923 r. jako pierwszy obiekt kompleksu zabudowy Państwowego Stada Ogierów w Łącku.</w:t>
            </w:r>
            <w:r>
              <w:rPr>
                <w:rFonts w:ascii="Cambria" w:eastAsia="Times New Roman" w:hAnsi="Cambria" w:cs="Arial"/>
                <w:b w:val="0"/>
                <w:color w:val="auto"/>
                <w:kern w:val="1"/>
                <w:sz w:val="20"/>
                <w:lang w:eastAsia="ar-SA"/>
              </w:rPr>
              <w:t xml:space="preserve"> </w:t>
            </w:r>
          </w:p>
          <w:p w:rsidR="00153950" w:rsidRPr="006A6F08" w:rsidRDefault="00153950" w:rsidP="00153950">
            <w:pPr>
              <w:spacing w:before="120" w:after="120"/>
              <w:jc w:val="both"/>
              <w:rPr>
                <w:rFonts w:ascii="Cambria" w:eastAsia="Times New Roman" w:hAnsi="Cambria" w:cs="Arial"/>
                <w:b w:val="0"/>
                <w:color w:val="auto"/>
                <w:kern w:val="1"/>
                <w:sz w:val="20"/>
                <w:lang w:eastAsia="ar-SA"/>
              </w:rPr>
            </w:pPr>
            <w:r w:rsidRPr="006A6F08">
              <w:rPr>
                <w:rFonts w:ascii="Cambria" w:eastAsia="Times New Roman" w:hAnsi="Cambria" w:cs="Arial"/>
                <w:b w:val="0"/>
                <w:color w:val="auto"/>
                <w:kern w:val="1"/>
                <w:sz w:val="20"/>
                <w:lang w:eastAsia="ar-SA"/>
              </w:rPr>
              <w:t>Budynek zlokalizowany jest na zamknięciu północnego ramienia kompleksu stajni, usytuowany szczytowo względem drogi Płock-Gostynin. W</w:t>
            </w:r>
            <w:r>
              <w:rPr>
                <w:rFonts w:ascii="Cambria" w:eastAsia="Times New Roman" w:hAnsi="Cambria" w:cs="Arial"/>
                <w:b w:val="0"/>
                <w:color w:val="auto"/>
                <w:kern w:val="1"/>
                <w:sz w:val="20"/>
                <w:lang w:eastAsia="ar-SA"/>
              </w:rPr>
              <w:t xml:space="preserve">zniesiony na planie wydłużonego </w:t>
            </w:r>
            <w:r w:rsidRPr="006A6F08">
              <w:rPr>
                <w:rFonts w:ascii="Cambria" w:eastAsia="Times New Roman" w:hAnsi="Cambria" w:cs="Arial"/>
                <w:b w:val="0"/>
                <w:color w:val="auto"/>
                <w:kern w:val="1"/>
                <w:sz w:val="20"/>
                <w:lang w:eastAsia="ar-SA"/>
              </w:rPr>
              <w:t xml:space="preserve">prostokąta, jednokondygnacyjny, o elewacjach </w:t>
            </w:r>
            <w:r>
              <w:rPr>
                <w:rFonts w:ascii="Cambria" w:eastAsia="Times New Roman" w:hAnsi="Cambria" w:cs="Arial"/>
                <w:b w:val="0"/>
                <w:color w:val="auto"/>
                <w:kern w:val="1"/>
                <w:sz w:val="20"/>
                <w:lang w:eastAsia="ar-SA"/>
              </w:rPr>
              <w:br/>
            </w:r>
            <w:r w:rsidRPr="006A6F08">
              <w:rPr>
                <w:rFonts w:ascii="Cambria" w:eastAsia="Times New Roman" w:hAnsi="Cambria" w:cs="Arial"/>
                <w:b w:val="0"/>
                <w:color w:val="auto"/>
                <w:kern w:val="1"/>
                <w:sz w:val="20"/>
                <w:lang w:eastAsia="ar-SA"/>
              </w:rPr>
              <w:t>z jednolitym wystrojem architektonic</w:t>
            </w:r>
            <w:r>
              <w:rPr>
                <w:rFonts w:ascii="Cambria" w:eastAsia="Times New Roman" w:hAnsi="Cambria" w:cs="Arial"/>
                <w:b w:val="0"/>
                <w:color w:val="auto"/>
                <w:kern w:val="1"/>
                <w:sz w:val="20"/>
                <w:lang w:eastAsia="ar-SA"/>
              </w:rPr>
              <w:t xml:space="preserve">znym </w:t>
            </w:r>
            <w:r>
              <w:rPr>
                <w:rFonts w:ascii="Cambria" w:eastAsia="Times New Roman" w:hAnsi="Cambria" w:cs="Arial"/>
                <w:b w:val="0"/>
                <w:color w:val="auto"/>
                <w:kern w:val="1"/>
                <w:sz w:val="20"/>
                <w:lang w:eastAsia="ar-SA"/>
              </w:rPr>
              <w:br/>
              <w:t>o charakterze neobarokowym.</w:t>
            </w: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142E892B" wp14:editId="5850EA78">
                  <wp:extent cx="2248060" cy="1476000"/>
                  <wp:effectExtent l="0" t="0" r="0"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39.tmp"/>
                          <pic:cNvPicPr/>
                        </pic:nvPicPr>
                        <pic:blipFill>
                          <a:blip r:embed="rId25">
                            <a:extLst>
                              <a:ext uri="{28A0092B-C50C-407E-A947-70E740481C1C}">
                                <a14:useLocalDpi xmlns:a14="http://schemas.microsoft.com/office/drawing/2010/main" val="0"/>
                              </a:ext>
                            </a:extLst>
                          </a:blip>
                          <a:stretch>
                            <a:fillRect/>
                          </a:stretch>
                        </pic:blipFill>
                        <pic:spPr>
                          <a:xfrm>
                            <a:off x="0" y="0"/>
                            <a:ext cx="2248060" cy="1476000"/>
                          </a:xfrm>
                          <a:prstGeom prst="rect">
                            <a:avLst/>
                          </a:prstGeom>
                        </pic:spPr>
                      </pic:pic>
                    </a:graphicData>
                  </a:graphic>
                </wp:inline>
              </w:drawing>
            </w:r>
          </w:p>
        </w:tc>
      </w:tr>
      <w:tr w:rsidR="00153950" w:rsidRPr="00DA3343"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Stajnia hodowlana II z 1923 r.</w:t>
            </w:r>
          </w:p>
          <w:p w:rsidR="00153950" w:rsidRDefault="00153950" w:rsidP="00153950">
            <w:pPr>
              <w:spacing w:before="120" w:after="120"/>
              <w:jc w:val="both"/>
            </w:pPr>
            <w:r w:rsidRPr="006A6F08">
              <w:rPr>
                <w:rFonts w:ascii="Cambria" w:eastAsia="Times New Roman" w:hAnsi="Cambria" w:cs="Arial"/>
                <w:b w:val="0"/>
                <w:color w:val="auto"/>
                <w:kern w:val="1"/>
                <w:sz w:val="20"/>
                <w:lang w:eastAsia="ar-SA"/>
              </w:rPr>
              <w:t>Stajnia hodowlana II została zbudowana w 1923 r. jako drugi obiekt kompleksu zabudowy Państwowego Stada Ogierów w Łącku.</w:t>
            </w:r>
            <w:r>
              <w:t xml:space="preserve"> </w:t>
            </w:r>
          </w:p>
          <w:p w:rsidR="00153950" w:rsidRPr="006A6F08" w:rsidRDefault="00153950" w:rsidP="00153950">
            <w:pPr>
              <w:spacing w:before="120" w:after="120"/>
              <w:jc w:val="both"/>
              <w:rPr>
                <w:rFonts w:ascii="Cambria" w:eastAsia="Times New Roman" w:hAnsi="Cambria" w:cs="Arial"/>
                <w:b w:val="0"/>
                <w:color w:val="auto"/>
                <w:kern w:val="1"/>
                <w:sz w:val="20"/>
                <w:lang w:eastAsia="ar-SA"/>
              </w:rPr>
            </w:pPr>
            <w:r w:rsidRPr="006C1DAC">
              <w:rPr>
                <w:rFonts w:ascii="Cambria" w:eastAsia="Times New Roman" w:hAnsi="Cambria" w:cs="Arial"/>
                <w:b w:val="0"/>
                <w:color w:val="auto"/>
                <w:kern w:val="1"/>
                <w:sz w:val="20"/>
                <w:lang w:eastAsia="ar-SA"/>
              </w:rPr>
              <w:t xml:space="preserve">Budynek zlokalizowany jest na wschodnim zamknięciu kompleksu stajni, usytuowany w części </w:t>
            </w:r>
            <w:proofErr w:type="spellStart"/>
            <w:r w:rsidRPr="006C1DAC">
              <w:rPr>
                <w:rFonts w:ascii="Cambria" w:eastAsia="Times New Roman" w:hAnsi="Cambria" w:cs="Arial"/>
                <w:b w:val="0"/>
                <w:color w:val="auto"/>
                <w:kern w:val="1"/>
                <w:sz w:val="20"/>
                <w:lang w:eastAsia="ar-SA"/>
              </w:rPr>
              <w:t>pn-wsch</w:t>
            </w:r>
            <w:proofErr w:type="spellEnd"/>
            <w:r w:rsidRPr="006C1DAC">
              <w:rPr>
                <w:rFonts w:ascii="Cambria" w:eastAsia="Times New Roman" w:hAnsi="Cambria" w:cs="Arial"/>
                <w:b w:val="0"/>
                <w:color w:val="auto"/>
                <w:kern w:val="1"/>
                <w:sz w:val="20"/>
                <w:lang w:eastAsia="ar-SA"/>
              </w:rPr>
              <w:t xml:space="preserve"> kalenicowo względem drogi Płock</w:t>
            </w:r>
            <w:r>
              <w:rPr>
                <w:rFonts w:ascii="Cambria" w:eastAsia="Times New Roman" w:hAnsi="Cambria" w:cs="Arial"/>
                <w:b w:val="0"/>
                <w:color w:val="auto"/>
                <w:kern w:val="1"/>
                <w:sz w:val="20"/>
                <w:lang w:eastAsia="ar-SA"/>
              </w:rPr>
              <w:t xml:space="preserve">-Gostynin. Wzniesiony na planie </w:t>
            </w:r>
            <w:r w:rsidRPr="006C1DAC">
              <w:rPr>
                <w:rFonts w:ascii="Cambria" w:eastAsia="Times New Roman" w:hAnsi="Cambria" w:cs="Arial"/>
                <w:b w:val="0"/>
                <w:color w:val="auto"/>
                <w:kern w:val="1"/>
                <w:sz w:val="20"/>
                <w:lang w:eastAsia="ar-SA"/>
              </w:rPr>
              <w:t xml:space="preserve">wydłużonego prostokąta, jednokondygnacyjny, o elewacjach </w:t>
            </w:r>
            <w:r>
              <w:rPr>
                <w:rFonts w:ascii="Cambria" w:eastAsia="Times New Roman" w:hAnsi="Cambria" w:cs="Arial"/>
                <w:b w:val="0"/>
                <w:color w:val="auto"/>
                <w:kern w:val="1"/>
                <w:sz w:val="20"/>
                <w:lang w:eastAsia="ar-SA"/>
              </w:rPr>
              <w:br/>
            </w:r>
            <w:r w:rsidRPr="006C1DAC">
              <w:rPr>
                <w:rFonts w:ascii="Cambria" w:eastAsia="Times New Roman" w:hAnsi="Cambria" w:cs="Arial"/>
                <w:b w:val="0"/>
                <w:color w:val="auto"/>
                <w:kern w:val="1"/>
                <w:sz w:val="20"/>
                <w:lang w:eastAsia="ar-SA"/>
              </w:rPr>
              <w:t>z jednolitym wystrojem architektonic</w:t>
            </w:r>
            <w:r>
              <w:rPr>
                <w:rFonts w:ascii="Cambria" w:eastAsia="Times New Roman" w:hAnsi="Cambria" w:cs="Arial"/>
                <w:b w:val="0"/>
                <w:color w:val="auto"/>
                <w:kern w:val="1"/>
                <w:sz w:val="20"/>
                <w:lang w:eastAsia="ar-SA"/>
              </w:rPr>
              <w:t xml:space="preserve">znym </w:t>
            </w:r>
            <w:r>
              <w:rPr>
                <w:rFonts w:ascii="Cambria" w:eastAsia="Times New Roman" w:hAnsi="Cambria" w:cs="Arial"/>
                <w:b w:val="0"/>
                <w:color w:val="auto"/>
                <w:kern w:val="1"/>
                <w:sz w:val="20"/>
                <w:lang w:eastAsia="ar-SA"/>
              </w:rPr>
              <w:br/>
              <w:t>o charakterze neobarokowym.</w:t>
            </w:r>
          </w:p>
        </w:tc>
        <w:tc>
          <w:tcPr>
            <w:tcW w:w="4606" w:type="dxa"/>
          </w:tcPr>
          <w:p w:rsidR="00153950" w:rsidRPr="00DA3343"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333FF21C" wp14:editId="3737E0F5">
                  <wp:extent cx="2214000" cy="1476000"/>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1505.tmp"/>
                          <pic:cNvPicPr/>
                        </pic:nvPicPr>
                        <pic:blipFill>
                          <a:blip r:embed="rId26">
                            <a:extLst>
                              <a:ext uri="{28A0092B-C50C-407E-A947-70E740481C1C}">
                                <a14:useLocalDpi xmlns:a14="http://schemas.microsoft.com/office/drawing/2010/main" val="0"/>
                              </a:ext>
                            </a:extLst>
                          </a:blip>
                          <a:stretch>
                            <a:fillRect/>
                          </a:stretch>
                        </pic:blipFill>
                        <pic:spPr>
                          <a:xfrm>
                            <a:off x="0" y="0"/>
                            <a:ext cx="2214000" cy="1476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Stajnia hodowlana III z 1923 r.</w:t>
            </w:r>
          </w:p>
          <w:p w:rsidR="00153950"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Stajnia hodowlana III została zbudowana w 1923 r. jako trzeci obiekt kompleksu zabudowy Państwowego Stada Ogierów w Łącku.</w:t>
            </w:r>
            <w:r>
              <w:rPr>
                <w:rFonts w:ascii="Cambria" w:eastAsia="Times New Roman" w:hAnsi="Cambria" w:cs="Arial"/>
                <w:b w:val="0"/>
                <w:color w:val="auto"/>
                <w:kern w:val="1"/>
                <w:sz w:val="20"/>
                <w:lang w:eastAsia="ar-SA"/>
              </w:rPr>
              <w:t xml:space="preserve"> </w:t>
            </w:r>
          </w:p>
          <w:p w:rsidR="00153950" w:rsidRPr="003B67AF"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 xml:space="preserve">Budynek zlokalizowany jest na wschodnim zamknięciu kompleksu stajni, w części </w:t>
            </w:r>
            <w:proofErr w:type="spellStart"/>
            <w:r w:rsidRPr="003B67AF">
              <w:rPr>
                <w:rFonts w:ascii="Cambria" w:eastAsia="Times New Roman" w:hAnsi="Cambria" w:cs="Arial"/>
                <w:b w:val="0"/>
                <w:color w:val="auto"/>
                <w:kern w:val="1"/>
                <w:sz w:val="20"/>
                <w:lang w:eastAsia="ar-SA"/>
              </w:rPr>
              <w:t>pd</w:t>
            </w:r>
            <w:proofErr w:type="spellEnd"/>
            <w:r w:rsidRPr="003B67AF">
              <w:rPr>
                <w:rFonts w:ascii="Cambria" w:eastAsia="Times New Roman" w:hAnsi="Cambria" w:cs="Arial"/>
                <w:b w:val="0"/>
                <w:color w:val="auto"/>
                <w:kern w:val="1"/>
                <w:sz w:val="20"/>
                <w:lang w:eastAsia="ar-SA"/>
              </w:rPr>
              <w:t>-wsch., kalenicowo względem drogi Płock-Gostynin. Bu</w:t>
            </w:r>
            <w:r>
              <w:rPr>
                <w:rFonts w:ascii="Cambria" w:eastAsia="Times New Roman" w:hAnsi="Cambria" w:cs="Arial"/>
                <w:b w:val="0"/>
                <w:color w:val="auto"/>
                <w:kern w:val="1"/>
                <w:sz w:val="20"/>
                <w:lang w:eastAsia="ar-SA"/>
              </w:rPr>
              <w:t xml:space="preserve">dynek analogiczny do stajni II. </w:t>
            </w:r>
            <w:r w:rsidRPr="003B67AF">
              <w:rPr>
                <w:rFonts w:ascii="Cambria" w:eastAsia="Times New Roman" w:hAnsi="Cambria" w:cs="Arial"/>
                <w:b w:val="0"/>
                <w:color w:val="auto"/>
                <w:kern w:val="1"/>
                <w:sz w:val="20"/>
                <w:lang w:eastAsia="ar-SA"/>
              </w:rPr>
              <w:t>Wzniesiony na planie wydłużonego prostokąta, jednokondygnacyjny, o elewacjach z jednolitym wystrojem architektonicznym o charakterze neobarokowym,</w:t>
            </w: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75BDE719" wp14:editId="1157B0F5">
                  <wp:extent cx="2244436" cy="1476000"/>
                  <wp:effectExtent l="0" t="0" r="3810"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92D1.tmp"/>
                          <pic:cNvPicPr/>
                        </pic:nvPicPr>
                        <pic:blipFill>
                          <a:blip r:embed="rId27">
                            <a:extLst>
                              <a:ext uri="{28A0092B-C50C-407E-A947-70E740481C1C}">
                                <a14:useLocalDpi xmlns:a14="http://schemas.microsoft.com/office/drawing/2010/main" val="0"/>
                              </a:ext>
                            </a:extLst>
                          </a:blip>
                          <a:stretch>
                            <a:fillRect/>
                          </a:stretch>
                        </pic:blipFill>
                        <pic:spPr>
                          <a:xfrm>
                            <a:off x="0" y="0"/>
                            <a:ext cx="2244436" cy="1476000"/>
                          </a:xfrm>
                          <a:prstGeom prst="rect">
                            <a:avLst/>
                          </a:prstGeom>
                        </pic:spPr>
                      </pic:pic>
                    </a:graphicData>
                  </a:graphic>
                </wp:inline>
              </w:drawing>
            </w:r>
          </w:p>
        </w:tc>
      </w:tr>
      <w:tr w:rsidR="00153950" w:rsidRPr="00DA3343"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Stajnia hodowlana IV z powozownią z 1923 r.</w:t>
            </w:r>
          </w:p>
          <w:p w:rsidR="00153950"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Stajnia hodowlana IV została zbudowana w</w:t>
            </w:r>
            <w:r w:rsidRPr="003B67AF">
              <w:rPr>
                <w:rFonts w:ascii="Cambria" w:eastAsia="Times New Roman" w:hAnsi="Cambria" w:cs="Arial"/>
                <w:color w:val="auto"/>
                <w:kern w:val="1"/>
                <w:sz w:val="20"/>
                <w:lang w:eastAsia="ar-SA"/>
              </w:rPr>
              <w:t xml:space="preserve"> </w:t>
            </w:r>
            <w:r w:rsidRPr="003B67AF">
              <w:rPr>
                <w:rFonts w:ascii="Cambria" w:eastAsia="Times New Roman" w:hAnsi="Cambria" w:cs="Arial"/>
                <w:b w:val="0"/>
                <w:color w:val="auto"/>
                <w:kern w:val="1"/>
                <w:sz w:val="20"/>
                <w:lang w:eastAsia="ar-SA"/>
              </w:rPr>
              <w:t>1923 r. jako czwarty obiekt kompleksu zabudowy Państwowego Stada Ogierów w Łącku.</w:t>
            </w:r>
          </w:p>
          <w:p w:rsidR="00153950" w:rsidRPr="003B67AF"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 xml:space="preserve">Budynek zlokalizowany jest na zamknięciu południowego ramienia kompleksu stajni, usytuowany szczytowo względem drogi Płock-Gostynin. Wzniesiony na planie wydłużonego prostokąta, jednokondygnacyjny, o elewacjach </w:t>
            </w:r>
            <w:r>
              <w:rPr>
                <w:rFonts w:ascii="Cambria" w:eastAsia="Times New Roman" w:hAnsi="Cambria" w:cs="Arial"/>
                <w:b w:val="0"/>
                <w:color w:val="auto"/>
                <w:kern w:val="1"/>
                <w:sz w:val="20"/>
                <w:lang w:eastAsia="ar-SA"/>
              </w:rPr>
              <w:br/>
            </w:r>
            <w:r w:rsidRPr="003B67AF">
              <w:rPr>
                <w:rFonts w:ascii="Cambria" w:eastAsia="Times New Roman" w:hAnsi="Cambria" w:cs="Arial"/>
                <w:b w:val="0"/>
                <w:color w:val="auto"/>
                <w:kern w:val="1"/>
                <w:sz w:val="20"/>
                <w:lang w:eastAsia="ar-SA"/>
              </w:rPr>
              <w:t xml:space="preserve">z jednolitym wystrojem architektonicznym </w:t>
            </w:r>
            <w:r>
              <w:rPr>
                <w:rFonts w:ascii="Cambria" w:eastAsia="Times New Roman" w:hAnsi="Cambria" w:cs="Arial"/>
                <w:b w:val="0"/>
                <w:color w:val="auto"/>
                <w:kern w:val="1"/>
                <w:sz w:val="20"/>
                <w:lang w:eastAsia="ar-SA"/>
              </w:rPr>
              <w:br/>
            </w:r>
            <w:r w:rsidRPr="003B67AF">
              <w:rPr>
                <w:rFonts w:ascii="Cambria" w:eastAsia="Times New Roman" w:hAnsi="Cambria" w:cs="Arial"/>
                <w:b w:val="0"/>
                <w:color w:val="auto"/>
                <w:kern w:val="1"/>
                <w:sz w:val="20"/>
                <w:lang w:eastAsia="ar-SA"/>
              </w:rPr>
              <w:t>o charakterze neobarokowym.</w:t>
            </w:r>
          </w:p>
        </w:tc>
        <w:tc>
          <w:tcPr>
            <w:tcW w:w="4606" w:type="dxa"/>
          </w:tcPr>
          <w:p w:rsidR="00153950" w:rsidRPr="00DA3343"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6C2C58AE" wp14:editId="7C52F575">
                  <wp:extent cx="2206472" cy="1476000"/>
                  <wp:effectExtent l="0" t="0" r="381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326E.tmp"/>
                          <pic:cNvPicPr/>
                        </pic:nvPicPr>
                        <pic:blipFill>
                          <a:blip r:embed="rId28">
                            <a:extLst>
                              <a:ext uri="{28A0092B-C50C-407E-A947-70E740481C1C}">
                                <a14:useLocalDpi xmlns:a14="http://schemas.microsoft.com/office/drawing/2010/main" val="0"/>
                              </a:ext>
                            </a:extLst>
                          </a:blip>
                          <a:stretch>
                            <a:fillRect/>
                          </a:stretch>
                        </pic:blipFill>
                        <pic:spPr>
                          <a:xfrm>
                            <a:off x="0" y="0"/>
                            <a:ext cx="2206472" cy="1476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lastRenderedPageBreak/>
              <w:t>Kuź</w:t>
            </w:r>
            <w:r>
              <w:rPr>
                <w:rFonts w:ascii="Cambria" w:eastAsia="Times New Roman" w:hAnsi="Cambria" w:cs="Arial"/>
                <w:color w:val="auto"/>
                <w:kern w:val="1"/>
                <w:sz w:val="20"/>
                <w:lang w:eastAsia="ar-SA"/>
              </w:rPr>
              <w:t>nia-rymarnia z l. 20.-30. XX w.</w:t>
            </w:r>
          </w:p>
          <w:p w:rsidR="00153950"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 xml:space="preserve">Budynek zbudowany został po 1923 r., w l. 20. lub 30. XX w. i wchodził w skład kompleksu zabudowań Państwowego Stada Ogierów w Łącku. Pełnił funkcję kuźni oraz rymarni – wytwarzano </w:t>
            </w:r>
            <w:r>
              <w:rPr>
                <w:rFonts w:ascii="Cambria" w:eastAsia="Times New Roman" w:hAnsi="Cambria" w:cs="Arial"/>
                <w:b w:val="0"/>
                <w:color w:val="auto"/>
                <w:kern w:val="1"/>
                <w:sz w:val="20"/>
                <w:lang w:eastAsia="ar-SA"/>
              </w:rPr>
              <w:br/>
            </w:r>
            <w:r w:rsidRPr="003B67AF">
              <w:rPr>
                <w:rFonts w:ascii="Cambria" w:eastAsia="Times New Roman" w:hAnsi="Cambria" w:cs="Arial"/>
                <w:b w:val="0"/>
                <w:color w:val="auto"/>
                <w:kern w:val="1"/>
                <w:sz w:val="20"/>
                <w:lang w:eastAsia="ar-SA"/>
              </w:rPr>
              <w:t>w nim lub naprawiano uprzęże konne, siodła oraz inne akcesoria jeździeckie.</w:t>
            </w:r>
          </w:p>
          <w:p w:rsidR="00153950" w:rsidRPr="003B67AF"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Kuźnia-rymarnia zlokalizowana jest na pd</w:t>
            </w:r>
            <w:r>
              <w:rPr>
                <w:rFonts w:ascii="Cambria" w:eastAsia="Times New Roman" w:hAnsi="Cambria" w:cs="Arial"/>
                <w:b w:val="0"/>
                <w:color w:val="auto"/>
                <w:kern w:val="1"/>
                <w:sz w:val="20"/>
                <w:lang w:eastAsia="ar-SA"/>
              </w:rPr>
              <w:t>.</w:t>
            </w:r>
            <w:r w:rsidRPr="003B67AF">
              <w:rPr>
                <w:rFonts w:ascii="Cambria" w:eastAsia="Times New Roman" w:hAnsi="Cambria" w:cs="Arial"/>
                <w:b w:val="0"/>
                <w:color w:val="auto"/>
                <w:kern w:val="1"/>
                <w:sz w:val="20"/>
                <w:lang w:eastAsia="ar-SA"/>
              </w:rPr>
              <w:t>-wsch. od zespołu stajni, przy bramie bocznej z podwórza PSO prowadzącej na teren folwarku. Wr</w:t>
            </w:r>
            <w:r>
              <w:rPr>
                <w:rFonts w:ascii="Cambria" w:eastAsia="Times New Roman" w:hAnsi="Cambria" w:cs="Arial"/>
                <w:b w:val="0"/>
                <w:color w:val="auto"/>
                <w:kern w:val="1"/>
                <w:sz w:val="20"/>
                <w:lang w:eastAsia="ar-SA"/>
              </w:rPr>
              <w:t xml:space="preserve">az z dwoma wydłużonymi w planie </w:t>
            </w:r>
            <w:r w:rsidRPr="003B67AF">
              <w:rPr>
                <w:rFonts w:ascii="Cambria" w:eastAsia="Times New Roman" w:hAnsi="Cambria" w:cs="Arial"/>
                <w:b w:val="0"/>
                <w:color w:val="auto"/>
                <w:kern w:val="1"/>
                <w:sz w:val="20"/>
                <w:lang w:eastAsia="ar-SA"/>
              </w:rPr>
              <w:t xml:space="preserve">budynkami gospodarczymi </w:t>
            </w:r>
            <w:r>
              <w:rPr>
                <w:rFonts w:ascii="Cambria" w:eastAsia="Times New Roman" w:hAnsi="Cambria" w:cs="Arial"/>
                <w:b w:val="0"/>
                <w:color w:val="auto"/>
                <w:kern w:val="1"/>
                <w:sz w:val="20"/>
                <w:lang w:eastAsia="ar-SA"/>
              </w:rPr>
              <w:br/>
            </w:r>
            <w:r w:rsidRPr="003B67AF">
              <w:rPr>
                <w:rFonts w:ascii="Cambria" w:eastAsia="Times New Roman" w:hAnsi="Cambria" w:cs="Arial"/>
                <w:b w:val="0"/>
                <w:color w:val="auto"/>
                <w:kern w:val="1"/>
                <w:sz w:val="20"/>
                <w:lang w:eastAsia="ar-SA"/>
              </w:rPr>
              <w:t xml:space="preserve">i fragmentami ogrodzenia, zamyka dziedziniec podwórza od strony północnej. Wzniesiony jest </w:t>
            </w:r>
            <w:r>
              <w:rPr>
                <w:rFonts w:ascii="Cambria" w:eastAsia="Times New Roman" w:hAnsi="Cambria" w:cs="Arial"/>
                <w:b w:val="0"/>
                <w:color w:val="auto"/>
                <w:kern w:val="1"/>
                <w:sz w:val="20"/>
                <w:lang w:eastAsia="ar-SA"/>
              </w:rPr>
              <w:br/>
            </w:r>
            <w:r w:rsidRPr="003B67AF">
              <w:rPr>
                <w:rFonts w:ascii="Cambria" w:eastAsia="Times New Roman" w:hAnsi="Cambria" w:cs="Arial"/>
                <w:b w:val="0"/>
                <w:color w:val="auto"/>
                <w:kern w:val="1"/>
                <w:sz w:val="20"/>
                <w:lang w:eastAsia="ar-SA"/>
              </w:rPr>
              <w:t>z cegły (i oty</w:t>
            </w:r>
            <w:r>
              <w:rPr>
                <w:rFonts w:ascii="Cambria" w:eastAsia="Times New Roman" w:hAnsi="Cambria" w:cs="Arial"/>
                <w:b w:val="0"/>
                <w:color w:val="auto"/>
                <w:kern w:val="1"/>
                <w:sz w:val="20"/>
                <w:lang w:eastAsia="ar-SA"/>
              </w:rPr>
              <w:t>nkowany) na planie prostokąta.</w:t>
            </w: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159F793A" wp14:editId="21FA52F4">
                  <wp:extent cx="2214000" cy="1476000"/>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1A3E.tmp"/>
                          <pic:cNvPicPr/>
                        </pic:nvPicPr>
                        <pic:blipFill>
                          <a:blip r:embed="rId29">
                            <a:extLst>
                              <a:ext uri="{28A0092B-C50C-407E-A947-70E740481C1C}">
                                <a14:useLocalDpi xmlns:a14="http://schemas.microsoft.com/office/drawing/2010/main" val="0"/>
                              </a:ext>
                            </a:extLst>
                          </a:blip>
                          <a:stretch>
                            <a:fillRect/>
                          </a:stretch>
                        </pic:blipFill>
                        <pic:spPr>
                          <a:xfrm>
                            <a:off x="0" y="0"/>
                            <a:ext cx="2214000" cy="1476000"/>
                          </a:xfrm>
                          <a:prstGeom prst="rect">
                            <a:avLst/>
                          </a:prstGeom>
                        </pic:spPr>
                      </pic:pic>
                    </a:graphicData>
                  </a:graphic>
                </wp:inline>
              </w:drawing>
            </w:r>
          </w:p>
        </w:tc>
      </w:tr>
      <w:tr w:rsidR="00153950" w:rsidRPr="00DA3343"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Magazyn pasz z l. 20.-30. XX w.</w:t>
            </w:r>
          </w:p>
          <w:p w:rsidR="00153950"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Budynek zbudowany został po 1923 r., w l. 20. lub 30. XX w. i wchodził w skład kompleksu zabudowań Państwowego Stada Ogierów w Łącku. Pełnił funkcję magazynu pasz.</w:t>
            </w:r>
          </w:p>
          <w:p w:rsidR="00153950" w:rsidRPr="003B67AF" w:rsidRDefault="00153950" w:rsidP="00153950">
            <w:pPr>
              <w:spacing w:before="120" w:after="120"/>
              <w:jc w:val="both"/>
              <w:rPr>
                <w:rFonts w:ascii="Cambria" w:eastAsia="Times New Roman" w:hAnsi="Cambria" w:cs="Arial"/>
                <w:b w:val="0"/>
                <w:color w:val="auto"/>
                <w:kern w:val="1"/>
                <w:sz w:val="20"/>
                <w:lang w:eastAsia="ar-SA"/>
              </w:rPr>
            </w:pPr>
            <w:r w:rsidRPr="003B67AF">
              <w:rPr>
                <w:rFonts w:ascii="Cambria" w:eastAsia="Times New Roman" w:hAnsi="Cambria" w:cs="Arial"/>
                <w:b w:val="0"/>
                <w:color w:val="auto"/>
                <w:kern w:val="1"/>
                <w:sz w:val="20"/>
                <w:lang w:eastAsia="ar-SA"/>
              </w:rPr>
              <w:t>Magazyn pasz zlokalizowany jest na pd</w:t>
            </w:r>
            <w:r>
              <w:rPr>
                <w:rFonts w:ascii="Cambria" w:eastAsia="Times New Roman" w:hAnsi="Cambria" w:cs="Arial"/>
                <w:b w:val="0"/>
                <w:color w:val="auto"/>
                <w:kern w:val="1"/>
                <w:sz w:val="20"/>
                <w:lang w:eastAsia="ar-SA"/>
              </w:rPr>
              <w:t>.</w:t>
            </w:r>
            <w:r w:rsidRPr="003B67AF">
              <w:rPr>
                <w:rFonts w:ascii="Cambria" w:eastAsia="Times New Roman" w:hAnsi="Cambria" w:cs="Arial"/>
                <w:b w:val="0"/>
                <w:color w:val="auto"/>
                <w:kern w:val="1"/>
                <w:sz w:val="20"/>
                <w:lang w:eastAsia="ar-SA"/>
              </w:rPr>
              <w:t xml:space="preserve">-wsch. od zespołu stajni, przy bramie bocznej z podwórza PSO prowadzącej na teren folwarku. Wraz </w:t>
            </w:r>
            <w:r>
              <w:rPr>
                <w:rFonts w:ascii="Cambria" w:eastAsia="Times New Roman" w:hAnsi="Cambria" w:cs="Arial"/>
                <w:b w:val="0"/>
                <w:color w:val="auto"/>
                <w:kern w:val="1"/>
                <w:sz w:val="20"/>
                <w:lang w:eastAsia="ar-SA"/>
              </w:rPr>
              <w:br/>
            </w:r>
            <w:r w:rsidRPr="003B67AF">
              <w:rPr>
                <w:rFonts w:ascii="Cambria" w:eastAsia="Times New Roman" w:hAnsi="Cambria" w:cs="Arial"/>
                <w:b w:val="0"/>
                <w:color w:val="auto"/>
                <w:kern w:val="1"/>
                <w:sz w:val="20"/>
                <w:lang w:eastAsia="ar-SA"/>
              </w:rPr>
              <w:t>z ażurowym ogrodzeni</w:t>
            </w:r>
            <w:r>
              <w:rPr>
                <w:rFonts w:ascii="Cambria" w:eastAsia="Times New Roman" w:hAnsi="Cambria" w:cs="Arial"/>
                <w:b w:val="0"/>
                <w:color w:val="auto"/>
                <w:kern w:val="1"/>
                <w:sz w:val="20"/>
                <w:lang w:eastAsia="ar-SA"/>
              </w:rPr>
              <w:t xml:space="preserve">em </w:t>
            </w:r>
            <w:r w:rsidRPr="003B67AF">
              <w:rPr>
                <w:rFonts w:ascii="Cambria" w:eastAsia="Times New Roman" w:hAnsi="Cambria" w:cs="Arial"/>
                <w:b w:val="0"/>
                <w:color w:val="auto"/>
                <w:kern w:val="1"/>
                <w:sz w:val="20"/>
                <w:lang w:eastAsia="ar-SA"/>
              </w:rPr>
              <w:t>ceglanym zamyka podwórze folwarczne od strony zachodniej. Budynek zbudowany jest z cegły i otynkowany, wzniesiony na planie</w:t>
            </w:r>
            <w:r>
              <w:rPr>
                <w:rFonts w:ascii="Cambria" w:eastAsia="Times New Roman" w:hAnsi="Cambria" w:cs="Arial"/>
                <w:b w:val="0"/>
                <w:color w:val="auto"/>
                <w:kern w:val="1"/>
                <w:sz w:val="20"/>
                <w:lang w:eastAsia="ar-SA"/>
              </w:rPr>
              <w:t xml:space="preserve"> prostokąta, jednokondygnacyjny.</w:t>
            </w:r>
          </w:p>
        </w:tc>
        <w:tc>
          <w:tcPr>
            <w:tcW w:w="4606" w:type="dxa"/>
          </w:tcPr>
          <w:p w:rsidR="00153950" w:rsidRPr="00DA3343"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1B4D2CEA" wp14:editId="7AC0D16A">
                  <wp:extent cx="2238340" cy="1440000"/>
                  <wp:effectExtent l="0" t="0" r="0" b="825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BC8A.tmp"/>
                          <pic:cNvPicPr/>
                        </pic:nvPicPr>
                        <pic:blipFill>
                          <a:blip r:embed="rId30">
                            <a:extLst>
                              <a:ext uri="{28A0092B-C50C-407E-A947-70E740481C1C}">
                                <a14:useLocalDpi xmlns:a14="http://schemas.microsoft.com/office/drawing/2010/main" val="0"/>
                              </a:ext>
                            </a:extLst>
                          </a:blip>
                          <a:stretch>
                            <a:fillRect/>
                          </a:stretch>
                        </pic:blipFill>
                        <pic:spPr>
                          <a:xfrm>
                            <a:off x="0" y="0"/>
                            <a:ext cx="2238340" cy="1440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 xml:space="preserve">Obora z l. </w:t>
            </w:r>
            <w:r>
              <w:rPr>
                <w:rFonts w:ascii="Cambria" w:eastAsia="Times New Roman" w:hAnsi="Cambria" w:cs="Arial"/>
                <w:color w:val="auto"/>
                <w:kern w:val="1"/>
                <w:sz w:val="20"/>
                <w:lang w:eastAsia="ar-SA"/>
              </w:rPr>
              <w:t>20.-30. XX w.</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Obora zbudowana została prawdopodobnie w l. 20. – 30.XX w.</w:t>
            </w:r>
            <w:r>
              <w:t xml:space="preserve"> </w:t>
            </w:r>
            <w:r w:rsidRPr="00A549AF">
              <w:rPr>
                <w:rFonts w:ascii="Cambria" w:eastAsia="Times New Roman" w:hAnsi="Cambria" w:cs="Arial"/>
                <w:b w:val="0"/>
                <w:color w:val="auto"/>
                <w:kern w:val="1"/>
                <w:sz w:val="20"/>
                <w:lang w:eastAsia="ar-SA"/>
              </w:rPr>
              <w:t>Budynek zlokalizowany jest wzdłuż południowo-zachodniej krawędzi czworobocznego podwórza folwarcznego, przy narożniku południowo-wscho</w:t>
            </w:r>
            <w:r>
              <w:rPr>
                <w:rFonts w:ascii="Cambria" w:eastAsia="Times New Roman" w:hAnsi="Cambria" w:cs="Arial"/>
                <w:b w:val="0"/>
                <w:color w:val="auto"/>
                <w:kern w:val="1"/>
                <w:sz w:val="20"/>
                <w:lang w:eastAsia="ar-SA"/>
              </w:rPr>
              <w:t xml:space="preserve">dnim. Wzniesiony jest z cegły </w:t>
            </w:r>
            <w:r>
              <w:rPr>
                <w:rFonts w:ascii="Cambria" w:eastAsia="Times New Roman" w:hAnsi="Cambria" w:cs="Arial"/>
                <w:b w:val="0"/>
                <w:color w:val="auto"/>
                <w:kern w:val="1"/>
                <w:sz w:val="20"/>
                <w:lang w:eastAsia="ar-SA"/>
              </w:rPr>
              <w:br/>
              <w:t xml:space="preserve">i </w:t>
            </w:r>
            <w:r w:rsidRPr="00A549AF">
              <w:rPr>
                <w:rFonts w:ascii="Cambria" w:eastAsia="Times New Roman" w:hAnsi="Cambria" w:cs="Arial"/>
                <w:b w:val="0"/>
                <w:color w:val="auto"/>
                <w:kern w:val="1"/>
                <w:sz w:val="20"/>
                <w:lang w:eastAsia="ar-SA"/>
              </w:rPr>
              <w:t xml:space="preserve">otynkowany, na </w:t>
            </w:r>
            <w:r>
              <w:rPr>
                <w:rFonts w:ascii="Cambria" w:eastAsia="Times New Roman" w:hAnsi="Cambria" w:cs="Arial"/>
                <w:b w:val="0"/>
                <w:color w:val="auto"/>
                <w:kern w:val="1"/>
                <w:sz w:val="20"/>
                <w:lang w:eastAsia="ar-SA"/>
              </w:rPr>
              <w:t xml:space="preserve">planie wydłużonego prostokąta. </w:t>
            </w:r>
          </w:p>
          <w:p w:rsidR="00153950" w:rsidRPr="001674AC" w:rsidRDefault="00153950" w:rsidP="00153950">
            <w:pPr>
              <w:spacing w:before="120" w:after="120"/>
              <w:jc w:val="both"/>
              <w:rPr>
                <w:rFonts w:ascii="Cambria" w:eastAsia="Times New Roman" w:hAnsi="Cambria" w:cs="Arial"/>
                <w:color w:val="auto"/>
                <w:kern w:val="1"/>
                <w:sz w:val="20"/>
                <w:lang w:eastAsia="ar-SA"/>
              </w:rPr>
            </w:pP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522EC97E" wp14:editId="67F4B585">
                  <wp:extent cx="2236823" cy="1476000"/>
                  <wp:effectExtent l="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44E7.tmp"/>
                          <pic:cNvPicPr/>
                        </pic:nvPicPr>
                        <pic:blipFill>
                          <a:blip r:embed="rId31">
                            <a:extLst>
                              <a:ext uri="{28A0092B-C50C-407E-A947-70E740481C1C}">
                                <a14:useLocalDpi xmlns:a14="http://schemas.microsoft.com/office/drawing/2010/main" val="0"/>
                              </a:ext>
                            </a:extLst>
                          </a:blip>
                          <a:stretch>
                            <a:fillRect/>
                          </a:stretch>
                        </pic:blipFill>
                        <pic:spPr>
                          <a:xfrm>
                            <a:off x="0" y="0"/>
                            <a:ext cx="2236823" cy="1476000"/>
                          </a:xfrm>
                          <a:prstGeom prst="rect">
                            <a:avLst/>
                          </a:prstGeom>
                        </pic:spPr>
                      </pic:pic>
                    </a:graphicData>
                  </a:graphic>
                </wp:inline>
              </w:drawing>
            </w:r>
          </w:p>
        </w:tc>
      </w:tr>
      <w:tr w:rsidR="00153950" w:rsidRPr="00DA3343"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Budyne</w:t>
            </w:r>
            <w:r>
              <w:rPr>
                <w:rFonts w:ascii="Cambria" w:eastAsia="Times New Roman" w:hAnsi="Cambria" w:cs="Arial"/>
                <w:color w:val="auto"/>
                <w:kern w:val="1"/>
                <w:sz w:val="20"/>
                <w:lang w:eastAsia="ar-SA"/>
              </w:rPr>
              <w:t>k folwarczny z l. 20.-30. XX w.</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Budynek zbudowany został prawdopodobnie w l. 20. – 30.XX w</w:t>
            </w:r>
            <w:r>
              <w:rPr>
                <w:rFonts w:ascii="Cambria" w:eastAsia="Times New Roman" w:hAnsi="Cambria" w:cs="Arial"/>
                <w:b w:val="0"/>
                <w:color w:val="auto"/>
                <w:kern w:val="1"/>
                <w:sz w:val="20"/>
                <w:lang w:eastAsia="ar-SA"/>
              </w:rPr>
              <w:t xml:space="preserve">. </w:t>
            </w:r>
            <w:r w:rsidRPr="00A549AF">
              <w:rPr>
                <w:rFonts w:ascii="Cambria" w:eastAsia="Times New Roman" w:hAnsi="Cambria" w:cs="Arial"/>
                <w:b w:val="0"/>
                <w:color w:val="auto"/>
                <w:kern w:val="1"/>
                <w:sz w:val="20"/>
                <w:lang w:eastAsia="ar-SA"/>
              </w:rPr>
              <w:t>Budynek zlokalizowany jest wzdłuż południowo-zachodniej krawędzi czworobocznego podwórza folwarcznego, przy narożniku południowo-zacho</w:t>
            </w:r>
            <w:r>
              <w:rPr>
                <w:rFonts w:ascii="Cambria" w:eastAsia="Times New Roman" w:hAnsi="Cambria" w:cs="Arial"/>
                <w:b w:val="0"/>
                <w:color w:val="auto"/>
                <w:kern w:val="1"/>
                <w:sz w:val="20"/>
                <w:lang w:eastAsia="ar-SA"/>
              </w:rPr>
              <w:t xml:space="preserve">dnim. Wzniesiony jest z cegły </w:t>
            </w:r>
            <w:r>
              <w:rPr>
                <w:rFonts w:ascii="Cambria" w:eastAsia="Times New Roman" w:hAnsi="Cambria" w:cs="Arial"/>
                <w:b w:val="0"/>
                <w:color w:val="auto"/>
                <w:kern w:val="1"/>
                <w:sz w:val="20"/>
                <w:lang w:eastAsia="ar-SA"/>
              </w:rPr>
              <w:br/>
              <w:t xml:space="preserve">i </w:t>
            </w:r>
            <w:r w:rsidRPr="00A549AF">
              <w:rPr>
                <w:rFonts w:ascii="Cambria" w:eastAsia="Times New Roman" w:hAnsi="Cambria" w:cs="Arial"/>
                <w:b w:val="0"/>
                <w:color w:val="auto"/>
                <w:kern w:val="1"/>
                <w:sz w:val="20"/>
                <w:lang w:eastAsia="ar-SA"/>
              </w:rPr>
              <w:t>otynkowany, na planie prostokąta.</w:t>
            </w:r>
          </w:p>
        </w:tc>
        <w:tc>
          <w:tcPr>
            <w:tcW w:w="4606" w:type="dxa"/>
          </w:tcPr>
          <w:p w:rsidR="00153950" w:rsidRPr="00DA3343"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31E4ABD9" wp14:editId="2CA17954">
                  <wp:extent cx="2183880" cy="1476000"/>
                  <wp:effectExtent l="0" t="0" r="6985"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CAB2.tmp"/>
                          <pic:cNvPicPr/>
                        </pic:nvPicPr>
                        <pic:blipFill>
                          <a:blip r:embed="rId32">
                            <a:extLst>
                              <a:ext uri="{28A0092B-C50C-407E-A947-70E740481C1C}">
                                <a14:useLocalDpi xmlns:a14="http://schemas.microsoft.com/office/drawing/2010/main" val="0"/>
                              </a:ext>
                            </a:extLst>
                          </a:blip>
                          <a:stretch>
                            <a:fillRect/>
                          </a:stretch>
                        </pic:blipFill>
                        <pic:spPr>
                          <a:xfrm>
                            <a:off x="0" y="0"/>
                            <a:ext cx="2183880" cy="1476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lastRenderedPageBreak/>
              <w:t>Ogrodzenie zespołu z bramą z 1923 r., ul. Płocka 12</w:t>
            </w:r>
          </w:p>
          <w:p w:rsidR="00153950" w:rsidRDefault="00153950" w:rsidP="00153950">
            <w:pPr>
              <w:spacing w:before="120" w:after="120"/>
              <w:jc w:val="both"/>
              <w:rPr>
                <w:rFonts w:ascii="Cambria" w:eastAsia="Times New Roman" w:hAnsi="Cambria" w:cs="Arial"/>
                <w:b w:val="0"/>
                <w:color w:val="auto"/>
                <w:kern w:val="1"/>
                <w:sz w:val="20"/>
                <w:lang w:eastAsia="ar-SA"/>
              </w:rPr>
            </w:pPr>
            <w:r w:rsidRPr="00261183">
              <w:rPr>
                <w:rFonts w:ascii="Cambria" w:eastAsia="Times New Roman" w:hAnsi="Cambria" w:cs="Arial"/>
                <w:b w:val="0"/>
                <w:color w:val="auto"/>
                <w:kern w:val="1"/>
                <w:sz w:val="20"/>
                <w:lang w:eastAsia="ar-SA"/>
              </w:rPr>
              <w:t xml:space="preserve">Ogrodzenie zespołu Państwowego Stada Ogierów w Łącku zostało wykonane jednocześnie </w:t>
            </w:r>
            <w:r>
              <w:rPr>
                <w:rFonts w:ascii="Cambria" w:eastAsia="Times New Roman" w:hAnsi="Cambria" w:cs="Arial"/>
                <w:b w:val="0"/>
                <w:color w:val="auto"/>
                <w:kern w:val="1"/>
                <w:sz w:val="20"/>
                <w:lang w:eastAsia="ar-SA"/>
              </w:rPr>
              <w:br/>
            </w:r>
            <w:r w:rsidRPr="00261183">
              <w:rPr>
                <w:rFonts w:ascii="Cambria" w:eastAsia="Times New Roman" w:hAnsi="Cambria" w:cs="Arial"/>
                <w:b w:val="0"/>
                <w:color w:val="auto"/>
                <w:kern w:val="1"/>
                <w:sz w:val="20"/>
                <w:lang w:eastAsia="ar-SA"/>
              </w:rPr>
              <w:t>z budynkami stajni w 1923 r.</w:t>
            </w:r>
          </w:p>
          <w:p w:rsidR="00153950" w:rsidRPr="00261183" w:rsidRDefault="00153950" w:rsidP="00153950">
            <w:pPr>
              <w:spacing w:before="120" w:after="120"/>
              <w:jc w:val="both"/>
              <w:rPr>
                <w:rFonts w:ascii="Cambria" w:eastAsia="Times New Roman" w:hAnsi="Cambria" w:cs="Arial"/>
                <w:b w:val="0"/>
                <w:color w:val="auto"/>
                <w:kern w:val="1"/>
                <w:sz w:val="20"/>
                <w:lang w:eastAsia="ar-SA"/>
              </w:rPr>
            </w:pPr>
            <w:r w:rsidRPr="00261183">
              <w:rPr>
                <w:rFonts w:ascii="Cambria" w:eastAsia="Times New Roman" w:hAnsi="Cambria" w:cs="Arial"/>
                <w:b w:val="0"/>
                <w:color w:val="auto"/>
                <w:kern w:val="1"/>
                <w:sz w:val="20"/>
                <w:lang w:eastAsia="ar-SA"/>
              </w:rPr>
              <w:t xml:space="preserve">Ogrodzenie jest charakterystycznym elementem zespołu stajni, scala kompleks zabudowy </w:t>
            </w:r>
            <w:r>
              <w:rPr>
                <w:rFonts w:ascii="Cambria" w:eastAsia="Times New Roman" w:hAnsi="Cambria" w:cs="Arial"/>
                <w:b w:val="0"/>
                <w:color w:val="auto"/>
                <w:kern w:val="1"/>
                <w:sz w:val="20"/>
                <w:lang w:eastAsia="ar-SA"/>
              </w:rPr>
              <w:br/>
            </w:r>
            <w:r w:rsidRPr="00261183">
              <w:rPr>
                <w:rFonts w:ascii="Cambria" w:eastAsia="Times New Roman" w:hAnsi="Cambria" w:cs="Arial"/>
                <w:b w:val="0"/>
                <w:color w:val="auto"/>
                <w:kern w:val="1"/>
                <w:sz w:val="20"/>
                <w:lang w:eastAsia="ar-SA"/>
              </w:rPr>
              <w:t>i dziedzińca określając jednocześnie jego granice. Og</w:t>
            </w:r>
            <w:r>
              <w:rPr>
                <w:rFonts w:ascii="Cambria" w:eastAsia="Times New Roman" w:hAnsi="Cambria" w:cs="Arial"/>
                <w:b w:val="0"/>
                <w:color w:val="auto"/>
                <w:kern w:val="1"/>
                <w:sz w:val="20"/>
                <w:lang w:eastAsia="ar-SA"/>
              </w:rPr>
              <w:t xml:space="preserve">rodzenie otacza zespół czterech </w:t>
            </w:r>
            <w:r w:rsidRPr="00261183">
              <w:rPr>
                <w:rFonts w:ascii="Cambria" w:eastAsia="Times New Roman" w:hAnsi="Cambria" w:cs="Arial"/>
                <w:b w:val="0"/>
                <w:color w:val="auto"/>
                <w:kern w:val="1"/>
                <w:sz w:val="20"/>
                <w:lang w:eastAsia="ar-SA"/>
              </w:rPr>
              <w:t xml:space="preserve">stajni </w:t>
            </w:r>
            <w:r>
              <w:rPr>
                <w:rFonts w:ascii="Cambria" w:eastAsia="Times New Roman" w:hAnsi="Cambria" w:cs="Arial"/>
                <w:b w:val="0"/>
                <w:color w:val="auto"/>
                <w:kern w:val="1"/>
                <w:sz w:val="20"/>
                <w:lang w:eastAsia="ar-SA"/>
              </w:rPr>
              <w:br/>
            </w:r>
            <w:r w:rsidRPr="00261183">
              <w:rPr>
                <w:rFonts w:ascii="Cambria" w:eastAsia="Times New Roman" w:hAnsi="Cambria" w:cs="Arial"/>
                <w:b w:val="0"/>
                <w:color w:val="auto"/>
                <w:kern w:val="1"/>
                <w:sz w:val="20"/>
                <w:lang w:eastAsia="ar-SA"/>
              </w:rPr>
              <w:t>i dziedziniec od strony zachodniej, wzdłuż drogi Płock-Gostynin, częściowo od strony północnej dochodząc do ścian stajni I, od południa – d</w:t>
            </w:r>
            <w:r>
              <w:rPr>
                <w:rFonts w:ascii="Cambria" w:eastAsia="Times New Roman" w:hAnsi="Cambria" w:cs="Arial"/>
                <w:b w:val="0"/>
                <w:color w:val="auto"/>
                <w:kern w:val="1"/>
                <w:sz w:val="20"/>
                <w:lang w:eastAsia="ar-SA"/>
              </w:rPr>
              <w:t xml:space="preserve">o stajni-powozowni IV, poza nią </w:t>
            </w:r>
            <w:r w:rsidRPr="00261183">
              <w:rPr>
                <w:rFonts w:ascii="Cambria" w:eastAsia="Times New Roman" w:hAnsi="Cambria" w:cs="Arial"/>
                <w:b w:val="0"/>
                <w:color w:val="auto"/>
                <w:kern w:val="1"/>
                <w:sz w:val="20"/>
                <w:lang w:eastAsia="ar-SA"/>
              </w:rPr>
              <w:t xml:space="preserve">biegnąc ukośnie by dobiegając do muru stajni III zamknąć dziedziniec stajni od strony </w:t>
            </w:r>
            <w:proofErr w:type="spellStart"/>
            <w:r w:rsidRPr="00261183">
              <w:rPr>
                <w:rFonts w:ascii="Cambria" w:eastAsia="Times New Roman" w:hAnsi="Cambria" w:cs="Arial"/>
                <w:b w:val="0"/>
                <w:color w:val="auto"/>
                <w:kern w:val="1"/>
                <w:sz w:val="20"/>
                <w:lang w:eastAsia="ar-SA"/>
              </w:rPr>
              <w:t>pd</w:t>
            </w:r>
            <w:proofErr w:type="spellEnd"/>
            <w:r w:rsidRPr="00261183">
              <w:rPr>
                <w:rFonts w:ascii="Cambria" w:eastAsia="Times New Roman" w:hAnsi="Cambria" w:cs="Arial"/>
                <w:b w:val="0"/>
                <w:color w:val="auto"/>
                <w:kern w:val="1"/>
                <w:sz w:val="20"/>
                <w:lang w:eastAsia="ar-SA"/>
              </w:rPr>
              <w:t>-wsch.</w:t>
            </w: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49B848A8" wp14:editId="3DC83743">
                  <wp:extent cx="2236592" cy="1476000"/>
                  <wp:effectExtent l="0" t="0" r="0"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C12F.tmp"/>
                          <pic:cNvPicPr/>
                        </pic:nvPicPr>
                        <pic:blipFill>
                          <a:blip r:embed="rId33">
                            <a:extLst>
                              <a:ext uri="{28A0092B-C50C-407E-A947-70E740481C1C}">
                                <a14:useLocalDpi xmlns:a14="http://schemas.microsoft.com/office/drawing/2010/main" val="0"/>
                              </a:ext>
                            </a:extLst>
                          </a:blip>
                          <a:stretch>
                            <a:fillRect/>
                          </a:stretch>
                        </pic:blipFill>
                        <pic:spPr>
                          <a:xfrm>
                            <a:off x="0" y="0"/>
                            <a:ext cx="2236592" cy="1476000"/>
                          </a:xfrm>
                          <a:prstGeom prst="rect">
                            <a:avLst/>
                          </a:prstGeom>
                        </pic:spPr>
                      </pic:pic>
                    </a:graphicData>
                  </a:graphic>
                </wp:inline>
              </w:drawing>
            </w:r>
          </w:p>
        </w:tc>
      </w:tr>
      <w:tr w:rsidR="00153950" w:rsidRPr="00DA3343"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Budynek mieszkalny pracowników stadniny - czworak, z l. 20.-30. XX w., ul. Płocka 2</w:t>
            </w:r>
          </w:p>
          <w:p w:rsidR="00153950" w:rsidRPr="00311143" w:rsidRDefault="00153950" w:rsidP="00153950">
            <w:pPr>
              <w:spacing w:before="120" w:after="120"/>
              <w:jc w:val="both"/>
              <w:rPr>
                <w:rFonts w:ascii="Cambria" w:eastAsia="Times New Roman" w:hAnsi="Cambria" w:cs="Arial"/>
                <w:b w:val="0"/>
                <w:color w:val="auto"/>
                <w:kern w:val="1"/>
                <w:sz w:val="20"/>
                <w:lang w:eastAsia="ar-SA"/>
              </w:rPr>
            </w:pPr>
            <w:r w:rsidRPr="00311143">
              <w:rPr>
                <w:rFonts w:ascii="Cambria" w:eastAsia="Times New Roman" w:hAnsi="Cambria" w:cs="Arial"/>
                <w:b w:val="0"/>
                <w:color w:val="auto"/>
                <w:kern w:val="1"/>
                <w:sz w:val="20"/>
                <w:lang w:eastAsia="ar-SA"/>
              </w:rPr>
              <w:t>Budynek został zbudowany dla czterech rodzin pracowników Państwowego Stada Ogierów w Łącku w latach 20-30 XX w.</w:t>
            </w:r>
            <w:r>
              <w:rPr>
                <w:rFonts w:ascii="Cambria" w:eastAsia="Times New Roman" w:hAnsi="Cambria" w:cs="Arial"/>
                <w:b w:val="0"/>
                <w:color w:val="auto"/>
                <w:kern w:val="1"/>
                <w:sz w:val="20"/>
                <w:lang w:eastAsia="ar-SA"/>
              </w:rPr>
              <w:t xml:space="preserve"> </w:t>
            </w:r>
            <w:r w:rsidRPr="00311143">
              <w:rPr>
                <w:rFonts w:ascii="Cambria" w:eastAsia="Times New Roman" w:hAnsi="Cambria" w:cs="Arial"/>
                <w:b w:val="0"/>
                <w:color w:val="auto"/>
                <w:kern w:val="1"/>
                <w:sz w:val="20"/>
                <w:lang w:eastAsia="ar-SA"/>
              </w:rPr>
              <w:t xml:space="preserve">Budynek zlokalizowany jest przy drodze Płock-Gostynin, na południe od zespołu stajni, nieco odsunięty od drogi </w:t>
            </w:r>
            <w:r>
              <w:rPr>
                <w:rFonts w:ascii="Cambria" w:eastAsia="Times New Roman" w:hAnsi="Cambria" w:cs="Arial"/>
                <w:b w:val="0"/>
                <w:color w:val="auto"/>
                <w:kern w:val="1"/>
                <w:sz w:val="20"/>
                <w:lang w:eastAsia="ar-SA"/>
              </w:rPr>
              <w:br/>
            </w:r>
            <w:r w:rsidRPr="00311143">
              <w:rPr>
                <w:rFonts w:ascii="Cambria" w:eastAsia="Times New Roman" w:hAnsi="Cambria" w:cs="Arial"/>
                <w:b w:val="0"/>
                <w:color w:val="auto"/>
                <w:kern w:val="1"/>
                <w:sz w:val="20"/>
                <w:lang w:eastAsia="ar-SA"/>
              </w:rPr>
              <w:t>i usytuowany względem niej</w:t>
            </w:r>
            <w:r>
              <w:rPr>
                <w:rFonts w:ascii="Cambria" w:eastAsia="Times New Roman" w:hAnsi="Cambria" w:cs="Arial"/>
                <w:b w:val="0"/>
                <w:color w:val="auto"/>
                <w:kern w:val="1"/>
                <w:sz w:val="20"/>
                <w:lang w:eastAsia="ar-SA"/>
              </w:rPr>
              <w:t xml:space="preserve"> kalenicowo. Czworak wzniesiony </w:t>
            </w:r>
            <w:r w:rsidRPr="00311143">
              <w:rPr>
                <w:rFonts w:ascii="Cambria" w:eastAsia="Times New Roman" w:hAnsi="Cambria" w:cs="Arial"/>
                <w:b w:val="0"/>
                <w:color w:val="auto"/>
                <w:kern w:val="1"/>
                <w:sz w:val="20"/>
                <w:lang w:eastAsia="ar-SA"/>
              </w:rPr>
              <w:t>jest z cegły i otynkowany, jednokondygnacyjny z niskim półpiętrem w partii poddasza</w:t>
            </w:r>
          </w:p>
        </w:tc>
        <w:tc>
          <w:tcPr>
            <w:tcW w:w="4606" w:type="dxa"/>
          </w:tcPr>
          <w:p w:rsidR="00153950" w:rsidRPr="00DA3343"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44FCE433" wp14:editId="34CB50B8">
                  <wp:extent cx="2208691" cy="1476000"/>
                  <wp:effectExtent l="0" t="0" r="1270"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4185.tmp"/>
                          <pic:cNvPicPr/>
                        </pic:nvPicPr>
                        <pic:blipFill>
                          <a:blip r:embed="rId34">
                            <a:extLst>
                              <a:ext uri="{28A0092B-C50C-407E-A947-70E740481C1C}">
                                <a14:useLocalDpi xmlns:a14="http://schemas.microsoft.com/office/drawing/2010/main" val="0"/>
                              </a:ext>
                            </a:extLst>
                          </a:blip>
                          <a:stretch>
                            <a:fillRect/>
                          </a:stretch>
                        </pic:blipFill>
                        <pic:spPr>
                          <a:xfrm>
                            <a:off x="0" y="0"/>
                            <a:ext cx="2208691" cy="1476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 xml:space="preserve">Budynek mieszkalny pracowników stadniny - czworak, z </w:t>
            </w:r>
            <w:r>
              <w:rPr>
                <w:rFonts w:ascii="Cambria" w:eastAsia="Times New Roman" w:hAnsi="Cambria" w:cs="Arial"/>
                <w:color w:val="auto"/>
                <w:kern w:val="1"/>
                <w:sz w:val="20"/>
                <w:lang w:eastAsia="ar-SA"/>
              </w:rPr>
              <w:t>l. 20.-30. XX w., ul. Płocka 4</w:t>
            </w:r>
          </w:p>
          <w:p w:rsidR="00153950" w:rsidRPr="00261183" w:rsidRDefault="00153950" w:rsidP="00153950">
            <w:pPr>
              <w:spacing w:before="120" w:after="120"/>
              <w:jc w:val="both"/>
              <w:rPr>
                <w:rFonts w:ascii="Cambria" w:eastAsia="Times New Roman" w:hAnsi="Cambria" w:cs="Arial"/>
                <w:b w:val="0"/>
                <w:color w:val="auto"/>
                <w:kern w:val="1"/>
                <w:sz w:val="20"/>
                <w:lang w:eastAsia="ar-SA"/>
              </w:rPr>
            </w:pPr>
            <w:r w:rsidRPr="00261183">
              <w:rPr>
                <w:rFonts w:ascii="Cambria" w:eastAsia="Times New Roman" w:hAnsi="Cambria" w:cs="Arial"/>
                <w:b w:val="0"/>
                <w:color w:val="auto"/>
                <w:kern w:val="1"/>
                <w:sz w:val="20"/>
                <w:lang w:eastAsia="ar-SA"/>
              </w:rPr>
              <w:t xml:space="preserve">Budynek został zbudowany dla czterech rodzin pracowników Państwowego Stada Ogierów </w:t>
            </w:r>
            <w:r>
              <w:rPr>
                <w:rFonts w:ascii="Cambria" w:eastAsia="Times New Roman" w:hAnsi="Cambria" w:cs="Arial"/>
                <w:b w:val="0"/>
                <w:color w:val="auto"/>
                <w:kern w:val="1"/>
                <w:sz w:val="20"/>
                <w:lang w:eastAsia="ar-SA"/>
              </w:rPr>
              <w:br/>
            </w:r>
            <w:r w:rsidRPr="00261183">
              <w:rPr>
                <w:rFonts w:ascii="Cambria" w:eastAsia="Times New Roman" w:hAnsi="Cambria" w:cs="Arial"/>
                <w:b w:val="0"/>
                <w:color w:val="auto"/>
                <w:kern w:val="1"/>
                <w:sz w:val="20"/>
                <w:lang w:eastAsia="ar-SA"/>
              </w:rPr>
              <w:t>w Łącku w latach 20-30 XX w.</w:t>
            </w:r>
            <w:r>
              <w:rPr>
                <w:rFonts w:ascii="Cambria" w:eastAsia="Times New Roman" w:hAnsi="Cambria" w:cs="Arial"/>
                <w:b w:val="0"/>
                <w:color w:val="auto"/>
                <w:kern w:val="1"/>
                <w:sz w:val="20"/>
                <w:lang w:eastAsia="ar-SA"/>
              </w:rPr>
              <w:t xml:space="preserve"> </w:t>
            </w:r>
            <w:r w:rsidRPr="00261183">
              <w:rPr>
                <w:rFonts w:ascii="Cambria" w:eastAsia="Times New Roman" w:hAnsi="Cambria" w:cs="Arial"/>
                <w:b w:val="0"/>
                <w:color w:val="auto"/>
                <w:kern w:val="1"/>
                <w:sz w:val="20"/>
                <w:lang w:eastAsia="ar-SA"/>
              </w:rPr>
              <w:t>Budynek zlokalizowany jest przy drodze Płock-Gostynin, na południe od zespołu stajni, nieco odsunięty od drogi i usytuowany względem niej szc</w:t>
            </w:r>
            <w:r>
              <w:rPr>
                <w:rFonts w:ascii="Cambria" w:eastAsia="Times New Roman" w:hAnsi="Cambria" w:cs="Arial"/>
                <w:b w:val="0"/>
                <w:color w:val="auto"/>
                <w:kern w:val="1"/>
                <w:sz w:val="20"/>
                <w:lang w:eastAsia="ar-SA"/>
              </w:rPr>
              <w:t xml:space="preserve">zytowo. Czworak wzniesiony jest </w:t>
            </w:r>
            <w:r w:rsidRPr="00261183">
              <w:rPr>
                <w:rFonts w:ascii="Cambria" w:eastAsia="Times New Roman" w:hAnsi="Cambria" w:cs="Arial"/>
                <w:b w:val="0"/>
                <w:color w:val="auto"/>
                <w:kern w:val="1"/>
                <w:sz w:val="20"/>
                <w:lang w:eastAsia="ar-SA"/>
              </w:rPr>
              <w:t>z cegły i</w:t>
            </w:r>
            <w:r>
              <w:rPr>
                <w:rFonts w:ascii="Cambria" w:eastAsia="Times New Roman" w:hAnsi="Cambria" w:cs="Arial"/>
                <w:b w:val="0"/>
                <w:color w:val="auto"/>
                <w:kern w:val="1"/>
                <w:sz w:val="20"/>
                <w:lang w:eastAsia="ar-SA"/>
              </w:rPr>
              <w:t xml:space="preserve"> otynkowany, jednokondygnacyjny.</w:t>
            </w: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76E474AA" wp14:editId="355C8516">
                  <wp:extent cx="2234387" cy="1476000"/>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FCA9.tmp"/>
                          <pic:cNvPicPr/>
                        </pic:nvPicPr>
                        <pic:blipFill>
                          <a:blip r:embed="rId35">
                            <a:extLst>
                              <a:ext uri="{28A0092B-C50C-407E-A947-70E740481C1C}">
                                <a14:useLocalDpi xmlns:a14="http://schemas.microsoft.com/office/drawing/2010/main" val="0"/>
                              </a:ext>
                            </a:extLst>
                          </a:blip>
                          <a:stretch>
                            <a:fillRect/>
                          </a:stretch>
                        </pic:blipFill>
                        <pic:spPr>
                          <a:xfrm>
                            <a:off x="0" y="0"/>
                            <a:ext cx="2234387" cy="1476000"/>
                          </a:xfrm>
                          <a:prstGeom prst="rect">
                            <a:avLst/>
                          </a:prstGeom>
                        </pic:spPr>
                      </pic:pic>
                    </a:graphicData>
                  </a:graphic>
                </wp:inline>
              </w:drawing>
            </w:r>
          </w:p>
        </w:tc>
      </w:tr>
      <w:tr w:rsidR="00153950" w:rsidRPr="00DA3343"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t>Budynek mieszkalny masztalerzy I z l. 20.-30. XX w., ul. Kolejowa 12</w:t>
            </w:r>
          </w:p>
          <w:p w:rsidR="00153950" w:rsidRPr="00261183" w:rsidRDefault="00153950" w:rsidP="00153950">
            <w:pPr>
              <w:spacing w:before="120" w:after="120"/>
              <w:jc w:val="both"/>
              <w:rPr>
                <w:rFonts w:ascii="Cambria" w:eastAsia="Times New Roman" w:hAnsi="Cambria" w:cs="Arial"/>
                <w:b w:val="0"/>
                <w:color w:val="auto"/>
                <w:kern w:val="1"/>
                <w:sz w:val="20"/>
                <w:lang w:eastAsia="ar-SA"/>
              </w:rPr>
            </w:pPr>
            <w:r w:rsidRPr="00261183">
              <w:rPr>
                <w:rFonts w:ascii="Cambria" w:eastAsia="Times New Roman" w:hAnsi="Cambria" w:cs="Arial"/>
                <w:b w:val="0"/>
                <w:color w:val="auto"/>
                <w:kern w:val="1"/>
                <w:sz w:val="20"/>
                <w:lang w:eastAsia="ar-SA"/>
              </w:rPr>
              <w:t>Budynek jest jednym z dwóch bliźniaczych domów zbudowanych dla rodzin masztalerzy Państwowego Stada Ogierów w Łącku w latach 20-30 XX w.</w:t>
            </w:r>
            <w:r>
              <w:t xml:space="preserve"> </w:t>
            </w:r>
            <w:r w:rsidRPr="00261183">
              <w:rPr>
                <w:rFonts w:ascii="Cambria" w:eastAsia="Times New Roman" w:hAnsi="Cambria" w:cs="Arial"/>
                <w:b w:val="0"/>
                <w:color w:val="auto"/>
                <w:kern w:val="1"/>
                <w:sz w:val="20"/>
                <w:lang w:eastAsia="ar-SA"/>
              </w:rPr>
              <w:t xml:space="preserve">Budynek zlokalizowany jest w znacznej odległości od zespołu stajni – usytuowany przy drodze do </w:t>
            </w:r>
            <w:proofErr w:type="spellStart"/>
            <w:r w:rsidRPr="00261183">
              <w:rPr>
                <w:rFonts w:ascii="Cambria" w:eastAsia="Times New Roman" w:hAnsi="Cambria" w:cs="Arial"/>
                <w:b w:val="0"/>
                <w:color w:val="auto"/>
                <w:kern w:val="1"/>
                <w:sz w:val="20"/>
                <w:lang w:eastAsia="ar-SA"/>
              </w:rPr>
              <w:t>Sendenia</w:t>
            </w:r>
            <w:proofErr w:type="spellEnd"/>
            <w:r w:rsidRPr="00261183">
              <w:rPr>
                <w:rFonts w:ascii="Cambria" w:eastAsia="Times New Roman" w:hAnsi="Cambria" w:cs="Arial"/>
                <w:b w:val="0"/>
                <w:color w:val="auto"/>
                <w:kern w:val="1"/>
                <w:sz w:val="20"/>
                <w:lang w:eastAsia="ar-SA"/>
              </w:rPr>
              <w:t xml:space="preserve">, nieco odsunięty od drogi </w:t>
            </w:r>
            <w:r>
              <w:rPr>
                <w:rFonts w:ascii="Cambria" w:eastAsia="Times New Roman" w:hAnsi="Cambria" w:cs="Arial"/>
                <w:b w:val="0"/>
                <w:color w:val="auto"/>
                <w:kern w:val="1"/>
                <w:sz w:val="20"/>
                <w:lang w:eastAsia="ar-SA"/>
              </w:rPr>
              <w:br/>
            </w:r>
            <w:r w:rsidRPr="00261183">
              <w:rPr>
                <w:rFonts w:ascii="Cambria" w:eastAsia="Times New Roman" w:hAnsi="Cambria" w:cs="Arial"/>
                <w:b w:val="0"/>
                <w:color w:val="auto"/>
                <w:kern w:val="1"/>
                <w:sz w:val="20"/>
                <w:lang w:eastAsia="ar-SA"/>
              </w:rPr>
              <w:t>i położo</w:t>
            </w:r>
            <w:r>
              <w:rPr>
                <w:rFonts w:ascii="Cambria" w:eastAsia="Times New Roman" w:hAnsi="Cambria" w:cs="Arial"/>
                <w:b w:val="0"/>
                <w:color w:val="auto"/>
                <w:kern w:val="1"/>
                <w:sz w:val="20"/>
                <w:lang w:eastAsia="ar-SA"/>
              </w:rPr>
              <w:t xml:space="preserve">ny względem niej, szczytowo, na </w:t>
            </w:r>
            <w:r w:rsidRPr="00261183">
              <w:rPr>
                <w:rFonts w:ascii="Cambria" w:eastAsia="Times New Roman" w:hAnsi="Cambria" w:cs="Arial"/>
                <w:b w:val="0"/>
                <w:color w:val="auto"/>
                <w:kern w:val="1"/>
                <w:sz w:val="20"/>
                <w:lang w:eastAsia="ar-SA"/>
              </w:rPr>
              <w:t>osi pn</w:t>
            </w:r>
            <w:r>
              <w:rPr>
                <w:rFonts w:ascii="Cambria" w:eastAsia="Times New Roman" w:hAnsi="Cambria" w:cs="Arial"/>
                <w:b w:val="0"/>
                <w:color w:val="auto"/>
                <w:kern w:val="1"/>
                <w:sz w:val="20"/>
                <w:lang w:eastAsia="ar-SA"/>
              </w:rPr>
              <w:t>.</w:t>
            </w:r>
            <w:r w:rsidRPr="00261183">
              <w:rPr>
                <w:rFonts w:ascii="Cambria" w:eastAsia="Times New Roman" w:hAnsi="Cambria" w:cs="Arial"/>
                <w:b w:val="0"/>
                <w:color w:val="auto"/>
                <w:kern w:val="1"/>
                <w:sz w:val="20"/>
                <w:lang w:eastAsia="ar-SA"/>
              </w:rPr>
              <w:t>-pd. Dom wzniesiony jest z cegły i otynkowany, jednokondygnacyjny</w:t>
            </w:r>
          </w:p>
        </w:tc>
        <w:tc>
          <w:tcPr>
            <w:tcW w:w="4606" w:type="dxa"/>
          </w:tcPr>
          <w:p w:rsidR="00153950" w:rsidRPr="00DA3343"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396A630D" wp14:editId="4166BD31">
                  <wp:extent cx="2240495" cy="1476000"/>
                  <wp:effectExtent l="0" t="0" r="7620"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69FA.tmp"/>
                          <pic:cNvPicPr/>
                        </pic:nvPicPr>
                        <pic:blipFill>
                          <a:blip r:embed="rId36">
                            <a:extLst>
                              <a:ext uri="{28A0092B-C50C-407E-A947-70E740481C1C}">
                                <a14:useLocalDpi xmlns:a14="http://schemas.microsoft.com/office/drawing/2010/main" val="0"/>
                              </a:ext>
                            </a:extLst>
                          </a:blip>
                          <a:stretch>
                            <a:fillRect/>
                          </a:stretch>
                        </pic:blipFill>
                        <pic:spPr>
                          <a:xfrm>
                            <a:off x="0" y="0"/>
                            <a:ext cx="2240495" cy="1476000"/>
                          </a:xfrm>
                          <a:prstGeom prst="rect">
                            <a:avLst/>
                          </a:prstGeom>
                        </pic:spPr>
                      </pic:pic>
                    </a:graphicData>
                  </a:graphic>
                </wp:inline>
              </w:drawing>
            </w:r>
          </w:p>
        </w:tc>
      </w:tr>
      <w:tr w:rsidR="00153950" w:rsidRPr="00DA3343"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1674AC">
              <w:rPr>
                <w:rFonts w:ascii="Cambria" w:eastAsia="Times New Roman" w:hAnsi="Cambria" w:cs="Arial"/>
                <w:color w:val="auto"/>
                <w:kern w:val="1"/>
                <w:sz w:val="20"/>
                <w:lang w:eastAsia="ar-SA"/>
              </w:rPr>
              <w:lastRenderedPageBreak/>
              <w:t>Budynek mieszkalny masztalerzy II z l. 20.-30. XX w., ul. Kolejowa 14</w:t>
            </w:r>
          </w:p>
          <w:p w:rsidR="00153950" w:rsidRPr="00261183" w:rsidRDefault="00153950" w:rsidP="00153950">
            <w:pPr>
              <w:spacing w:before="120" w:after="120"/>
              <w:jc w:val="both"/>
              <w:rPr>
                <w:rFonts w:ascii="Cambria" w:eastAsia="Times New Roman" w:hAnsi="Cambria" w:cs="Arial"/>
                <w:b w:val="0"/>
                <w:color w:val="auto"/>
                <w:kern w:val="1"/>
                <w:sz w:val="20"/>
                <w:lang w:eastAsia="ar-SA"/>
              </w:rPr>
            </w:pPr>
            <w:r w:rsidRPr="00261183">
              <w:rPr>
                <w:rFonts w:ascii="Cambria" w:eastAsia="Times New Roman" w:hAnsi="Cambria" w:cs="Arial"/>
                <w:b w:val="0"/>
                <w:color w:val="auto"/>
                <w:kern w:val="1"/>
                <w:sz w:val="20"/>
                <w:lang w:eastAsia="ar-SA"/>
              </w:rPr>
              <w:t xml:space="preserve">Budynek jest jednym z dwóch bliźniaczych domów zbudowanych dla rodzin masztalerzy Państwowego Stada Ogierów w Łącku w latach </w:t>
            </w:r>
            <w:r w:rsidR="00F42D67">
              <w:rPr>
                <w:rFonts w:ascii="Cambria" w:eastAsia="Times New Roman" w:hAnsi="Cambria" w:cs="Arial"/>
                <w:b w:val="0"/>
                <w:color w:val="auto"/>
                <w:kern w:val="1"/>
                <w:sz w:val="20"/>
                <w:lang w:eastAsia="ar-SA"/>
              </w:rPr>
              <w:t xml:space="preserve">                  </w:t>
            </w:r>
            <w:r w:rsidRPr="00261183">
              <w:rPr>
                <w:rFonts w:ascii="Cambria" w:eastAsia="Times New Roman" w:hAnsi="Cambria" w:cs="Arial"/>
                <w:b w:val="0"/>
                <w:color w:val="auto"/>
                <w:kern w:val="1"/>
                <w:sz w:val="20"/>
                <w:lang w:eastAsia="ar-SA"/>
              </w:rPr>
              <w:t>20-30 XX w.</w:t>
            </w:r>
            <w:r>
              <w:rPr>
                <w:rFonts w:ascii="Cambria" w:eastAsia="Times New Roman" w:hAnsi="Cambria" w:cs="Arial"/>
                <w:b w:val="0"/>
                <w:color w:val="auto"/>
                <w:kern w:val="1"/>
                <w:sz w:val="20"/>
                <w:lang w:eastAsia="ar-SA"/>
              </w:rPr>
              <w:t xml:space="preserve"> </w:t>
            </w:r>
            <w:r w:rsidRPr="00261183">
              <w:rPr>
                <w:rFonts w:ascii="Cambria" w:eastAsia="Times New Roman" w:hAnsi="Cambria" w:cs="Arial"/>
                <w:b w:val="0"/>
                <w:color w:val="auto"/>
                <w:kern w:val="1"/>
                <w:sz w:val="20"/>
                <w:lang w:eastAsia="ar-SA"/>
              </w:rPr>
              <w:t xml:space="preserve">Budynek zlokalizowany jest </w:t>
            </w:r>
            <w:r w:rsidR="00F42D67">
              <w:rPr>
                <w:rFonts w:ascii="Cambria" w:eastAsia="Times New Roman" w:hAnsi="Cambria" w:cs="Arial"/>
                <w:b w:val="0"/>
                <w:color w:val="auto"/>
                <w:kern w:val="1"/>
                <w:sz w:val="20"/>
                <w:lang w:eastAsia="ar-SA"/>
              </w:rPr>
              <w:t xml:space="preserve">                             </w:t>
            </w:r>
            <w:r w:rsidRPr="00261183">
              <w:rPr>
                <w:rFonts w:ascii="Cambria" w:eastAsia="Times New Roman" w:hAnsi="Cambria" w:cs="Arial"/>
                <w:b w:val="0"/>
                <w:color w:val="auto"/>
                <w:kern w:val="1"/>
                <w:sz w:val="20"/>
                <w:lang w:eastAsia="ar-SA"/>
              </w:rPr>
              <w:t xml:space="preserve">w znacznej odległości od zespołu stajni – usytuowany jest przy drodze do </w:t>
            </w:r>
            <w:proofErr w:type="spellStart"/>
            <w:r w:rsidRPr="00261183">
              <w:rPr>
                <w:rFonts w:ascii="Cambria" w:eastAsia="Times New Roman" w:hAnsi="Cambria" w:cs="Arial"/>
                <w:b w:val="0"/>
                <w:color w:val="auto"/>
                <w:kern w:val="1"/>
                <w:sz w:val="20"/>
                <w:lang w:eastAsia="ar-SA"/>
              </w:rPr>
              <w:t>Sendenia</w:t>
            </w:r>
            <w:proofErr w:type="spellEnd"/>
            <w:r w:rsidRPr="00261183">
              <w:rPr>
                <w:rFonts w:ascii="Cambria" w:eastAsia="Times New Roman" w:hAnsi="Cambria" w:cs="Arial"/>
                <w:b w:val="0"/>
                <w:color w:val="auto"/>
                <w:kern w:val="1"/>
                <w:sz w:val="20"/>
                <w:lang w:eastAsia="ar-SA"/>
              </w:rPr>
              <w:t>, nieco odsunięty od drogi</w:t>
            </w:r>
            <w:r w:rsidR="00F42D67">
              <w:rPr>
                <w:rFonts w:ascii="Cambria" w:eastAsia="Times New Roman" w:hAnsi="Cambria" w:cs="Arial"/>
                <w:b w:val="0"/>
                <w:color w:val="auto"/>
                <w:kern w:val="1"/>
                <w:sz w:val="20"/>
                <w:lang w:eastAsia="ar-SA"/>
              </w:rPr>
              <w:t xml:space="preserve"> </w:t>
            </w:r>
            <w:r w:rsidRPr="00261183">
              <w:rPr>
                <w:rFonts w:ascii="Cambria" w:eastAsia="Times New Roman" w:hAnsi="Cambria" w:cs="Arial"/>
                <w:b w:val="0"/>
                <w:color w:val="auto"/>
                <w:kern w:val="1"/>
                <w:sz w:val="20"/>
                <w:lang w:eastAsia="ar-SA"/>
              </w:rPr>
              <w:t>i poł</w:t>
            </w:r>
            <w:r>
              <w:rPr>
                <w:rFonts w:ascii="Cambria" w:eastAsia="Times New Roman" w:hAnsi="Cambria" w:cs="Arial"/>
                <w:b w:val="0"/>
                <w:color w:val="auto"/>
                <w:kern w:val="1"/>
                <w:sz w:val="20"/>
                <w:lang w:eastAsia="ar-SA"/>
              </w:rPr>
              <w:t xml:space="preserve">ożony względem niej, szczytowo, </w:t>
            </w:r>
            <w:r w:rsidRPr="00261183">
              <w:rPr>
                <w:rFonts w:ascii="Cambria" w:eastAsia="Times New Roman" w:hAnsi="Cambria" w:cs="Arial"/>
                <w:b w:val="0"/>
                <w:color w:val="auto"/>
                <w:kern w:val="1"/>
                <w:sz w:val="20"/>
                <w:lang w:eastAsia="ar-SA"/>
              </w:rPr>
              <w:t>na osi pn</w:t>
            </w:r>
            <w:r>
              <w:rPr>
                <w:rFonts w:ascii="Cambria" w:eastAsia="Times New Roman" w:hAnsi="Cambria" w:cs="Arial"/>
                <w:b w:val="0"/>
                <w:color w:val="auto"/>
                <w:kern w:val="1"/>
                <w:sz w:val="20"/>
                <w:lang w:eastAsia="ar-SA"/>
              </w:rPr>
              <w:t>.</w:t>
            </w:r>
            <w:r w:rsidRPr="00261183">
              <w:rPr>
                <w:rFonts w:ascii="Cambria" w:eastAsia="Times New Roman" w:hAnsi="Cambria" w:cs="Arial"/>
                <w:b w:val="0"/>
                <w:color w:val="auto"/>
                <w:kern w:val="1"/>
                <w:sz w:val="20"/>
                <w:lang w:eastAsia="ar-SA"/>
              </w:rPr>
              <w:t xml:space="preserve">-pd. Dom wzniesiony </w:t>
            </w:r>
            <w:r w:rsidR="00F42D67">
              <w:rPr>
                <w:rFonts w:ascii="Cambria" w:eastAsia="Times New Roman" w:hAnsi="Cambria" w:cs="Arial"/>
                <w:b w:val="0"/>
                <w:color w:val="auto"/>
                <w:kern w:val="1"/>
                <w:sz w:val="20"/>
                <w:lang w:eastAsia="ar-SA"/>
              </w:rPr>
              <w:br/>
            </w:r>
            <w:r w:rsidRPr="00261183">
              <w:rPr>
                <w:rFonts w:ascii="Cambria" w:eastAsia="Times New Roman" w:hAnsi="Cambria" w:cs="Arial"/>
                <w:b w:val="0"/>
                <w:color w:val="auto"/>
                <w:kern w:val="1"/>
                <w:sz w:val="20"/>
                <w:lang w:eastAsia="ar-SA"/>
              </w:rPr>
              <w:t>jest z cegły i otynkowany, jednokondygnacyjny</w:t>
            </w:r>
            <w:r>
              <w:rPr>
                <w:rFonts w:ascii="Cambria" w:eastAsia="Times New Roman" w:hAnsi="Cambria" w:cs="Arial"/>
                <w:b w:val="0"/>
                <w:color w:val="auto"/>
                <w:kern w:val="1"/>
                <w:sz w:val="20"/>
                <w:lang w:eastAsia="ar-SA"/>
              </w:rPr>
              <w:t>.</w:t>
            </w:r>
          </w:p>
        </w:tc>
        <w:tc>
          <w:tcPr>
            <w:tcW w:w="4606" w:type="dxa"/>
          </w:tcPr>
          <w:p w:rsidR="00153950" w:rsidRPr="00DA3343"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1D74E7FB" wp14:editId="28F4403B">
                  <wp:extent cx="2217787" cy="1476000"/>
                  <wp:effectExtent l="0" t="0" r="0" b="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108C.tmp"/>
                          <pic:cNvPicPr/>
                        </pic:nvPicPr>
                        <pic:blipFill>
                          <a:blip r:embed="rId37">
                            <a:extLst>
                              <a:ext uri="{28A0092B-C50C-407E-A947-70E740481C1C}">
                                <a14:useLocalDpi xmlns:a14="http://schemas.microsoft.com/office/drawing/2010/main" val="0"/>
                              </a:ext>
                            </a:extLst>
                          </a:blip>
                          <a:stretch>
                            <a:fillRect/>
                          </a:stretch>
                        </pic:blipFill>
                        <pic:spPr>
                          <a:xfrm>
                            <a:off x="0" y="0"/>
                            <a:ext cx="2217787" cy="1476000"/>
                          </a:xfrm>
                          <a:prstGeom prst="rect">
                            <a:avLst/>
                          </a:prstGeom>
                        </pic:spPr>
                      </pic:pic>
                    </a:graphicData>
                  </a:graphic>
                </wp:inline>
              </w:drawing>
            </w:r>
          </w:p>
        </w:tc>
      </w:tr>
    </w:tbl>
    <w:p w:rsidR="00153950" w:rsidRDefault="00153950" w:rsidP="00153950">
      <w:pPr>
        <w:spacing w:before="120" w:after="120"/>
        <w:jc w:val="both"/>
        <w:rPr>
          <w:rFonts w:ascii="Cambria" w:eastAsia="Times New Roman" w:hAnsi="Cambria" w:cs="Arial"/>
          <w:kern w:val="1"/>
          <w:lang w:eastAsia="ar-SA"/>
        </w:rPr>
      </w:pPr>
    </w:p>
    <w:p w:rsidR="00153950" w:rsidRDefault="00153950" w:rsidP="00153950">
      <w:pPr>
        <w:pStyle w:val="Akapitzlist"/>
        <w:numPr>
          <w:ilvl w:val="0"/>
          <w:numId w:val="4"/>
        </w:numPr>
        <w:spacing w:before="120" w:after="120"/>
        <w:jc w:val="both"/>
        <w:rPr>
          <w:rFonts w:ascii="Cambria" w:eastAsia="Times New Roman" w:hAnsi="Cambria" w:cs="Arial"/>
          <w:kern w:val="1"/>
          <w:lang w:eastAsia="ar-SA"/>
        </w:rPr>
      </w:pPr>
      <w:r w:rsidRPr="00CB1E7F">
        <w:rPr>
          <w:rFonts w:ascii="Cambria" w:eastAsia="Times New Roman" w:hAnsi="Cambria" w:cs="Arial"/>
          <w:kern w:val="1"/>
          <w:lang w:eastAsia="ar-SA"/>
        </w:rPr>
        <w:t>Zespół Nadleśnictwa Łąck:</w:t>
      </w:r>
    </w:p>
    <w:tbl>
      <w:tblPr>
        <w:tblStyle w:val="Jasnecieniowanieakcent1"/>
        <w:tblW w:w="0" w:type="auto"/>
        <w:tblLook w:val="04A0" w:firstRow="1" w:lastRow="0" w:firstColumn="1" w:lastColumn="0" w:noHBand="0" w:noVBand="1"/>
      </w:tblPr>
      <w:tblGrid>
        <w:gridCol w:w="4500"/>
        <w:gridCol w:w="4572"/>
      </w:tblGrid>
      <w:tr w:rsidR="00153950" w:rsidRPr="003520B7" w:rsidTr="0015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3520B7">
              <w:rPr>
                <w:rFonts w:ascii="Cambria" w:eastAsia="Times New Roman" w:hAnsi="Cambria" w:cs="Arial"/>
                <w:color w:val="auto"/>
                <w:kern w:val="1"/>
                <w:sz w:val="20"/>
                <w:lang w:eastAsia="ar-SA"/>
              </w:rPr>
              <w:t>Budynek administracyjny Nadleśnictwa z 1923 r., ul. Lipowa 6</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 xml:space="preserve">Nadleśnictwo Państwowe Łąck wchodzące w skład Dyrekcji Warszawskiej zostało utworzone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po odzyskaniu niepodległości z dawnego mają</w:t>
            </w:r>
            <w:r>
              <w:rPr>
                <w:rFonts w:ascii="Cambria" w:eastAsia="Times New Roman" w:hAnsi="Cambria" w:cs="Arial"/>
                <w:b w:val="0"/>
                <w:color w:val="auto"/>
                <w:kern w:val="1"/>
                <w:sz w:val="20"/>
                <w:lang w:eastAsia="ar-SA"/>
              </w:rPr>
              <w:t xml:space="preserve">tku </w:t>
            </w:r>
            <w:proofErr w:type="spellStart"/>
            <w:r>
              <w:rPr>
                <w:rFonts w:ascii="Cambria" w:eastAsia="Times New Roman" w:hAnsi="Cambria" w:cs="Arial"/>
                <w:b w:val="0"/>
                <w:color w:val="auto"/>
                <w:kern w:val="1"/>
                <w:sz w:val="20"/>
                <w:lang w:eastAsia="ar-SA"/>
              </w:rPr>
              <w:t>Fuhrmannów</w:t>
            </w:r>
            <w:proofErr w:type="spellEnd"/>
            <w:r>
              <w:rPr>
                <w:rFonts w:ascii="Cambria" w:eastAsia="Times New Roman" w:hAnsi="Cambria" w:cs="Arial"/>
                <w:b w:val="0"/>
                <w:color w:val="auto"/>
                <w:kern w:val="1"/>
                <w:sz w:val="20"/>
                <w:lang w:eastAsia="ar-SA"/>
              </w:rPr>
              <w:t xml:space="preserve"> przejętego przez </w:t>
            </w:r>
            <w:r w:rsidRPr="00A549AF">
              <w:rPr>
                <w:rFonts w:ascii="Cambria" w:eastAsia="Times New Roman" w:hAnsi="Cambria" w:cs="Arial"/>
                <w:b w:val="0"/>
                <w:color w:val="auto"/>
                <w:kern w:val="1"/>
                <w:sz w:val="20"/>
                <w:lang w:eastAsia="ar-SA"/>
              </w:rPr>
              <w:t xml:space="preserve">Skarb Państwa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 xml:space="preserve">w 1919 r. powierzchnia nadleśnictwa wynosiła około 6000 ha i składała się z leśnictw: Choinek, </w:t>
            </w:r>
            <w:proofErr w:type="spellStart"/>
            <w:r w:rsidRPr="00A549AF">
              <w:rPr>
                <w:rFonts w:ascii="Cambria" w:eastAsia="Times New Roman" w:hAnsi="Cambria" w:cs="Arial"/>
                <w:b w:val="0"/>
                <w:color w:val="auto"/>
                <w:kern w:val="1"/>
                <w:sz w:val="20"/>
                <w:lang w:eastAsia="ar-SA"/>
              </w:rPr>
              <w:t>Kiełpień</w:t>
            </w:r>
            <w:proofErr w:type="spellEnd"/>
            <w:r w:rsidRPr="00A549AF">
              <w:rPr>
                <w:rFonts w:ascii="Cambria" w:eastAsia="Times New Roman" w:hAnsi="Cambria" w:cs="Arial"/>
                <w:b w:val="0"/>
                <w:color w:val="auto"/>
                <w:kern w:val="1"/>
                <w:sz w:val="20"/>
                <w:lang w:eastAsia="ar-SA"/>
              </w:rPr>
              <w:t>, Korzeń, Podgó</w:t>
            </w:r>
            <w:r>
              <w:rPr>
                <w:rFonts w:ascii="Cambria" w:eastAsia="Times New Roman" w:hAnsi="Cambria" w:cs="Arial"/>
                <w:b w:val="0"/>
                <w:color w:val="auto"/>
                <w:kern w:val="1"/>
                <w:sz w:val="20"/>
                <w:lang w:eastAsia="ar-SA"/>
              </w:rPr>
              <w:t xml:space="preserve">rze i </w:t>
            </w:r>
            <w:proofErr w:type="spellStart"/>
            <w:r>
              <w:rPr>
                <w:rFonts w:ascii="Cambria" w:eastAsia="Times New Roman" w:hAnsi="Cambria" w:cs="Arial"/>
                <w:b w:val="0"/>
                <w:color w:val="auto"/>
                <w:kern w:val="1"/>
                <w:sz w:val="20"/>
                <w:lang w:eastAsia="ar-SA"/>
              </w:rPr>
              <w:t>Zdwórz</w:t>
            </w:r>
            <w:proofErr w:type="spellEnd"/>
            <w:r>
              <w:rPr>
                <w:rFonts w:ascii="Cambria" w:eastAsia="Times New Roman" w:hAnsi="Cambria" w:cs="Arial"/>
                <w:b w:val="0"/>
                <w:color w:val="auto"/>
                <w:kern w:val="1"/>
                <w:sz w:val="20"/>
                <w:lang w:eastAsia="ar-SA"/>
              </w:rPr>
              <w:t xml:space="preserve">. W 1923 rozpoczęto </w:t>
            </w:r>
            <w:r w:rsidRPr="00A549AF">
              <w:rPr>
                <w:rFonts w:ascii="Cambria" w:eastAsia="Times New Roman" w:hAnsi="Cambria" w:cs="Arial"/>
                <w:b w:val="0"/>
                <w:color w:val="auto"/>
                <w:kern w:val="1"/>
                <w:sz w:val="20"/>
                <w:lang w:eastAsia="ar-SA"/>
              </w:rPr>
              <w:t xml:space="preserve">budowę biura nadleśnictwa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oraz mieszkania nadleśniczego.</w:t>
            </w:r>
            <w:r>
              <w:t xml:space="preserve"> </w:t>
            </w:r>
            <w:r w:rsidRPr="00A549AF">
              <w:rPr>
                <w:rFonts w:ascii="Cambria" w:eastAsia="Times New Roman" w:hAnsi="Cambria" w:cs="Arial"/>
                <w:b w:val="0"/>
                <w:color w:val="auto"/>
                <w:kern w:val="1"/>
                <w:sz w:val="20"/>
                <w:lang w:eastAsia="ar-SA"/>
              </w:rPr>
              <w:t>Budynek Administracyjny Nadleśnictwa Łąck został zbudowany w</w:t>
            </w:r>
            <w:r>
              <w:rPr>
                <w:rFonts w:ascii="Cambria" w:eastAsia="Times New Roman" w:hAnsi="Cambria" w:cs="Arial"/>
                <w:b w:val="0"/>
                <w:color w:val="auto"/>
                <w:kern w:val="1"/>
                <w:sz w:val="20"/>
                <w:lang w:eastAsia="ar-SA"/>
              </w:rPr>
              <w:t xml:space="preserve"> 1923 r. po południowej stronie </w:t>
            </w:r>
            <w:r w:rsidRPr="00A549AF">
              <w:rPr>
                <w:rFonts w:ascii="Cambria" w:eastAsia="Times New Roman" w:hAnsi="Cambria" w:cs="Arial"/>
                <w:b w:val="0"/>
                <w:color w:val="auto"/>
                <w:kern w:val="1"/>
                <w:sz w:val="20"/>
                <w:lang w:eastAsia="ar-SA"/>
              </w:rPr>
              <w:t xml:space="preserve">drogi </w:t>
            </w:r>
            <w:proofErr w:type="spellStart"/>
            <w:r w:rsidRPr="00A549AF">
              <w:rPr>
                <w:rFonts w:ascii="Cambria" w:eastAsia="Times New Roman" w:hAnsi="Cambria" w:cs="Arial"/>
                <w:b w:val="0"/>
                <w:color w:val="auto"/>
                <w:kern w:val="1"/>
                <w:sz w:val="20"/>
                <w:lang w:eastAsia="ar-SA"/>
              </w:rPr>
              <w:t>Sendenia</w:t>
            </w:r>
            <w:proofErr w:type="spellEnd"/>
            <w:r w:rsidRPr="00A549AF">
              <w:rPr>
                <w:rFonts w:ascii="Cambria" w:eastAsia="Times New Roman" w:hAnsi="Cambria" w:cs="Arial"/>
                <w:b w:val="0"/>
                <w:color w:val="auto"/>
                <w:kern w:val="1"/>
                <w:sz w:val="20"/>
                <w:lang w:eastAsia="ar-SA"/>
              </w:rPr>
              <w:t>, w oddaleniu od tej drogi.</w:t>
            </w:r>
            <w:r>
              <w:rPr>
                <w:rFonts w:ascii="Cambria" w:eastAsia="Times New Roman" w:hAnsi="Cambria" w:cs="Arial"/>
                <w:b w:val="0"/>
                <w:color w:val="auto"/>
                <w:kern w:val="1"/>
                <w:sz w:val="20"/>
                <w:lang w:eastAsia="ar-SA"/>
              </w:rPr>
              <w:t xml:space="preserve"> </w:t>
            </w:r>
            <w:r w:rsidRPr="00A549AF">
              <w:rPr>
                <w:rFonts w:ascii="Cambria" w:eastAsia="Times New Roman" w:hAnsi="Cambria" w:cs="Arial"/>
                <w:b w:val="0"/>
                <w:color w:val="auto"/>
                <w:kern w:val="1"/>
                <w:sz w:val="20"/>
                <w:lang w:eastAsia="ar-SA"/>
              </w:rPr>
              <w:t xml:space="preserve">Prowadzi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do niego aleja lipowa – po</w:t>
            </w:r>
            <w:r>
              <w:rPr>
                <w:rFonts w:ascii="Cambria" w:eastAsia="Times New Roman" w:hAnsi="Cambria" w:cs="Arial"/>
                <w:b w:val="0"/>
                <w:color w:val="auto"/>
                <w:kern w:val="1"/>
                <w:sz w:val="20"/>
                <w:lang w:eastAsia="ar-SA"/>
              </w:rPr>
              <w:t xml:space="preserve">mnik przyrody. Budynek </w:t>
            </w:r>
            <w:r w:rsidRPr="00A549AF">
              <w:rPr>
                <w:rFonts w:ascii="Cambria" w:eastAsia="Times New Roman" w:hAnsi="Cambria" w:cs="Arial"/>
                <w:b w:val="0"/>
                <w:color w:val="auto"/>
                <w:kern w:val="1"/>
                <w:sz w:val="20"/>
                <w:lang w:eastAsia="ar-SA"/>
              </w:rPr>
              <w:t xml:space="preserve">usytuowany jest szczytowo względem drogi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 xml:space="preserve">do </w:t>
            </w:r>
            <w:proofErr w:type="spellStart"/>
            <w:r w:rsidRPr="00A549AF">
              <w:rPr>
                <w:rFonts w:ascii="Cambria" w:eastAsia="Times New Roman" w:hAnsi="Cambria" w:cs="Arial"/>
                <w:b w:val="0"/>
                <w:color w:val="auto"/>
                <w:kern w:val="1"/>
                <w:sz w:val="20"/>
                <w:lang w:eastAsia="ar-SA"/>
              </w:rPr>
              <w:t>Sendenia</w:t>
            </w:r>
            <w:proofErr w:type="spellEnd"/>
            <w:r w:rsidRPr="00A549AF">
              <w:rPr>
                <w:rFonts w:ascii="Cambria" w:eastAsia="Times New Roman" w:hAnsi="Cambria" w:cs="Arial"/>
                <w:b w:val="0"/>
                <w:color w:val="auto"/>
                <w:kern w:val="1"/>
                <w:sz w:val="20"/>
                <w:lang w:eastAsia="ar-SA"/>
              </w:rPr>
              <w:t>. Zbudowany jest z drewna</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i oszalowany na planie litery T, jednokondygnacyjny</w:t>
            </w:r>
            <w:r>
              <w:rPr>
                <w:rFonts w:ascii="Cambria" w:eastAsia="Times New Roman" w:hAnsi="Cambria" w:cs="Arial"/>
                <w:b w:val="0"/>
                <w:color w:val="auto"/>
                <w:kern w:val="1"/>
                <w:sz w:val="20"/>
                <w:lang w:eastAsia="ar-SA"/>
              </w:rPr>
              <w:t>.</w:t>
            </w:r>
          </w:p>
        </w:tc>
        <w:tc>
          <w:tcPr>
            <w:tcW w:w="4606" w:type="dxa"/>
          </w:tcPr>
          <w:p w:rsidR="00153950" w:rsidRPr="003520B7" w:rsidRDefault="00153950" w:rsidP="00153950">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3D50EC2E" wp14:editId="648164E5">
                  <wp:extent cx="2253217" cy="1476000"/>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71C7.tmp"/>
                          <pic:cNvPicPr/>
                        </pic:nvPicPr>
                        <pic:blipFill>
                          <a:blip r:embed="rId38">
                            <a:extLst>
                              <a:ext uri="{28A0092B-C50C-407E-A947-70E740481C1C}">
                                <a14:useLocalDpi xmlns:a14="http://schemas.microsoft.com/office/drawing/2010/main" val="0"/>
                              </a:ext>
                            </a:extLst>
                          </a:blip>
                          <a:stretch>
                            <a:fillRect/>
                          </a:stretch>
                        </pic:blipFill>
                        <pic:spPr>
                          <a:xfrm>
                            <a:off x="0" y="0"/>
                            <a:ext cx="2253217" cy="1476000"/>
                          </a:xfrm>
                          <a:prstGeom prst="rect">
                            <a:avLst/>
                          </a:prstGeom>
                        </pic:spPr>
                      </pic:pic>
                    </a:graphicData>
                  </a:graphic>
                </wp:inline>
              </w:drawing>
            </w:r>
          </w:p>
        </w:tc>
      </w:tr>
      <w:tr w:rsidR="00153950" w:rsidRPr="003520B7"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3520B7">
              <w:rPr>
                <w:rFonts w:ascii="Cambria" w:eastAsia="Times New Roman" w:hAnsi="Cambria" w:cs="Arial"/>
                <w:color w:val="auto"/>
                <w:kern w:val="1"/>
                <w:sz w:val="20"/>
                <w:lang w:eastAsia="ar-SA"/>
              </w:rPr>
              <w:t>Wyłuszczarnia szyszek z 1924 r., ul. Kolejowa 30</w:t>
            </w:r>
          </w:p>
          <w:p w:rsidR="00153950"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Budynek Administracyjny Nadleśnictwa Łąck został zbudowany w</w:t>
            </w:r>
            <w:r>
              <w:rPr>
                <w:rFonts w:ascii="Cambria" w:eastAsia="Times New Roman" w:hAnsi="Cambria" w:cs="Arial"/>
                <w:b w:val="0"/>
                <w:color w:val="auto"/>
                <w:kern w:val="1"/>
                <w:sz w:val="20"/>
                <w:lang w:eastAsia="ar-SA"/>
              </w:rPr>
              <w:t xml:space="preserve"> 1923 r. po południowej stronie </w:t>
            </w:r>
            <w:r w:rsidRPr="00A549AF">
              <w:rPr>
                <w:rFonts w:ascii="Cambria" w:eastAsia="Times New Roman" w:hAnsi="Cambria" w:cs="Arial"/>
                <w:b w:val="0"/>
                <w:color w:val="auto"/>
                <w:kern w:val="1"/>
                <w:sz w:val="20"/>
                <w:lang w:eastAsia="ar-SA"/>
              </w:rPr>
              <w:t xml:space="preserve">drogi </w:t>
            </w:r>
            <w:proofErr w:type="spellStart"/>
            <w:r w:rsidRPr="00A549AF">
              <w:rPr>
                <w:rFonts w:ascii="Cambria" w:eastAsia="Times New Roman" w:hAnsi="Cambria" w:cs="Arial"/>
                <w:b w:val="0"/>
                <w:color w:val="auto"/>
                <w:kern w:val="1"/>
                <w:sz w:val="20"/>
                <w:lang w:eastAsia="ar-SA"/>
              </w:rPr>
              <w:t>Sendenia</w:t>
            </w:r>
            <w:proofErr w:type="spellEnd"/>
            <w:r w:rsidRPr="00A549AF">
              <w:rPr>
                <w:rFonts w:ascii="Cambria" w:eastAsia="Times New Roman" w:hAnsi="Cambria" w:cs="Arial"/>
                <w:b w:val="0"/>
                <w:color w:val="auto"/>
                <w:kern w:val="1"/>
                <w:sz w:val="20"/>
                <w:lang w:eastAsia="ar-SA"/>
              </w:rPr>
              <w:t xml:space="preserve">, w oddaleniu od tej drogi.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 xml:space="preserve">W bliskim sąsiedztwie po przeciwnej stronie drogi do </w:t>
            </w:r>
            <w:proofErr w:type="spellStart"/>
            <w:r w:rsidRPr="00A549AF">
              <w:rPr>
                <w:rFonts w:ascii="Cambria" w:eastAsia="Times New Roman" w:hAnsi="Cambria" w:cs="Arial"/>
                <w:b w:val="0"/>
                <w:color w:val="auto"/>
                <w:kern w:val="1"/>
                <w:sz w:val="20"/>
                <w:lang w:eastAsia="ar-SA"/>
              </w:rPr>
              <w:t>Sendenia</w:t>
            </w:r>
            <w:proofErr w:type="spellEnd"/>
            <w:r w:rsidRPr="00A549AF">
              <w:rPr>
                <w:rFonts w:ascii="Cambria" w:eastAsia="Times New Roman" w:hAnsi="Cambria" w:cs="Arial"/>
                <w:b w:val="0"/>
                <w:color w:val="auto"/>
                <w:kern w:val="1"/>
                <w:sz w:val="20"/>
                <w:lang w:eastAsia="ar-SA"/>
              </w:rPr>
              <w:t xml:space="preserve"> w 1924 r. zbudowana została wyłuszczarnia nasion.</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Budynki wyłuszczarni szyszek zlokalizowane</w:t>
            </w:r>
            <w:r w:rsidR="00CB2545">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są</w:t>
            </w:r>
            <w:r w:rsidR="00CB2545">
              <w:rPr>
                <w:rFonts w:ascii="Cambria" w:eastAsia="Times New Roman" w:hAnsi="Cambria" w:cs="Arial"/>
                <w:b w:val="0"/>
                <w:color w:val="auto"/>
                <w:kern w:val="1"/>
                <w:sz w:val="20"/>
                <w:lang w:eastAsia="ar-SA"/>
              </w:rPr>
              <w:t xml:space="preserve"> </w:t>
            </w:r>
            <w:r w:rsidRPr="00A549AF">
              <w:rPr>
                <w:rFonts w:ascii="Cambria" w:eastAsia="Times New Roman" w:hAnsi="Cambria" w:cs="Arial"/>
                <w:b w:val="0"/>
                <w:color w:val="auto"/>
                <w:kern w:val="1"/>
                <w:sz w:val="20"/>
                <w:lang w:eastAsia="ar-SA"/>
              </w:rPr>
              <w:t xml:space="preserve">po północnej stronie drogi do </w:t>
            </w:r>
            <w:proofErr w:type="spellStart"/>
            <w:r w:rsidRPr="00A549AF">
              <w:rPr>
                <w:rFonts w:ascii="Cambria" w:eastAsia="Times New Roman" w:hAnsi="Cambria" w:cs="Arial"/>
                <w:b w:val="0"/>
                <w:color w:val="auto"/>
                <w:kern w:val="1"/>
                <w:sz w:val="20"/>
                <w:lang w:eastAsia="ar-SA"/>
              </w:rPr>
              <w:t>Sendenia</w:t>
            </w:r>
            <w:proofErr w:type="spellEnd"/>
            <w:r w:rsidRPr="00A549AF">
              <w:rPr>
                <w:rFonts w:ascii="Cambria" w:eastAsia="Times New Roman" w:hAnsi="Cambria" w:cs="Arial"/>
                <w:b w:val="0"/>
                <w:color w:val="auto"/>
                <w:kern w:val="1"/>
                <w:sz w:val="20"/>
                <w:lang w:eastAsia="ar-SA"/>
              </w:rPr>
              <w:t xml:space="preserve"> – obydwa budynki usytuowane poprzecznie do drogi wzdłuż granicy </w:t>
            </w:r>
            <w:proofErr w:type="spellStart"/>
            <w:r w:rsidRPr="00A549AF">
              <w:rPr>
                <w:rFonts w:ascii="Cambria" w:eastAsia="Times New Roman" w:hAnsi="Cambria" w:cs="Arial"/>
                <w:b w:val="0"/>
                <w:color w:val="auto"/>
                <w:kern w:val="1"/>
                <w:sz w:val="20"/>
                <w:lang w:eastAsia="ar-SA"/>
              </w:rPr>
              <w:t>pd-pn</w:t>
            </w:r>
            <w:proofErr w:type="spellEnd"/>
            <w:r w:rsidRPr="00A549AF">
              <w:rPr>
                <w:rFonts w:ascii="Cambria" w:eastAsia="Times New Roman" w:hAnsi="Cambria" w:cs="Arial"/>
                <w:b w:val="0"/>
                <w:color w:val="auto"/>
                <w:kern w:val="1"/>
                <w:sz w:val="20"/>
                <w:lang w:eastAsia="ar-SA"/>
              </w:rPr>
              <w:t xml:space="preserve"> parceli.</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Budynek suszarni jest murowany i otynkowany, wzniesiony na planie kwadratu</w:t>
            </w:r>
            <w:r>
              <w:rPr>
                <w:rFonts w:ascii="Cambria" w:eastAsia="Times New Roman" w:hAnsi="Cambria" w:cs="Arial"/>
                <w:b w:val="0"/>
                <w:color w:val="auto"/>
                <w:kern w:val="1"/>
                <w:sz w:val="20"/>
                <w:lang w:eastAsia="ar-SA"/>
              </w:rPr>
              <w:t xml:space="preserve"> Budynek obecnie </w:t>
            </w:r>
            <w:r w:rsidRPr="00A549AF">
              <w:rPr>
                <w:rFonts w:ascii="Cambria" w:eastAsia="Times New Roman" w:hAnsi="Cambria" w:cs="Arial"/>
                <w:b w:val="0"/>
                <w:color w:val="auto"/>
                <w:kern w:val="1"/>
                <w:sz w:val="20"/>
                <w:lang w:eastAsia="ar-SA"/>
              </w:rPr>
              <w:t>pełni funkcje obiektu edukacyjnego Nadleśnictwa Łąck.</w:t>
            </w:r>
          </w:p>
        </w:tc>
        <w:tc>
          <w:tcPr>
            <w:tcW w:w="4606" w:type="dxa"/>
          </w:tcPr>
          <w:p w:rsidR="00153950" w:rsidRPr="003520B7"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auto"/>
                <w:kern w:val="1"/>
                <w:lang w:eastAsia="ar-SA"/>
              </w:rPr>
            </w:pPr>
            <w:r>
              <w:rPr>
                <w:rFonts w:ascii="Cambria" w:eastAsia="Times New Roman" w:hAnsi="Cambria" w:cs="Arial"/>
                <w:noProof/>
                <w:kern w:val="1"/>
                <w:lang w:eastAsia="pl-PL"/>
              </w:rPr>
              <w:drawing>
                <wp:inline distT="0" distB="0" distL="0" distR="0" wp14:anchorId="53088A45" wp14:editId="09AD542F">
                  <wp:extent cx="2215957" cy="1440000"/>
                  <wp:effectExtent l="0" t="0" r="0" b="8255"/>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CA0.tmp"/>
                          <pic:cNvPicPr/>
                        </pic:nvPicPr>
                        <pic:blipFill>
                          <a:blip r:embed="rId39">
                            <a:extLst>
                              <a:ext uri="{28A0092B-C50C-407E-A947-70E740481C1C}">
                                <a14:useLocalDpi xmlns:a14="http://schemas.microsoft.com/office/drawing/2010/main" val="0"/>
                              </a:ext>
                            </a:extLst>
                          </a:blip>
                          <a:stretch>
                            <a:fillRect/>
                          </a:stretch>
                        </pic:blipFill>
                        <pic:spPr>
                          <a:xfrm>
                            <a:off x="0" y="0"/>
                            <a:ext cx="2215957" cy="1440000"/>
                          </a:xfrm>
                          <a:prstGeom prst="rect">
                            <a:avLst/>
                          </a:prstGeom>
                        </pic:spPr>
                      </pic:pic>
                    </a:graphicData>
                  </a:graphic>
                </wp:inline>
              </w:drawing>
            </w:r>
          </w:p>
        </w:tc>
      </w:tr>
    </w:tbl>
    <w:p w:rsidR="00153950" w:rsidRDefault="00153950" w:rsidP="00153950">
      <w:pPr>
        <w:spacing w:before="120" w:after="120"/>
        <w:jc w:val="both"/>
        <w:rPr>
          <w:rFonts w:ascii="Cambria" w:eastAsia="Times New Roman" w:hAnsi="Cambria" w:cs="Arial"/>
          <w:b/>
          <w:kern w:val="1"/>
          <w:lang w:eastAsia="ar-SA"/>
        </w:rPr>
      </w:pPr>
    </w:p>
    <w:p w:rsidR="00467DCF" w:rsidRDefault="00467DCF" w:rsidP="00153950">
      <w:pPr>
        <w:spacing w:before="120" w:after="120"/>
        <w:jc w:val="both"/>
        <w:rPr>
          <w:rFonts w:ascii="Cambria" w:eastAsia="Times New Roman" w:hAnsi="Cambria" w:cs="Arial"/>
          <w:b/>
          <w:kern w:val="1"/>
          <w:lang w:eastAsia="ar-SA"/>
        </w:rPr>
      </w:pPr>
    </w:p>
    <w:p w:rsidR="00153950" w:rsidRPr="003C6705" w:rsidRDefault="00153950" w:rsidP="00153950">
      <w:pPr>
        <w:pStyle w:val="Akapitzlist"/>
        <w:numPr>
          <w:ilvl w:val="0"/>
          <w:numId w:val="4"/>
        </w:numPr>
        <w:spacing w:before="120" w:after="120"/>
        <w:jc w:val="both"/>
        <w:rPr>
          <w:rFonts w:ascii="Cambria" w:eastAsia="Times New Roman" w:hAnsi="Cambria" w:cs="Arial"/>
          <w:kern w:val="1"/>
          <w:lang w:eastAsia="ar-SA"/>
        </w:rPr>
      </w:pPr>
      <w:r w:rsidRPr="003C6705">
        <w:rPr>
          <w:rFonts w:ascii="Cambria" w:eastAsia="Times New Roman" w:hAnsi="Cambria" w:cs="Arial"/>
          <w:kern w:val="1"/>
          <w:lang w:eastAsia="ar-SA"/>
        </w:rPr>
        <w:lastRenderedPageBreak/>
        <w:t>Korzeń Królewski</w:t>
      </w:r>
    </w:p>
    <w:tbl>
      <w:tblPr>
        <w:tblStyle w:val="Jasnecieniowanieakcent1"/>
        <w:tblW w:w="0" w:type="auto"/>
        <w:tblLook w:val="04A0" w:firstRow="1" w:lastRow="0" w:firstColumn="1" w:lastColumn="0" w:noHBand="0" w:noVBand="1"/>
      </w:tblPr>
      <w:tblGrid>
        <w:gridCol w:w="4501"/>
        <w:gridCol w:w="4571"/>
      </w:tblGrid>
      <w:tr w:rsidR="00153950" w:rsidRPr="00B64058" w:rsidTr="0015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B64058">
              <w:rPr>
                <w:rFonts w:ascii="Cambria" w:eastAsia="Times New Roman" w:hAnsi="Cambria" w:cs="Arial"/>
                <w:color w:val="auto"/>
                <w:kern w:val="1"/>
                <w:sz w:val="20"/>
                <w:lang w:eastAsia="ar-SA"/>
              </w:rPr>
              <w:t xml:space="preserve">Kościół par. św. Walentego, dawny spichrz </w:t>
            </w:r>
            <w:r>
              <w:rPr>
                <w:rFonts w:ascii="Cambria" w:eastAsia="Times New Roman" w:hAnsi="Cambria" w:cs="Arial"/>
                <w:color w:val="auto"/>
                <w:kern w:val="1"/>
                <w:sz w:val="20"/>
                <w:lang w:eastAsia="ar-SA"/>
              </w:rPr>
              <w:t>z poł. XIX, przebudź. W 1927 r.</w:t>
            </w:r>
          </w:p>
          <w:p w:rsidR="00153950"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 xml:space="preserve">Parafię erygował 1 grudnia 1927 r. bp płocki Antoni Julian Nowowiejski - wcześniej Korzeń należał do parafii gąbińskiej. Na kościół </w:t>
            </w:r>
            <w:r>
              <w:rPr>
                <w:rFonts w:ascii="Cambria" w:eastAsia="Times New Roman" w:hAnsi="Cambria" w:cs="Arial"/>
                <w:b w:val="0"/>
                <w:color w:val="auto"/>
                <w:kern w:val="1"/>
                <w:sz w:val="20"/>
                <w:lang w:eastAsia="ar-SA"/>
              </w:rPr>
              <w:t xml:space="preserve">zaadaptowano murowany spichlerz </w:t>
            </w:r>
            <w:r w:rsidRPr="00A549AF">
              <w:rPr>
                <w:rFonts w:ascii="Cambria" w:eastAsia="Times New Roman" w:hAnsi="Cambria" w:cs="Arial"/>
                <w:b w:val="0"/>
                <w:color w:val="auto"/>
                <w:kern w:val="1"/>
                <w:sz w:val="20"/>
                <w:lang w:eastAsia="ar-SA"/>
              </w:rPr>
              <w:t xml:space="preserve">wzniesiony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w stylu neogotyckim w 2 poł</w:t>
            </w:r>
            <w:r>
              <w:rPr>
                <w:rFonts w:ascii="Cambria" w:eastAsia="Times New Roman" w:hAnsi="Cambria" w:cs="Arial"/>
                <w:b w:val="0"/>
                <w:color w:val="auto"/>
                <w:kern w:val="1"/>
                <w:sz w:val="20"/>
                <w:lang w:eastAsia="ar-SA"/>
              </w:rPr>
              <w:t xml:space="preserve"> </w:t>
            </w:r>
            <w:r w:rsidRPr="00A549AF">
              <w:rPr>
                <w:rFonts w:ascii="Cambria" w:eastAsia="Times New Roman" w:hAnsi="Cambria" w:cs="Arial"/>
                <w:b w:val="0"/>
                <w:color w:val="auto"/>
                <w:kern w:val="1"/>
                <w:sz w:val="20"/>
                <w:lang w:eastAsia="ar-SA"/>
              </w:rPr>
              <w:t>.XIX w. stanowiący pozostałość dawnego folwarku.</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 xml:space="preserve">Kościół usytuowany jest wzdłuż drogi biegnącej przez wieś, tuż przy południowej, graniczącej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z drogą, krawędzi prostokątnego placu przyko</w:t>
            </w:r>
            <w:r>
              <w:rPr>
                <w:rFonts w:ascii="Cambria" w:eastAsia="Times New Roman" w:hAnsi="Cambria" w:cs="Arial"/>
                <w:b w:val="0"/>
                <w:color w:val="auto"/>
                <w:kern w:val="1"/>
                <w:sz w:val="20"/>
                <w:lang w:eastAsia="ar-SA"/>
              </w:rPr>
              <w:t xml:space="preserve">ścielnego, na którym usytuowana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 xml:space="preserve">jest również drewniana dzwonnica oraz figura Matki Boskiej. Budowla wzniesiona została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na planie wydłużonego prostokąta o osi wzdłu</w:t>
            </w:r>
            <w:r>
              <w:rPr>
                <w:rFonts w:ascii="Cambria" w:eastAsia="Times New Roman" w:hAnsi="Cambria" w:cs="Arial"/>
                <w:b w:val="0"/>
                <w:color w:val="auto"/>
                <w:kern w:val="1"/>
                <w:sz w:val="20"/>
                <w:lang w:eastAsia="ar-SA"/>
              </w:rPr>
              <w:t xml:space="preserve">żnej wschód-zach. z wejściem od </w:t>
            </w:r>
            <w:r w:rsidRPr="00A549AF">
              <w:rPr>
                <w:rFonts w:ascii="Cambria" w:eastAsia="Times New Roman" w:hAnsi="Cambria" w:cs="Arial"/>
                <w:b w:val="0"/>
                <w:color w:val="auto"/>
                <w:kern w:val="1"/>
                <w:sz w:val="20"/>
                <w:lang w:eastAsia="ar-SA"/>
              </w:rPr>
              <w:t>wschodu.</w:t>
            </w:r>
          </w:p>
        </w:tc>
        <w:tc>
          <w:tcPr>
            <w:tcW w:w="4606" w:type="dxa"/>
          </w:tcPr>
          <w:p w:rsidR="00153950" w:rsidRPr="00B64058" w:rsidRDefault="00153950" w:rsidP="00153950">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color w:val="auto"/>
                <w:kern w:val="1"/>
                <w:lang w:eastAsia="ar-SA"/>
              </w:rPr>
            </w:pPr>
            <w:r>
              <w:rPr>
                <w:rFonts w:ascii="Cambria" w:eastAsia="Times New Roman" w:hAnsi="Cambria" w:cs="Arial"/>
                <w:noProof/>
                <w:kern w:val="1"/>
                <w:lang w:eastAsia="pl-PL"/>
              </w:rPr>
              <w:drawing>
                <wp:inline distT="0" distB="0" distL="0" distR="0" wp14:anchorId="59833DC1" wp14:editId="1AE4F52D">
                  <wp:extent cx="2201036" cy="1440000"/>
                  <wp:effectExtent l="0" t="0" r="8890" b="825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7516.tmp"/>
                          <pic:cNvPicPr/>
                        </pic:nvPicPr>
                        <pic:blipFill>
                          <a:blip r:embed="rId40">
                            <a:extLst>
                              <a:ext uri="{28A0092B-C50C-407E-A947-70E740481C1C}">
                                <a14:useLocalDpi xmlns:a14="http://schemas.microsoft.com/office/drawing/2010/main" val="0"/>
                              </a:ext>
                            </a:extLst>
                          </a:blip>
                          <a:stretch>
                            <a:fillRect/>
                          </a:stretch>
                        </pic:blipFill>
                        <pic:spPr>
                          <a:xfrm>
                            <a:off x="0" y="0"/>
                            <a:ext cx="2201036" cy="1440000"/>
                          </a:xfrm>
                          <a:prstGeom prst="rect">
                            <a:avLst/>
                          </a:prstGeom>
                        </pic:spPr>
                      </pic:pic>
                    </a:graphicData>
                  </a:graphic>
                </wp:inline>
              </w:drawing>
            </w:r>
          </w:p>
        </w:tc>
      </w:tr>
      <w:tr w:rsidR="00153950" w:rsidRPr="00B64058"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Cmentarz katolicki z 1927 r.</w:t>
            </w:r>
          </w:p>
          <w:p w:rsidR="00153950"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 xml:space="preserve">Cmentarz został założony w 1927 r.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 xml:space="preserve">wraz z powstaniem parafii rzymskokatolickiej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w Korzeniu.</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 xml:space="preserve">Cmentarz usytuowany po północnej stronie drogi prowadzącej na wschód od skrzyżowania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 xml:space="preserve">w Korzeniu w kierunku Gąbina. Założony na </w:t>
            </w:r>
            <w:r>
              <w:rPr>
                <w:rFonts w:ascii="Cambria" w:eastAsia="Times New Roman" w:hAnsi="Cambria" w:cs="Arial"/>
                <w:b w:val="0"/>
                <w:color w:val="auto"/>
                <w:kern w:val="1"/>
                <w:sz w:val="20"/>
                <w:lang w:eastAsia="ar-SA"/>
              </w:rPr>
              <w:t xml:space="preserve">planie prostokąta, zachował się </w:t>
            </w:r>
            <w:r w:rsidRPr="00A549AF">
              <w:rPr>
                <w:rFonts w:ascii="Cambria" w:eastAsia="Times New Roman" w:hAnsi="Cambria" w:cs="Arial"/>
                <w:b w:val="0"/>
                <w:color w:val="auto"/>
                <w:kern w:val="1"/>
                <w:sz w:val="20"/>
                <w:lang w:eastAsia="ar-SA"/>
              </w:rPr>
              <w:t xml:space="preserve">symetryczny układ kwater względem głównej alei biegnącej na osi symetrii prostopadłej do drogi. Kwatery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są prostokątne: od strony drogi – więks</w:t>
            </w:r>
            <w:r>
              <w:rPr>
                <w:rFonts w:ascii="Cambria" w:eastAsia="Times New Roman" w:hAnsi="Cambria" w:cs="Arial"/>
                <w:b w:val="0"/>
                <w:color w:val="auto"/>
                <w:kern w:val="1"/>
                <w:sz w:val="20"/>
                <w:lang w:eastAsia="ar-SA"/>
              </w:rPr>
              <w:t xml:space="preserve">ze, głębiej – mniejsze. Obecnie </w:t>
            </w:r>
            <w:r w:rsidRPr="00A549AF">
              <w:rPr>
                <w:rFonts w:ascii="Cambria" w:eastAsia="Times New Roman" w:hAnsi="Cambria" w:cs="Arial"/>
                <w:b w:val="0"/>
                <w:color w:val="auto"/>
                <w:kern w:val="1"/>
                <w:sz w:val="20"/>
                <w:lang w:eastAsia="ar-SA"/>
              </w:rPr>
              <w:t>na cmentarzu prawie nie ma drzew. Cmentarz otoczony jest metalowym ogrodzeniem z 2 poł. XX w.</w:t>
            </w:r>
          </w:p>
        </w:tc>
        <w:tc>
          <w:tcPr>
            <w:tcW w:w="4606" w:type="dxa"/>
          </w:tcPr>
          <w:p w:rsidR="00153950" w:rsidRPr="00B64058"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color w:val="auto"/>
                <w:kern w:val="1"/>
                <w:lang w:eastAsia="ar-SA"/>
              </w:rPr>
            </w:pPr>
            <w:r>
              <w:rPr>
                <w:rFonts w:ascii="Cambria" w:eastAsia="Times New Roman" w:hAnsi="Cambria" w:cs="Arial"/>
                <w:b/>
                <w:noProof/>
                <w:kern w:val="1"/>
                <w:lang w:eastAsia="pl-PL"/>
              </w:rPr>
              <w:drawing>
                <wp:inline distT="0" distB="0" distL="0" distR="0" wp14:anchorId="5C9E6D94" wp14:editId="44DEA361">
                  <wp:extent cx="2186113" cy="1440000"/>
                  <wp:effectExtent l="0" t="0" r="5080" b="8255"/>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ACF.tmp"/>
                          <pic:cNvPicPr/>
                        </pic:nvPicPr>
                        <pic:blipFill>
                          <a:blip r:embed="rId41">
                            <a:extLst>
                              <a:ext uri="{28A0092B-C50C-407E-A947-70E740481C1C}">
                                <a14:useLocalDpi xmlns:a14="http://schemas.microsoft.com/office/drawing/2010/main" val="0"/>
                              </a:ext>
                            </a:extLst>
                          </a:blip>
                          <a:stretch>
                            <a:fillRect/>
                          </a:stretch>
                        </pic:blipFill>
                        <pic:spPr>
                          <a:xfrm>
                            <a:off x="0" y="0"/>
                            <a:ext cx="2186113" cy="1440000"/>
                          </a:xfrm>
                          <a:prstGeom prst="rect">
                            <a:avLst/>
                          </a:prstGeom>
                        </pic:spPr>
                      </pic:pic>
                    </a:graphicData>
                  </a:graphic>
                </wp:inline>
              </w:drawing>
            </w:r>
          </w:p>
        </w:tc>
      </w:tr>
      <w:tr w:rsidR="00153950" w:rsidRPr="00B64058" w:rsidTr="00153950">
        <w:tc>
          <w:tcPr>
            <w:cnfStyle w:val="001000000000" w:firstRow="0" w:lastRow="0" w:firstColumn="1" w:lastColumn="0" w:oddVBand="0" w:evenVBand="0" w:oddHBand="0" w:evenHBand="0" w:firstRowFirstColumn="0" w:firstRowLastColumn="0" w:lastRowFirstColumn="0" w:lastRowLastColumn="0"/>
            <w:tcW w:w="4606" w:type="dxa"/>
          </w:tcPr>
          <w:p w:rsidR="00153950" w:rsidRPr="00B64058" w:rsidRDefault="00153950" w:rsidP="00153950">
            <w:pPr>
              <w:spacing w:before="120" w:after="120"/>
              <w:jc w:val="both"/>
              <w:rPr>
                <w:rFonts w:ascii="Cambria" w:eastAsia="Times New Roman" w:hAnsi="Cambria" w:cs="Arial"/>
                <w:kern w:val="1"/>
                <w:sz w:val="20"/>
                <w:lang w:eastAsia="ar-SA"/>
              </w:rPr>
            </w:pPr>
          </w:p>
        </w:tc>
        <w:tc>
          <w:tcPr>
            <w:tcW w:w="4606" w:type="dxa"/>
          </w:tcPr>
          <w:p w:rsidR="00153950" w:rsidRDefault="00153950" w:rsidP="0015395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noProof/>
                <w:kern w:val="1"/>
                <w:lang w:eastAsia="pl-PL"/>
              </w:rPr>
            </w:pPr>
          </w:p>
        </w:tc>
      </w:tr>
    </w:tbl>
    <w:p w:rsidR="00153950" w:rsidRPr="00D40A4B" w:rsidRDefault="00153950" w:rsidP="00153950">
      <w:pPr>
        <w:pStyle w:val="Akapitzlist"/>
        <w:numPr>
          <w:ilvl w:val="0"/>
          <w:numId w:val="4"/>
        </w:numPr>
        <w:spacing w:before="120" w:after="120"/>
        <w:jc w:val="both"/>
        <w:rPr>
          <w:rFonts w:ascii="Cambria" w:eastAsia="Times New Roman" w:hAnsi="Cambria" w:cs="Arial"/>
          <w:kern w:val="1"/>
          <w:lang w:eastAsia="ar-SA"/>
        </w:rPr>
      </w:pPr>
      <w:r w:rsidRPr="00D40A4B">
        <w:rPr>
          <w:rFonts w:ascii="Cambria" w:eastAsia="Times New Roman" w:hAnsi="Cambria" w:cs="Arial"/>
          <w:kern w:val="1"/>
          <w:lang w:eastAsia="ar-SA"/>
        </w:rPr>
        <w:t>Ludwików</w:t>
      </w:r>
    </w:p>
    <w:tbl>
      <w:tblPr>
        <w:tblStyle w:val="Jasnecieniowanieakcent1"/>
        <w:tblW w:w="0" w:type="auto"/>
        <w:tblLook w:val="04A0" w:firstRow="1" w:lastRow="0" w:firstColumn="1" w:lastColumn="0" w:noHBand="0" w:noVBand="1"/>
      </w:tblPr>
      <w:tblGrid>
        <w:gridCol w:w="4498"/>
        <w:gridCol w:w="4574"/>
      </w:tblGrid>
      <w:tr w:rsidR="00153950" w:rsidRPr="00B64058" w:rsidTr="0015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Pr>
                <w:rFonts w:ascii="Cambria" w:eastAsia="Times New Roman" w:hAnsi="Cambria" w:cs="Arial"/>
                <w:color w:val="auto"/>
                <w:kern w:val="1"/>
                <w:sz w:val="20"/>
                <w:lang w:eastAsia="ar-SA"/>
              </w:rPr>
              <w:t>Kapliczka przydrożna z 1939 r.</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Kapliczka została ufundowana przez mieszkańców wsi Ludwików i wykonana w 1939 r.</w:t>
            </w:r>
            <w:r>
              <w:t xml:space="preserve"> </w:t>
            </w:r>
            <w:r w:rsidRPr="00A549AF">
              <w:rPr>
                <w:rFonts w:ascii="Cambria" w:eastAsia="Times New Roman" w:hAnsi="Cambria" w:cs="Arial"/>
                <w:b w:val="0"/>
                <w:color w:val="auto"/>
                <w:kern w:val="1"/>
                <w:sz w:val="20"/>
                <w:lang w:eastAsia="ar-SA"/>
              </w:rPr>
              <w:t xml:space="preserve">We wrześniu 1939 r. cokół wymurował murarz z Wincentowa.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W</w:t>
            </w:r>
            <w:r>
              <w:rPr>
                <w:rFonts w:ascii="Cambria" w:eastAsia="Times New Roman" w:hAnsi="Cambria" w:cs="Arial"/>
                <w:b w:val="0"/>
                <w:color w:val="auto"/>
                <w:kern w:val="1"/>
                <w:sz w:val="20"/>
                <w:lang w:eastAsia="ar-SA"/>
              </w:rPr>
              <w:t xml:space="preserve"> tym czasie wykonał również </w:t>
            </w:r>
            <w:r w:rsidRPr="00A549AF">
              <w:rPr>
                <w:rFonts w:ascii="Cambria" w:eastAsia="Times New Roman" w:hAnsi="Cambria" w:cs="Arial"/>
                <w:b w:val="0"/>
                <w:color w:val="auto"/>
                <w:kern w:val="1"/>
                <w:sz w:val="20"/>
                <w:lang w:eastAsia="ar-SA"/>
              </w:rPr>
              <w:t>zwieńczenie kapliczki (krzyż z wnęką), lecz nie zamocował</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do cokołu z powodu trwających już działań wojennych. Krzyż nie był umieszcz</w:t>
            </w:r>
            <w:r>
              <w:rPr>
                <w:rFonts w:ascii="Cambria" w:eastAsia="Times New Roman" w:hAnsi="Cambria" w:cs="Arial"/>
                <w:b w:val="0"/>
                <w:color w:val="auto"/>
                <w:kern w:val="1"/>
                <w:sz w:val="20"/>
                <w:lang w:eastAsia="ar-SA"/>
              </w:rPr>
              <w:t xml:space="preserve">ony do końca wojny – dopiero po </w:t>
            </w:r>
            <w:r w:rsidRPr="00A549AF">
              <w:rPr>
                <w:rFonts w:ascii="Cambria" w:eastAsia="Times New Roman" w:hAnsi="Cambria" w:cs="Arial"/>
                <w:b w:val="0"/>
                <w:color w:val="auto"/>
                <w:kern w:val="1"/>
                <w:sz w:val="20"/>
                <w:lang w:eastAsia="ar-SA"/>
              </w:rPr>
              <w:t xml:space="preserve">wyzwoleniu, w 1945 r. - dokończono budowy kapliczki. We wnęce początkowo wstawiana była świeca, corocznie,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w dniu rozpoczęcia nabożeństw ma</w:t>
            </w:r>
            <w:r>
              <w:rPr>
                <w:rFonts w:ascii="Cambria" w:eastAsia="Times New Roman" w:hAnsi="Cambria" w:cs="Arial"/>
                <w:b w:val="0"/>
                <w:color w:val="auto"/>
                <w:kern w:val="1"/>
                <w:sz w:val="20"/>
                <w:lang w:eastAsia="ar-SA"/>
              </w:rPr>
              <w:t xml:space="preserve">jowych </w:t>
            </w:r>
            <w:r>
              <w:rPr>
                <w:rFonts w:ascii="Cambria" w:eastAsia="Times New Roman" w:hAnsi="Cambria" w:cs="Arial"/>
                <w:b w:val="0"/>
                <w:color w:val="auto"/>
                <w:kern w:val="1"/>
                <w:sz w:val="20"/>
                <w:lang w:eastAsia="ar-SA"/>
              </w:rPr>
              <w:br/>
              <w:t xml:space="preserve">(1 maja). W l. 60. XX w. </w:t>
            </w:r>
            <w:r w:rsidRPr="00A549AF">
              <w:rPr>
                <w:rFonts w:ascii="Cambria" w:eastAsia="Times New Roman" w:hAnsi="Cambria" w:cs="Arial"/>
                <w:b w:val="0"/>
                <w:color w:val="auto"/>
                <w:kern w:val="1"/>
                <w:sz w:val="20"/>
                <w:lang w:eastAsia="ar-SA"/>
              </w:rPr>
              <w:t>wstawiono figurkę Matki Boskiej.</w:t>
            </w:r>
          </w:p>
        </w:tc>
        <w:tc>
          <w:tcPr>
            <w:tcW w:w="4606" w:type="dxa"/>
          </w:tcPr>
          <w:p w:rsidR="00153950" w:rsidRPr="00B64058" w:rsidRDefault="00153950" w:rsidP="00153950">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kern w:val="1"/>
                <w:sz w:val="20"/>
                <w:lang w:eastAsia="ar-SA"/>
              </w:rPr>
            </w:pPr>
            <w:r>
              <w:rPr>
                <w:rFonts w:ascii="Cambria" w:eastAsia="Times New Roman" w:hAnsi="Cambria" w:cs="Arial"/>
                <w:noProof/>
                <w:kern w:val="1"/>
                <w:sz w:val="20"/>
                <w:lang w:eastAsia="pl-PL"/>
              </w:rPr>
              <w:drawing>
                <wp:inline distT="0" distB="0" distL="0" distR="0" wp14:anchorId="2C2E8732" wp14:editId="10056388">
                  <wp:extent cx="2233321" cy="1476000"/>
                  <wp:effectExtent l="0" t="0" r="0" b="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A602.tmp"/>
                          <pic:cNvPicPr/>
                        </pic:nvPicPr>
                        <pic:blipFill>
                          <a:blip r:embed="rId42">
                            <a:extLst>
                              <a:ext uri="{28A0092B-C50C-407E-A947-70E740481C1C}">
                                <a14:useLocalDpi xmlns:a14="http://schemas.microsoft.com/office/drawing/2010/main" val="0"/>
                              </a:ext>
                            </a:extLst>
                          </a:blip>
                          <a:stretch>
                            <a:fillRect/>
                          </a:stretch>
                        </pic:blipFill>
                        <pic:spPr>
                          <a:xfrm>
                            <a:off x="0" y="0"/>
                            <a:ext cx="2233321" cy="1476000"/>
                          </a:xfrm>
                          <a:prstGeom prst="rect">
                            <a:avLst/>
                          </a:prstGeom>
                        </pic:spPr>
                      </pic:pic>
                    </a:graphicData>
                  </a:graphic>
                </wp:inline>
              </w:drawing>
            </w:r>
          </w:p>
        </w:tc>
      </w:tr>
      <w:tr w:rsidR="00153950" w:rsidRPr="00B64058" w:rsidTr="00153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53950" w:rsidRDefault="00153950" w:rsidP="00153950">
            <w:pPr>
              <w:spacing w:before="120" w:after="120"/>
              <w:jc w:val="both"/>
              <w:rPr>
                <w:rFonts w:ascii="Cambria" w:eastAsia="Times New Roman" w:hAnsi="Cambria" w:cs="Arial"/>
                <w:color w:val="auto"/>
                <w:kern w:val="1"/>
                <w:sz w:val="20"/>
                <w:lang w:eastAsia="ar-SA"/>
              </w:rPr>
            </w:pPr>
            <w:r w:rsidRPr="003C6705">
              <w:rPr>
                <w:rFonts w:ascii="Cambria" w:eastAsia="Times New Roman" w:hAnsi="Cambria" w:cs="Arial"/>
                <w:color w:val="auto"/>
                <w:kern w:val="1"/>
                <w:sz w:val="20"/>
                <w:lang w:eastAsia="ar-SA"/>
              </w:rPr>
              <w:lastRenderedPageBreak/>
              <w:t>Cment</w:t>
            </w:r>
            <w:r>
              <w:rPr>
                <w:rFonts w:ascii="Cambria" w:eastAsia="Times New Roman" w:hAnsi="Cambria" w:cs="Arial"/>
                <w:color w:val="auto"/>
                <w:kern w:val="1"/>
                <w:sz w:val="20"/>
                <w:lang w:eastAsia="ar-SA"/>
              </w:rPr>
              <w:t>arz ewangelicki z około 1900 r.</w:t>
            </w:r>
          </w:p>
          <w:p w:rsidR="00153950" w:rsidRPr="00A549AF" w:rsidRDefault="00153950" w:rsidP="00153950">
            <w:pPr>
              <w:spacing w:before="120" w:after="120"/>
              <w:jc w:val="both"/>
              <w:rPr>
                <w:rFonts w:ascii="Cambria" w:eastAsia="Times New Roman" w:hAnsi="Cambria" w:cs="Arial"/>
                <w:b w:val="0"/>
                <w:color w:val="auto"/>
                <w:kern w:val="1"/>
                <w:sz w:val="20"/>
                <w:lang w:eastAsia="ar-SA"/>
              </w:rPr>
            </w:pPr>
            <w:r w:rsidRPr="00A549AF">
              <w:rPr>
                <w:rFonts w:ascii="Cambria" w:eastAsia="Times New Roman" w:hAnsi="Cambria" w:cs="Arial"/>
                <w:b w:val="0"/>
                <w:color w:val="auto"/>
                <w:kern w:val="1"/>
                <w:sz w:val="20"/>
                <w:lang w:eastAsia="ar-SA"/>
              </w:rPr>
              <w:t>Cmentarz ewangelicko-augsburski został założony około 1900 r.</w:t>
            </w:r>
            <w:r w:rsidRPr="00A549AF">
              <w:rPr>
                <w:b w:val="0"/>
              </w:rPr>
              <w:t xml:space="preserve"> </w:t>
            </w:r>
            <w:r w:rsidRPr="00A549AF">
              <w:rPr>
                <w:rFonts w:ascii="Cambria" w:eastAsia="Times New Roman" w:hAnsi="Cambria" w:cs="Arial"/>
                <w:b w:val="0"/>
                <w:color w:val="auto"/>
                <w:kern w:val="1"/>
                <w:sz w:val="20"/>
                <w:lang w:eastAsia="ar-SA"/>
              </w:rPr>
              <w:t xml:space="preserve">Usytuowany w północno-zachodniej części miejscowości Ludwików, przy drodze gruntowej prowadzącej z Ludwikowa </w:t>
            </w:r>
            <w:r w:rsidR="00F42D67">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do Stefanowa, po jej zacho</w:t>
            </w:r>
            <w:r>
              <w:rPr>
                <w:rFonts w:ascii="Cambria" w:eastAsia="Times New Roman" w:hAnsi="Cambria" w:cs="Arial"/>
                <w:b w:val="0"/>
                <w:color w:val="auto"/>
                <w:kern w:val="1"/>
                <w:sz w:val="20"/>
                <w:lang w:eastAsia="ar-SA"/>
              </w:rPr>
              <w:t xml:space="preserve">dniej stronie. Cmentarz zajmuje </w:t>
            </w:r>
            <w:r w:rsidRPr="00A549AF">
              <w:rPr>
                <w:rFonts w:ascii="Cambria" w:eastAsia="Times New Roman" w:hAnsi="Cambria" w:cs="Arial"/>
                <w:b w:val="0"/>
                <w:color w:val="auto"/>
                <w:kern w:val="1"/>
                <w:sz w:val="20"/>
                <w:lang w:eastAsia="ar-SA"/>
              </w:rPr>
              <w:t>obszar 0,2. Założony jest na planie czworoboku (trapezu). Na zadrzewionym wyniesieniu, pośród dębów i krzewów, zachowały się mogiły z 1 p</w:t>
            </w:r>
            <w:r>
              <w:rPr>
                <w:rFonts w:ascii="Cambria" w:eastAsia="Times New Roman" w:hAnsi="Cambria" w:cs="Arial"/>
                <w:b w:val="0"/>
                <w:color w:val="auto"/>
                <w:kern w:val="1"/>
                <w:sz w:val="20"/>
                <w:lang w:eastAsia="ar-SA"/>
              </w:rPr>
              <w:t xml:space="preserve">oł. XX w. i jedna powojenna. </w:t>
            </w:r>
            <w:r>
              <w:rPr>
                <w:rFonts w:ascii="Cambria" w:eastAsia="Times New Roman" w:hAnsi="Cambria" w:cs="Arial"/>
                <w:b w:val="0"/>
                <w:color w:val="auto"/>
                <w:kern w:val="1"/>
                <w:sz w:val="20"/>
                <w:lang w:eastAsia="ar-SA"/>
              </w:rPr>
              <w:br/>
              <w:t xml:space="preserve">Wg </w:t>
            </w:r>
            <w:r w:rsidRPr="00A549AF">
              <w:rPr>
                <w:rFonts w:ascii="Cambria" w:eastAsia="Times New Roman" w:hAnsi="Cambria" w:cs="Arial"/>
                <w:b w:val="0"/>
                <w:color w:val="auto"/>
                <w:kern w:val="1"/>
                <w:sz w:val="20"/>
                <w:lang w:eastAsia="ar-SA"/>
              </w:rPr>
              <w:t>ewidencji cmentarza opracowanej w 1997 r. mogił było łącznie 12. Przy pięciu mogiłach obecnie stwierdzono pozostałości krzyży, metalo</w:t>
            </w:r>
            <w:r>
              <w:rPr>
                <w:rFonts w:ascii="Cambria" w:eastAsia="Times New Roman" w:hAnsi="Cambria" w:cs="Arial"/>
                <w:b w:val="0"/>
                <w:color w:val="auto"/>
                <w:kern w:val="1"/>
                <w:sz w:val="20"/>
                <w:lang w:eastAsia="ar-SA"/>
              </w:rPr>
              <w:t xml:space="preserve">wych tabliczek z napisami, płyt </w:t>
            </w:r>
            <w:r w:rsidRPr="00A549AF">
              <w:rPr>
                <w:rFonts w:ascii="Cambria" w:eastAsia="Times New Roman" w:hAnsi="Cambria" w:cs="Arial"/>
                <w:b w:val="0"/>
                <w:color w:val="auto"/>
                <w:kern w:val="1"/>
                <w:sz w:val="20"/>
                <w:lang w:eastAsia="ar-SA"/>
              </w:rPr>
              <w:t xml:space="preserve">nagrobnych. Zachował się też przewrócony filar bramy </w:t>
            </w:r>
            <w:r>
              <w:rPr>
                <w:rFonts w:ascii="Cambria" w:eastAsia="Times New Roman" w:hAnsi="Cambria" w:cs="Arial"/>
                <w:b w:val="0"/>
                <w:color w:val="auto"/>
                <w:kern w:val="1"/>
                <w:sz w:val="20"/>
                <w:lang w:eastAsia="ar-SA"/>
              </w:rPr>
              <w:br/>
            </w:r>
            <w:r w:rsidRPr="00A549AF">
              <w:rPr>
                <w:rFonts w:ascii="Cambria" w:eastAsia="Times New Roman" w:hAnsi="Cambria" w:cs="Arial"/>
                <w:b w:val="0"/>
                <w:color w:val="auto"/>
                <w:kern w:val="1"/>
                <w:sz w:val="20"/>
                <w:lang w:eastAsia="ar-SA"/>
              </w:rPr>
              <w:t>z ogrodzenia cmentarza. Układ kwater i mogił obecnie jest nieczytelny. Teren cment</w:t>
            </w:r>
            <w:r>
              <w:rPr>
                <w:rFonts w:ascii="Cambria" w:eastAsia="Times New Roman" w:hAnsi="Cambria" w:cs="Arial"/>
                <w:b w:val="0"/>
                <w:color w:val="auto"/>
                <w:kern w:val="1"/>
                <w:sz w:val="20"/>
                <w:lang w:eastAsia="ar-SA"/>
              </w:rPr>
              <w:t xml:space="preserve">arza wyróżnia się w krajobrazie </w:t>
            </w:r>
            <w:r w:rsidRPr="00A549AF">
              <w:rPr>
                <w:rFonts w:ascii="Cambria" w:eastAsia="Times New Roman" w:hAnsi="Cambria" w:cs="Arial"/>
                <w:b w:val="0"/>
                <w:color w:val="auto"/>
                <w:kern w:val="1"/>
                <w:sz w:val="20"/>
                <w:lang w:eastAsia="ar-SA"/>
              </w:rPr>
              <w:t>ukształtowaniem terenu, odmienną od otoczenia roślinnością.</w:t>
            </w:r>
          </w:p>
        </w:tc>
        <w:tc>
          <w:tcPr>
            <w:tcW w:w="4606" w:type="dxa"/>
          </w:tcPr>
          <w:p w:rsidR="00153950" w:rsidRPr="00B64058" w:rsidRDefault="00153950" w:rsidP="0015395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color w:val="auto"/>
                <w:kern w:val="1"/>
                <w:sz w:val="20"/>
                <w:lang w:eastAsia="ar-SA"/>
              </w:rPr>
            </w:pPr>
            <w:r>
              <w:rPr>
                <w:rFonts w:ascii="Cambria" w:eastAsia="Times New Roman" w:hAnsi="Cambria" w:cs="Arial"/>
                <w:b/>
                <w:noProof/>
                <w:kern w:val="1"/>
                <w:sz w:val="20"/>
                <w:lang w:eastAsia="pl-PL"/>
              </w:rPr>
              <w:drawing>
                <wp:inline distT="0" distB="0" distL="0" distR="0" wp14:anchorId="39C80E21" wp14:editId="4AD2EAE5">
                  <wp:extent cx="2182043" cy="1440000"/>
                  <wp:effectExtent l="0" t="0" r="8890" b="8255"/>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89AC.tmp"/>
                          <pic:cNvPicPr/>
                        </pic:nvPicPr>
                        <pic:blipFill>
                          <a:blip r:embed="rId43">
                            <a:extLst>
                              <a:ext uri="{28A0092B-C50C-407E-A947-70E740481C1C}">
                                <a14:useLocalDpi xmlns:a14="http://schemas.microsoft.com/office/drawing/2010/main" val="0"/>
                              </a:ext>
                            </a:extLst>
                          </a:blip>
                          <a:stretch>
                            <a:fillRect/>
                          </a:stretch>
                        </pic:blipFill>
                        <pic:spPr>
                          <a:xfrm>
                            <a:off x="0" y="0"/>
                            <a:ext cx="2182043" cy="1440000"/>
                          </a:xfrm>
                          <a:prstGeom prst="rect">
                            <a:avLst/>
                          </a:prstGeom>
                        </pic:spPr>
                      </pic:pic>
                    </a:graphicData>
                  </a:graphic>
                </wp:inline>
              </w:drawing>
            </w:r>
          </w:p>
        </w:tc>
      </w:tr>
    </w:tbl>
    <w:p w:rsidR="00153950" w:rsidRPr="00D161E0" w:rsidRDefault="00153950" w:rsidP="00153950">
      <w:pPr>
        <w:spacing w:before="120" w:after="120"/>
        <w:jc w:val="right"/>
        <w:rPr>
          <w:rFonts w:ascii="Cambria" w:eastAsia="Times New Roman" w:hAnsi="Cambria" w:cs="Arial"/>
          <w:i/>
          <w:kern w:val="1"/>
          <w:sz w:val="20"/>
          <w:szCs w:val="18"/>
          <w:lang w:eastAsia="ar-SA"/>
        </w:rPr>
      </w:pPr>
      <w:r w:rsidRPr="00D161E0">
        <w:rPr>
          <w:rFonts w:ascii="Cambria" w:eastAsia="Times New Roman" w:hAnsi="Cambria" w:cs="Arial"/>
          <w:i/>
          <w:kern w:val="1"/>
          <w:sz w:val="20"/>
          <w:szCs w:val="18"/>
          <w:lang w:eastAsia="ar-SA"/>
        </w:rPr>
        <w:t>Źródło: Gminna Ewidencja Zabytków Gminy Łąck, 2013</w:t>
      </w:r>
    </w:p>
    <w:p w:rsidR="00153950" w:rsidRPr="00C97B71" w:rsidRDefault="00153950" w:rsidP="00153950">
      <w:pPr>
        <w:ind w:firstLine="360"/>
        <w:jc w:val="both"/>
        <w:rPr>
          <w:rFonts w:ascii="Cambria" w:eastAsia="Times New Roman" w:hAnsi="Cambria" w:cs="Arial"/>
          <w:kern w:val="1"/>
          <w:lang w:eastAsia="ar-SA"/>
        </w:rPr>
      </w:pPr>
      <w:r>
        <w:rPr>
          <w:rFonts w:ascii="Cambria" w:eastAsia="Times New Roman" w:hAnsi="Cambria" w:cs="Arial"/>
          <w:kern w:val="1"/>
          <w:lang w:eastAsia="ar-SA"/>
        </w:rPr>
        <w:t>Zgodnie z danymi Urzędu Gminy w Łącku n</w:t>
      </w:r>
      <w:r w:rsidRPr="00CB1E7F">
        <w:rPr>
          <w:rFonts w:ascii="Cambria" w:eastAsia="Times New Roman" w:hAnsi="Cambria" w:cs="Arial"/>
          <w:kern w:val="1"/>
          <w:lang w:eastAsia="ar-SA"/>
        </w:rPr>
        <w:t xml:space="preserve">a terenie Gminy Łąck występują również </w:t>
      </w:r>
      <w:r>
        <w:rPr>
          <w:rFonts w:ascii="Cambria" w:eastAsia="Times New Roman" w:hAnsi="Cambria" w:cs="Arial"/>
          <w:kern w:val="1"/>
          <w:lang w:eastAsia="ar-SA"/>
        </w:rPr>
        <w:t xml:space="preserve">134 </w:t>
      </w:r>
      <w:r w:rsidRPr="00CB1E7F">
        <w:rPr>
          <w:rFonts w:ascii="Cambria" w:eastAsia="Times New Roman" w:hAnsi="Cambria" w:cs="Arial"/>
          <w:kern w:val="1"/>
          <w:lang w:eastAsia="ar-SA"/>
        </w:rPr>
        <w:t>st</w:t>
      </w:r>
      <w:r>
        <w:rPr>
          <w:rFonts w:ascii="Cambria" w:eastAsia="Times New Roman" w:hAnsi="Cambria" w:cs="Arial"/>
          <w:kern w:val="1"/>
          <w:lang w:eastAsia="ar-SA"/>
        </w:rPr>
        <w:t xml:space="preserve">anowiska archeologiczne wpisane </w:t>
      </w:r>
      <w:r w:rsidRPr="00CB1E7F">
        <w:rPr>
          <w:rFonts w:ascii="Cambria" w:eastAsia="Times New Roman" w:hAnsi="Cambria" w:cs="Arial"/>
          <w:kern w:val="1"/>
          <w:lang w:eastAsia="ar-SA"/>
        </w:rPr>
        <w:t>do wojewódzkiej ewidencji zabytków. Są to ślady osadni</w:t>
      </w:r>
      <w:r>
        <w:rPr>
          <w:rFonts w:ascii="Cambria" w:eastAsia="Times New Roman" w:hAnsi="Cambria" w:cs="Arial"/>
          <w:kern w:val="1"/>
          <w:lang w:eastAsia="ar-SA"/>
        </w:rPr>
        <w:t xml:space="preserve">ctwa, obozowiska, osady, punkty </w:t>
      </w:r>
      <w:r w:rsidRPr="00CB1E7F">
        <w:rPr>
          <w:rFonts w:ascii="Cambria" w:eastAsia="Times New Roman" w:hAnsi="Cambria" w:cs="Arial"/>
          <w:kern w:val="1"/>
          <w:lang w:eastAsia="ar-SA"/>
        </w:rPr>
        <w:t xml:space="preserve">osadnicze i cmentarzyska pochodzące z okresu od epoki kamienia </w:t>
      </w:r>
      <w:r w:rsidR="00CB2545">
        <w:rPr>
          <w:rFonts w:ascii="Cambria" w:eastAsia="Times New Roman" w:hAnsi="Cambria" w:cs="Arial"/>
          <w:kern w:val="1"/>
          <w:lang w:eastAsia="ar-SA"/>
        </w:rPr>
        <w:br/>
      </w:r>
      <w:r w:rsidRPr="00CB1E7F">
        <w:rPr>
          <w:rFonts w:ascii="Cambria" w:eastAsia="Times New Roman" w:hAnsi="Cambria" w:cs="Arial"/>
          <w:kern w:val="1"/>
          <w:lang w:eastAsia="ar-SA"/>
        </w:rPr>
        <w:t>po okres nowożytny.</w:t>
      </w:r>
      <w:r>
        <w:rPr>
          <w:rFonts w:ascii="Cambria" w:eastAsia="Times New Roman" w:hAnsi="Cambria" w:cs="Arial"/>
          <w:kern w:val="1"/>
          <w:lang w:eastAsia="ar-SA"/>
        </w:rPr>
        <w:t xml:space="preserve"> Miejscowości</w:t>
      </w:r>
      <w:r w:rsidR="00FC73B3">
        <w:rPr>
          <w:rFonts w:ascii="Cambria" w:eastAsia="Times New Roman" w:hAnsi="Cambria" w:cs="Arial"/>
          <w:kern w:val="1"/>
          <w:lang w:eastAsia="ar-SA"/>
        </w:rPr>
        <w:t>,</w:t>
      </w:r>
      <w:r>
        <w:rPr>
          <w:rFonts w:ascii="Cambria" w:eastAsia="Times New Roman" w:hAnsi="Cambria" w:cs="Arial"/>
          <w:kern w:val="1"/>
          <w:lang w:eastAsia="ar-SA"/>
        </w:rPr>
        <w:t xml:space="preserve"> w których zlokalizowane są wymienione wyżej stanowiska to: Sendeń Mały, Sendeń Duży, Ludwików, Stare Budy, Grabina, Nowe Rumunki, Wincentów, Wola Łącka, Korzeń Królewski, </w:t>
      </w:r>
      <w:proofErr w:type="spellStart"/>
      <w:r>
        <w:rPr>
          <w:rFonts w:ascii="Cambria" w:eastAsia="Times New Roman" w:hAnsi="Cambria" w:cs="Arial"/>
          <w:kern w:val="1"/>
          <w:lang w:eastAsia="ar-SA"/>
        </w:rPr>
        <w:t>Zdwórz</w:t>
      </w:r>
      <w:proofErr w:type="spellEnd"/>
      <w:r>
        <w:rPr>
          <w:rFonts w:ascii="Cambria" w:eastAsia="Times New Roman" w:hAnsi="Cambria" w:cs="Arial"/>
          <w:kern w:val="1"/>
          <w:lang w:eastAsia="ar-SA"/>
        </w:rPr>
        <w:t xml:space="preserve">, Łąck, Nadleśnictwo Łąck, Matyldów, </w:t>
      </w:r>
      <w:proofErr w:type="spellStart"/>
      <w:r>
        <w:rPr>
          <w:rFonts w:ascii="Cambria" w:eastAsia="Times New Roman" w:hAnsi="Cambria" w:cs="Arial"/>
          <w:kern w:val="1"/>
          <w:lang w:eastAsia="ar-SA"/>
        </w:rPr>
        <w:t>Zaździerz</w:t>
      </w:r>
      <w:proofErr w:type="spellEnd"/>
      <w:r>
        <w:rPr>
          <w:rFonts w:ascii="Cambria" w:eastAsia="Times New Roman" w:hAnsi="Cambria" w:cs="Arial"/>
          <w:kern w:val="1"/>
          <w:lang w:eastAsia="ar-SA"/>
        </w:rPr>
        <w:t>, Łąck PSO, Koszelówka oraz Zofiówka.</w:t>
      </w:r>
    </w:p>
    <w:p w:rsidR="008C18D7" w:rsidRDefault="00153950" w:rsidP="00F123BE">
      <w:pPr>
        <w:pStyle w:val="Nagwek2"/>
        <w:ind w:right="57"/>
      </w:pPr>
      <w:bookmarkStart w:id="26" w:name="_Toc56719065"/>
      <w:r>
        <w:t>Infrastruktura i p</w:t>
      </w:r>
      <w:r w:rsidR="00D531E6">
        <w:t>rzestrzeń</w:t>
      </w:r>
      <w:bookmarkEnd w:id="26"/>
      <w:r w:rsidR="00D531E6">
        <w:t xml:space="preserve"> </w:t>
      </w:r>
    </w:p>
    <w:p w:rsidR="005D2130" w:rsidRDefault="005D2130" w:rsidP="005D2130">
      <w:pPr>
        <w:pStyle w:val="Nagwek3"/>
        <w:spacing w:after="120"/>
      </w:pPr>
      <w:bookmarkStart w:id="27" w:name="_Toc56719066"/>
      <w:r>
        <w:t>Transport i komunikacja</w:t>
      </w:r>
      <w:bookmarkEnd w:id="27"/>
    </w:p>
    <w:p w:rsidR="006B76C7" w:rsidRDefault="005D2130" w:rsidP="005D2130">
      <w:pPr>
        <w:spacing w:after="240"/>
        <w:ind w:firstLine="360"/>
        <w:jc w:val="both"/>
        <w:rPr>
          <w:rFonts w:ascii="Cambria" w:eastAsia="Calibri" w:hAnsi="Cambria" w:cs="Calibri"/>
          <w:szCs w:val="20"/>
        </w:rPr>
      </w:pPr>
      <w:r w:rsidRPr="00116658">
        <w:rPr>
          <w:rFonts w:ascii="Cambria" w:eastAsia="Calibri" w:hAnsi="Cambria" w:cs="Calibri"/>
          <w:szCs w:val="20"/>
        </w:rPr>
        <w:t xml:space="preserve">Gmina </w:t>
      </w:r>
      <w:r>
        <w:rPr>
          <w:rFonts w:ascii="Cambria" w:eastAsia="Calibri" w:hAnsi="Cambria" w:cs="Calibri"/>
          <w:szCs w:val="20"/>
        </w:rPr>
        <w:t>Łąck</w:t>
      </w:r>
      <w:r w:rsidRPr="00116658">
        <w:rPr>
          <w:rFonts w:ascii="Cambria" w:eastAsia="Calibri" w:hAnsi="Cambria" w:cs="Calibri"/>
          <w:szCs w:val="20"/>
        </w:rPr>
        <w:t xml:space="preserve"> charakteryzuje się dobrą</w:t>
      </w:r>
      <w:r>
        <w:rPr>
          <w:rFonts w:ascii="Cambria" w:eastAsia="Calibri" w:hAnsi="Cambria" w:cs="Calibri"/>
          <w:szCs w:val="20"/>
        </w:rPr>
        <w:t xml:space="preserve"> dostępnością komunikacyjną. </w:t>
      </w:r>
      <w:r w:rsidR="006B76C7" w:rsidRPr="006B76C7">
        <w:rPr>
          <w:rFonts w:ascii="Cambria" w:eastAsia="Calibri" w:hAnsi="Cambria" w:cs="Calibri"/>
          <w:szCs w:val="20"/>
        </w:rPr>
        <w:t>Zlokalizowana</w:t>
      </w:r>
      <w:r w:rsidR="00F42D67">
        <w:rPr>
          <w:rFonts w:ascii="Cambria" w:eastAsia="Calibri" w:hAnsi="Cambria" w:cs="Calibri"/>
          <w:szCs w:val="20"/>
        </w:rPr>
        <w:br/>
      </w:r>
      <w:r w:rsidR="006B76C7" w:rsidRPr="006B76C7">
        <w:rPr>
          <w:rFonts w:ascii="Cambria" w:eastAsia="Calibri" w:hAnsi="Cambria" w:cs="Calibri"/>
          <w:szCs w:val="20"/>
        </w:rPr>
        <w:t>jest w odległości 110 km od Warszawy, 96 km od Łodzi i 70 km od Skierniewic</w:t>
      </w:r>
      <w:r w:rsidR="006B76C7">
        <w:rPr>
          <w:rFonts w:ascii="Cambria" w:eastAsia="Calibri" w:hAnsi="Cambria" w:cs="Calibri"/>
          <w:szCs w:val="20"/>
        </w:rPr>
        <w:t xml:space="preserve">. Dobra dostępność komunikacyjna zapewniana jest </w:t>
      </w:r>
      <w:r w:rsidR="006B76C7" w:rsidRPr="006B76C7">
        <w:rPr>
          <w:rFonts w:ascii="Cambria" w:eastAsia="Calibri" w:hAnsi="Cambria" w:cs="Calibri"/>
          <w:szCs w:val="20"/>
        </w:rPr>
        <w:t xml:space="preserve">dzięki drodze krajowej Nr 60 (Kutno - Płock - Ostrów Mazowiecka), drodze wojewódzkiej Nr 577 (Gąbin - Sochaczew), jak również dzięki linii kolejowej </w:t>
      </w:r>
      <w:r w:rsidR="00467DCF">
        <w:rPr>
          <w:rFonts w:ascii="Cambria" w:eastAsia="Calibri" w:hAnsi="Cambria" w:cs="Calibri"/>
          <w:szCs w:val="20"/>
        </w:rPr>
        <w:t xml:space="preserve">Nr 33 </w:t>
      </w:r>
      <w:r w:rsidR="006B76C7" w:rsidRPr="006B76C7">
        <w:rPr>
          <w:rFonts w:ascii="Cambria" w:eastAsia="Calibri" w:hAnsi="Cambria" w:cs="Calibri"/>
          <w:szCs w:val="20"/>
        </w:rPr>
        <w:t>relacji Kutno - Płock – Sierpc.</w:t>
      </w:r>
    </w:p>
    <w:p w:rsidR="00F61CDB" w:rsidRDefault="00F61CDB" w:rsidP="005D2130">
      <w:pPr>
        <w:spacing w:after="240"/>
        <w:ind w:firstLine="360"/>
        <w:jc w:val="both"/>
        <w:rPr>
          <w:rFonts w:ascii="Cambria" w:eastAsia="Calibri" w:hAnsi="Cambria" w:cs="Calibri"/>
          <w:szCs w:val="20"/>
        </w:rPr>
      </w:pPr>
    </w:p>
    <w:p w:rsidR="00F61CDB" w:rsidRDefault="00F61CDB" w:rsidP="005D2130">
      <w:pPr>
        <w:spacing w:after="240"/>
        <w:ind w:firstLine="360"/>
        <w:jc w:val="both"/>
        <w:rPr>
          <w:rFonts w:ascii="Cambria" w:eastAsia="Calibri" w:hAnsi="Cambria" w:cs="Calibri"/>
          <w:szCs w:val="20"/>
        </w:rPr>
      </w:pPr>
    </w:p>
    <w:p w:rsidR="00F61CDB" w:rsidRDefault="00F61CDB" w:rsidP="005D2130">
      <w:pPr>
        <w:spacing w:after="240"/>
        <w:ind w:firstLine="360"/>
        <w:jc w:val="both"/>
        <w:rPr>
          <w:rFonts w:ascii="Cambria" w:eastAsia="Calibri" w:hAnsi="Cambria" w:cs="Calibri"/>
          <w:szCs w:val="20"/>
        </w:rPr>
      </w:pPr>
    </w:p>
    <w:p w:rsidR="00F61CDB" w:rsidRDefault="00F61CDB" w:rsidP="005D2130">
      <w:pPr>
        <w:spacing w:after="240"/>
        <w:ind w:firstLine="360"/>
        <w:jc w:val="both"/>
        <w:rPr>
          <w:rFonts w:ascii="Cambria" w:eastAsia="Calibri" w:hAnsi="Cambria" w:cs="Calibri"/>
          <w:szCs w:val="20"/>
        </w:rPr>
      </w:pPr>
    </w:p>
    <w:p w:rsidR="00F61CDB" w:rsidRDefault="00F61CDB" w:rsidP="005D2130">
      <w:pPr>
        <w:spacing w:after="240"/>
        <w:ind w:firstLine="360"/>
        <w:jc w:val="both"/>
        <w:rPr>
          <w:rFonts w:ascii="Cambria" w:eastAsia="Calibri" w:hAnsi="Cambria" w:cs="Calibri"/>
          <w:szCs w:val="20"/>
        </w:rPr>
      </w:pPr>
    </w:p>
    <w:p w:rsidR="00F61CDB" w:rsidRDefault="00F61CDB" w:rsidP="005D2130">
      <w:pPr>
        <w:spacing w:after="240"/>
        <w:ind w:firstLine="360"/>
        <w:jc w:val="both"/>
        <w:rPr>
          <w:rFonts w:ascii="Cambria" w:eastAsia="Calibri" w:hAnsi="Cambria" w:cs="Calibri"/>
          <w:szCs w:val="20"/>
        </w:rPr>
      </w:pPr>
    </w:p>
    <w:p w:rsidR="00F61CDB" w:rsidRDefault="00F61CDB" w:rsidP="005D2130">
      <w:pPr>
        <w:spacing w:after="240"/>
        <w:ind w:firstLine="360"/>
        <w:jc w:val="both"/>
        <w:rPr>
          <w:rFonts w:ascii="Cambria" w:eastAsia="Calibri" w:hAnsi="Cambria" w:cs="Calibri"/>
          <w:szCs w:val="20"/>
        </w:rPr>
      </w:pPr>
    </w:p>
    <w:p w:rsidR="00467DCF" w:rsidRPr="00A965BD" w:rsidRDefault="00A965BD" w:rsidP="00A965BD">
      <w:pPr>
        <w:pStyle w:val="Legenda"/>
        <w:spacing w:after="120"/>
        <w:rPr>
          <w:rFonts w:ascii="Cambria" w:hAnsi="Cambria"/>
          <w:color w:val="auto"/>
          <w:sz w:val="20"/>
        </w:rPr>
      </w:pPr>
      <w:bookmarkStart w:id="28" w:name="_Toc56755336"/>
      <w:r w:rsidRPr="00A965BD">
        <w:rPr>
          <w:rFonts w:ascii="Cambria" w:hAnsi="Cambria"/>
          <w:color w:val="auto"/>
          <w:sz w:val="20"/>
        </w:rPr>
        <w:lastRenderedPageBreak/>
        <w:t xml:space="preserve">Rysunek </w:t>
      </w:r>
      <w:r w:rsidRPr="00A965BD">
        <w:rPr>
          <w:rFonts w:ascii="Cambria" w:hAnsi="Cambria"/>
          <w:color w:val="auto"/>
          <w:sz w:val="20"/>
        </w:rPr>
        <w:fldChar w:fldCharType="begin"/>
      </w:r>
      <w:r w:rsidRPr="00A965BD">
        <w:rPr>
          <w:rFonts w:ascii="Cambria" w:hAnsi="Cambria"/>
          <w:color w:val="auto"/>
          <w:sz w:val="20"/>
        </w:rPr>
        <w:instrText xml:space="preserve"> SEQ Rysunek \* ARABIC </w:instrText>
      </w:r>
      <w:r w:rsidRPr="00A965BD">
        <w:rPr>
          <w:rFonts w:ascii="Cambria" w:hAnsi="Cambria"/>
          <w:color w:val="auto"/>
          <w:sz w:val="20"/>
        </w:rPr>
        <w:fldChar w:fldCharType="separate"/>
      </w:r>
      <w:r w:rsidRPr="00A965BD">
        <w:rPr>
          <w:rFonts w:ascii="Cambria" w:hAnsi="Cambria"/>
          <w:color w:val="auto"/>
          <w:sz w:val="20"/>
        </w:rPr>
        <w:t>4</w:t>
      </w:r>
      <w:r w:rsidRPr="00A965BD">
        <w:rPr>
          <w:rFonts w:ascii="Cambria" w:hAnsi="Cambria"/>
          <w:color w:val="auto"/>
          <w:sz w:val="20"/>
        </w:rPr>
        <w:fldChar w:fldCharType="end"/>
      </w:r>
      <w:r w:rsidRPr="00A965BD">
        <w:rPr>
          <w:rFonts w:ascii="Cambria" w:hAnsi="Cambria"/>
          <w:color w:val="auto"/>
          <w:sz w:val="20"/>
        </w:rPr>
        <w:t xml:space="preserve"> </w:t>
      </w:r>
      <w:r w:rsidR="00467DCF" w:rsidRPr="00A965BD">
        <w:rPr>
          <w:rFonts w:ascii="Cambria" w:hAnsi="Cambria"/>
          <w:color w:val="auto"/>
          <w:sz w:val="20"/>
        </w:rPr>
        <w:t>Układ komunikacyjny gminy na tle powiatu płockiego i woj. mazowieckiego</w:t>
      </w:r>
      <w:bookmarkEnd w:id="28"/>
      <w:r w:rsidR="00467DCF" w:rsidRPr="00A965BD">
        <w:rPr>
          <w:rFonts w:ascii="Cambria" w:hAnsi="Cambria"/>
          <w:color w:val="auto"/>
          <w:sz w:val="20"/>
        </w:rPr>
        <w:t xml:space="preserve"> </w:t>
      </w:r>
    </w:p>
    <w:p w:rsidR="00467DCF" w:rsidRDefault="00467DCF" w:rsidP="005D2130">
      <w:pPr>
        <w:spacing w:after="240"/>
        <w:ind w:firstLine="360"/>
        <w:jc w:val="both"/>
        <w:rPr>
          <w:rFonts w:ascii="Cambria" w:eastAsia="Calibri" w:hAnsi="Cambria" w:cs="Calibri"/>
          <w:szCs w:val="20"/>
        </w:rPr>
      </w:pPr>
      <w:r>
        <w:rPr>
          <w:rFonts w:ascii="Cambria" w:eastAsia="Calibri" w:hAnsi="Cambria" w:cs="Calibri"/>
          <w:noProof/>
          <w:szCs w:val="20"/>
          <w:lang w:eastAsia="pl-PL"/>
        </w:rPr>
        <w:drawing>
          <wp:inline distT="0" distB="0" distL="0" distR="0">
            <wp:extent cx="5760720" cy="4178009"/>
            <wp:effectExtent l="0" t="0" r="0" b="0"/>
            <wp:docPr id="27" name="Obraz 27" descr="E:\ZASOBY\KLIENCI\JST\JST w innych regionach\łąck\mapy\komunik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ASOBY\KLIENCI\JST\JST w innych regionach\łąck\mapy\komunikacj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178009"/>
                    </a:xfrm>
                    <a:prstGeom prst="rect">
                      <a:avLst/>
                    </a:prstGeom>
                    <a:noFill/>
                    <a:ln>
                      <a:noFill/>
                    </a:ln>
                  </pic:spPr>
                </pic:pic>
              </a:graphicData>
            </a:graphic>
          </wp:inline>
        </w:drawing>
      </w:r>
    </w:p>
    <w:p w:rsidR="00467DCF" w:rsidRDefault="00467DCF" w:rsidP="002B6127">
      <w:pPr>
        <w:spacing w:after="240"/>
        <w:ind w:firstLine="360"/>
        <w:jc w:val="right"/>
        <w:rPr>
          <w:rFonts w:ascii="Cambria" w:eastAsia="Calibri" w:hAnsi="Cambria" w:cs="Calibri"/>
          <w:szCs w:val="20"/>
        </w:rPr>
      </w:pPr>
      <w:r w:rsidRPr="00467DCF">
        <w:rPr>
          <w:rFonts w:ascii="Cambria" w:eastAsia="Calibri" w:hAnsi="Cambria" w:cs="Calibri"/>
          <w:i/>
          <w:szCs w:val="20"/>
        </w:rPr>
        <w:t xml:space="preserve">Źródło: </w:t>
      </w:r>
      <w:r>
        <w:rPr>
          <w:rFonts w:ascii="Cambria" w:eastAsia="Calibri" w:hAnsi="Cambria" w:cs="Calibri"/>
          <w:i/>
          <w:szCs w:val="20"/>
        </w:rPr>
        <w:t xml:space="preserve">Opracowanie </w:t>
      </w:r>
      <w:r w:rsidR="00A647FD">
        <w:rPr>
          <w:rFonts w:ascii="Cambria" w:eastAsia="Calibri" w:hAnsi="Cambria" w:cs="Calibri"/>
          <w:i/>
          <w:szCs w:val="20"/>
        </w:rPr>
        <w:t xml:space="preserve">własne </w:t>
      </w:r>
    </w:p>
    <w:p w:rsidR="00F74ED6" w:rsidRDefault="006B76C7" w:rsidP="005D2130">
      <w:pPr>
        <w:spacing w:after="240"/>
        <w:ind w:firstLine="360"/>
        <w:jc w:val="both"/>
        <w:rPr>
          <w:rFonts w:ascii="Cambria" w:eastAsia="Calibri" w:hAnsi="Cambria" w:cs="Calibri"/>
          <w:szCs w:val="20"/>
        </w:rPr>
      </w:pPr>
      <w:r>
        <w:rPr>
          <w:rFonts w:ascii="Cambria" w:eastAsia="Calibri" w:hAnsi="Cambria" w:cs="Calibri"/>
          <w:szCs w:val="20"/>
        </w:rPr>
        <w:t xml:space="preserve">Na główną sieć powiązań </w:t>
      </w:r>
      <w:r w:rsidRPr="006B76C7">
        <w:rPr>
          <w:rFonts w:ascii="Cambria" w:eastAsia="Calibri" w:hAnsi="Cambria" w:cs="Calibri"/>
          <w:szCs w:val="20"/>
        </w:rPr>
        <w:t xml:space="preserve">komunikacyjnych </w:t>
      </w:r>
      <w:r>
        <w:rPr>
          <w:rFonts w:ascii="Cambria" w:eastAsia="Calibri" w:hAnsi="Cambria" w:cs="Calibri"/>
          <w:szCs w:val="20"/>
        </w:rPr>
        <w:t xml:space="preserve">wewnątrz gminy składa się </w:t>
      </w:r>
      <w:r w:rsidRPr="006B76C7">
        <w:rPr>
          <w:rFonts w:ascii="Cambria" w:eastAsia="Calibri" w:hAnsi="Cambria" w:cs="Calibri"/>
          <w:szCs w:val="20"/>
        </w:rPr>
        <w:t>jedna droga krajowa</w:t>
      </w:r>
      <w:r>
        <w:rPr>
          <w:rFonts w:ascii="Cambria" w:eastAsia="Calibri" w:hAnsi="Cambria" w:cs="Calibri"/>
          <w:szCs w:val="20"/>
        </w:rPr>
        <w:t xml:space="preserve"> (Nr 60 o długości 8,8 m); jedna </w:t>
      </w:r>
      <w:r w:rsidRPr="006B76C7">
        <w:rPr>
          <w:rFonts w:ascii="Cambria" w:eastAsia="Calibri" w:hAnsi="Cambria" w:cs="Calibri"/>
          <w:szCs w:val="20"/>
        </w:rPr>
        <w:t>droga wojewódzka</w:t>
      </w:r>
      <w:r>
        <w:rPr>
          <w:rFonts w:ascii="Cambria" w:eastAsia="Calibri" w:hAnsi="Cambria" w:cs="Calibri"/>
          <w:szCs w:val="20"/>
        </w:rPr>
        <w:t xml:space="preserve"> (Nr 577 o długości 8 km) oraz 10 dróg  powiatowych o łącznej długości </w:t>
      </w:r>
      <w:r w:rsidR="00F74ED6">
        <w:rPr>
          <w:rFonts w:ascii="Cambria" w:eastAsia="Calibri" w:hAnsi="Cambria" w:cs="Calibri"/>
          <w:szCs w:val="20"/>
        </w:rPr>
        <w:t xml:space="preserve">nieco ponad 44 km. </w:t>
      </w:r>
    </w:p>
    <w:p w:rsidR="005D2130" w:rsidRPr="00A965BD" w:rsidRDefault="00A965BD" w:rsidP="00A965BD">
      <w:pPr>
        <w:pStyle w:val="Legenda"/>
        <w:spacing w:after="120"/>
        <w:rPr>
          <w:rFonts w:ascii="Cambria" w:hAnsi="Cambria"/>
          <w:color w:val="auto"/>
          <w:sz w:val="20"/>
        </w:rPr>
      </w:pPr>
      <w:bookmarkStart w:id="29" w:name="_Toc56755359"/>
      <w:r w:rsidRPr="00A965BD">
        <w:rPr>
          <w:rFonts w:ascii="Cambria" w:hAnsi="Cambria"/>
          <w:color w:val="auto"/>
          <w:sz w:val="20"/>
        </w:rPr>
        <w:t xml:space="preserve">Tabela </w:t>
      </w:r>
      <w:r w:rsidRPr="00A965BD">
        <w:rPr>
          <w:rFonts w:ascii="Cambria" w:hAnsi="Cambria"/>
          <w:color w:val="auto"/>
          <w:sz w:val="20"/>
        </w:rPr>
        <w:fldChar w:fldCharType="begin"/>
      </w:r>
      <w:r w:rsidRPr="00A965BD">
        <w:rPr>
          <w:rFonts w:ascii="Cambria" w:hAnsi="Cambria"/>
          <w:color w:val="auto"/>
          <w:sz w:val="20"/>
        </w:rPr>
        <w:instrText xml:space="preserve"> SEQ Tabela \* ARABIC </w:instrText>
      </w:r>
      <w:r w:rsidRPr="00A965BD">
        <w:rPr>
          <w:rFonts w:ascii="Cambria" w:hAnsi="Cambria"/>
          <w:color w:val="auto"/>
          <w:sz w:val="20"/>
        </w:rPr>
        <w:fldChar w:fldCharType="separate"/>
      </w:r>
      <w:r w:rsidRPr="00A965BD">
        <w:rPr>
          <w:rFonts w:ascii="Cambria" w:hAnsi="Cambria"/>
          <w:color w:val="auto"/>
          <w:sz w:val="20"/>
        </w:rPr>
        <w:t>3</w:t>
      </w:r>
      <w:r w:rsidRPr="00A965BD">
        <w:rPr>
          <w:rFonts w:ascii="Cambria" w:hAnsi="Cambria"/>
          <w:color w:val="auto"/>
          <w:sz w:val="20"/>
        </w:rPr>
        <w:fldChar w:fldCharType="end"/>
      </w:r>
      <w:r w:rsidR="005D2130" w:rsidRPr="00A965BD">
        <w:rPr>
          <w:rFonts w:ascii="Cambria" w:hAnsi="Cambria"/>
          <w:color w:val="auto"/>
          <w:sz w:val="20"/>
        </w:rPr>
        <w:t xml:space="preserve"> Wykaz dróg powiatowych na terenie gminy Łąck</w:t>
      </w:r>
      <w:bookmarkEnd w:id="29"/>
    </w:p>
    <w:tbl>
      <w:tblPr>
        <w:tblStyle w:val="Jasnecieniowanieakcent2"/>
        <w:tblW w:w="0" w:type="auto"/>
        <w:tblLook w:val="04A0" w:firstRow="1" w:lastRow="0" w:firstColumn="1" w:lastColumn="0" w:noHBand="0" w:noVBand="1"/>
      </w:tblPr>
      <w:tblGrid>
        <w:gridCol w:w="671"/>
        <w:gridCol w:w="1125"/>
        <w:gridCol w:w="5005"/>
        <w:gridCol w:w="2271"/>
      </w:tblGrid>
      <w:tr w:rsidR="005D2130" w:rsidRPr="00CE6BED" w:rsidTr="005D2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rPr>
                <w:rFonts w:ascii="Cambria" w:eastAsia="Calibri" w:hAnsi="Cambria" w:cs="Times New Roman"/>
                <w:color w:val="000000"/>
                <w:sz w:val="18"/>
                <w:szCs w:val="18"/>
              </w:rPr>
            </w:pPr>
            <w:r w:rsidRPr="00CE6BED">
              <w:rPr>
                <w:rFonts w:ascii="Cambria" w:eastAsia="Calibri" w:hAnsi="Cambria" w:cs="Times New Roman"/>
                <w:color w:val="000000"/>
                <w:sz w:val="18"/>
                <w:szCs w:val="18"/>
              </w:rPr>
              <w:t>L.p.</w:t>
            </w:r>
          </w:p>
        </w:tc>
        <w:tc>
          <w:tcPr>
            <w:tcW w:w="1134" w:type="dxa"/>
          </w:tcPr>
          <w:p w:rsidR="005D2130" w:rsidRPr="00CE6BED" w:rsidRDefault="005D2130" w:rsidP="005D2130">
            <w:pPr>
              <w:spacing w:before="120" w:after="120"/>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Nr drogi</w:t>
            </w:r>
          </w:p>
        </w:tc>
        <w:tc>
          <w:tcPr>
            <w:tcW w:w="5100" w:type="dxa"/>
          </w:tcPr>
          <w:p w:rsidR="005D2130" w:rsidRPr="00CE6BED" w:rsidRDefault="005D2130" w:rsidP="005D2130">
            <w:pPr>
              <w:spacing w:before="120" w:after="120"/>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Nazwa odcinka drogi</w:t>
            </w:r>
          </w:p>
        </w:tc>
        <w:tc>
          <w:tcPr>
            <w:tcW w:w="2303" w:type="dxa"/>
          </w:tcPr>
          <w:p w:rsidR="005D2130" w:rsidRPr="00CE6BED" w:rsidRDefault="005D2130" w:rsidP="005D2130">
            <w:pPr>
              <w:spacing w:before="120" w:after="120"/>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Długość drogi w granicach g</w:t>
            </w:r>
            <w:r w:rsidRPr="00CE6BED">
              <w:rPr>
                <w:rFonts w:ascii="Cambria" w:eastAsia="Calibri" w:hAnsi="Cambria" w:cs="Times New Roman"/>
                <w:color w:val="000000"/>
                <w:sz w:val="18"/>
                <w:szCs w:val="18"/>
              </w:rPr>
              <w:t>miny (km)</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1</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2974W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Soczewka –Łąck</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5,274</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2</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6908W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Grabina Kol. –Płock do drogi krajowej nr 60</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3,501</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3</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6903W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proofErr w:type="spellStart"/>
            <w:r w:rsidRPr="00CE6BED">
              <w:rPr>
                <w:rFonts w:ascii="Cambria" w:eastAsia="Calibri" w:hAnsi="Cambria" w:cs="Times New Roman"/>
                <w:color w:val="000000"/>
                <w:sz w:val="18"/>
                <w:szCs w:val="18"/>
              </w:rPr>
              <w:t>Zaździerz</w:t>
            </w:r>
            <w:proofErr w:type="spellEnd"/>
            <w:r w:rsidRPr="00CE6BED">
              <w:rPr>
                <w:rFonts w:ascii="Cambria" w:eastAsia="Calibri" w:hAnsi="Cambria" w:cs="Times New Roman"/>
                <w:color w:val="000000"/>
                <w:sz w:val="18"/>
                <w:szCs w:val="18"/>
              </w:rPr>
              <w:t xml:space="preserve"> –Płock</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2,630</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4</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2975W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Dobrzyków –</w:t>
            </w:r>
            <w:proofErr w:type="spellStart"/>
            <w:r w:rsidRPr="00CE6BED">
              <w:rPr>
                <w:rFonts w:ascii="Cambria" w:eastAsia="Calibri" w:hAnsi="Cambria" w:cs="Times New Roman"/>
                <w:color w:val="000000"/>
                <w:sz w:val="18"/>
                <w:szCs w:val="18"/>
              </w:rPr>
              <w:t>Zaździerz</w:t>
            </w:r>
            <w:proofErr w:type="spellEnd"/>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0,750</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5</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2976W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Zofiówka –Korzeń</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8,704</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6</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2977W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Łąck –Władysławów</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4,061</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7</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2978W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Wola Łącka –Korzeń</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4,059</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8</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1451W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Szczawin K. Korzeń</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4,722</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lastRenderedPageBreak/>
              <w:t>9</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1452W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Gostynin –Korzeń do dr. kr. nr 577</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9,534</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10</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2902W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Łąck –stacja kolej. Łąck</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1,124</w:t>
            </w:r>
          </w:p>
        </w:tc>
      </w:tr>
    </w:tbl>
    <w:p w:rsidR="005D2130" w:rsidRPr="00D161E0" w:rsidRDefault="005D2130" w:rsidP="005D2130">
      <w:pPr>
        <w:spacing w:before="120" w:after="120" w:line="240" w:lineRule="auto"/>
        <w:jc w:val="right"/>
        <w:rPr>
          <w:rFonts w:ascii="Cambria" w:eastAsia="Calibri" w:hAnsi="Cambria" w:cs="Times New Roman"/>
          <w:i/>
          <w:color w:val="000000"/>
          <w:sz w:val="20"/>
          <w:szCs w:val="18"/>
        </w:rPr>
      </w:pPr>
      <w:r w:rsidRPr="00D161E0">
        <w:rPr>
          <w:rFonts w:ascii="Cambria" w:eastAsia="Calibri" w:hAnsi="Cambria" w:cs="Times New Roman"/>
          <w:i/>
          <w:color w:val="000000"/>
          <w:sz w:val="20"/>
          <w:szCs w:val="18"/>
        </w:rPr>
        <w:t>Źródło: Strategia Rozwoju Gminy Łąck na lata 2014-2020</w:t>
      </w:r>
    </w:p>
    <w:p w:rsidR="00F74ED6" w:rsidRDefault="00F74ED6" w:rsidP="00F74ED6">
      <w:pPr>
        <w:spacing w:before="120" w:after="120"/>
        <w:ind w:firstLine="708"/>
        <w:jc w:val="both"/>
        <w:rPr>
          <w:rFonts w:ascii="Cambria" w:eastAsia="Calibri" w:hAnsi="Cambria" w:cs="Calibri"/>
          <w:szCs w:val="20"/>
        </w:rPr>
      </w:pPr>
    </w:p>
    <w:p w:rsidR="00F74ED6" w:rsidRDefault="00F74ED6" w:rsidP="00F74ED6">
      <w:pPr>
        <w:spacing w:after="240"/>
        <w:ind w:firstLine="360"/>
        <w:jc w:val="both"/>
        <w:rPr>
          <w:rFonts w:ascii="Cambria" w:eastAsia="Calibri" w:hAnsi="Cambria" w:cs="Calibri"/>
          <w:szCs w:val="20"/>
        </w:rPr>
      </w:pPr>
      <w:r>
        <w:rPr>
          <w:rFonts w:ascii="Cambria" w:eastAsia="Calibri" w:hAnsi="Cambria" w:cs="Calibri"/>
          <w:szCs w:val="20"/>
        </w:rPr>
        <w:t xml:space="preserve">Ważnym uzupełnieniem istniejącej infrastruktury drogowej jest sieć dróg gminnych, których łączna długość wynosi prawie 60 km. Drogi gminne zapewniają komunikację pomiędzy mniejszymi miejscowościami w gminie i zwykle są łącznikami z drogami powiatowymi.    </w:t>
      </w:r>
    </w:p>
    <w:p w:rsidR="005D2130" w:rsidRPr="00D161E0" w:rsidRDefault="005D2130" w:rsidP="005D2130">
      <w:pPr>
        <w:spacing w:before="120" w:after="120" w:line="240" w:lineRule="auto"/>
        <w:rPr>
          <w:rFonts w:ascii="Cambria" w:eastAsia="Calibri" w:hAnsi="Cambria" w:cs="Times New Roman"/>
          <w:b/>
          <w:color w:val="000000"/>
          <w:sz w:val="20"/>
          <w:szCs w:val="24"/>
        </w:rPr>
      </w:pPr>
      <w:bookmarkStart w:id="30" w:name="_Toc56755360"/>
      <w:r w:rsidRPr="00D161E0">
        <w:rPr>
          <w:rFonts w:ascii="Cambria" w:eastAsia="Calibri" w:hAnsi="Cambria" w:cs="Times New Roman"/>
          <w:b/>
          <w:color w:val="000000"/>
          <w:sz w:val="20"/>
          <w:szCs w:val="24"/>
        </w:rPr>
        <w:t xml:space="preserve">Tabela </w:t>
      </w:r>
      <w:r w:rsidRPr="00D161E0">
        <w:rPr>
          <w:rFonts w:ascii="Cambria" w:eastAsia="Calibri" w:hAnsi="Cambria" w:cs="Times New Roman"/>
          <w:b/>
          <w:color w:val="000000"/>
          <w:sz w:val="20"/>
          <w:szCs w:val="24"/>
        </w:rPr>
        <w:fldChar w:fldCharType="begin"/>
      </w:r>
      <w:r w:rsidRPr="00D161E0">
        <w:rPr>
          <w:rFonts w:ascii="Cambria" w:eastAsia="Calibri" w:hAnsi="Cambria" w:cs="Times New Roman"/>
          <w:b/>
          <w:color w:val="000000"/>
          <w:sz w:val="20"/>
          <w:szCs w:val="24"/>
        </w:rPr>
        <w:instrText xml:space="preserve"> SEQ Tabela \* ARABIC </w:instrText>
      </w:r>
      <w:r w:rsidRPr="00D161E0">
        <w:rPr>
          <w:rFonts w:ascii="Cambria" w:eastAsia="Calibri" w:hAnsi="Cambria" w:cs="Times New Roman"/>
          <w:b/>
          <w:color w:val="000000"/>
          <w:sz w:val="20"/>
          <w:szCs w:val="24"/>
        </w:rPr>
        <w:fldChar w:fldCharType="separate"/>
      </w:r>
      <w:r w:rsidR="00A965BD">
        <w:rPr>
          <w:rFonts w:ascii="Cambria" w:eastAsia="Calibri" w:hAnsi="Cambria" w:cs="Times New Roman"/>
          <w:b/>
          <w:noProof/>
          <w:color w:val="000000"/>
          <w:sz w:val="20"/>
          <w:szCs w:val="24"/>
        </w:rPr>
        <w:t>4</w:t>
      </w:r>
      <w:r w:rsidRPr="00D161E0">
        <w:rPr>
          <w:rFonts w:ascii="Cambria" w:eastAsia="Calibri" w:hAnsi="Cambria" w:cs="Times New Roman"/>
          <w:b/>
          <w:color w:val="000000"/>
          <w:sz w:val="20"/>
          <w:szCs w:val="24"/>
        </w:rPr>
        <w:fldChar w:fldCharType="end"/>
      </w:r>
      <w:r w:rsidRPr="00D161E0">
        <w:rPr>
          <w:rFonts w:ascii="Cambria" w:eastAsia="Calibri" w:hAnsi="Cambria" w:cs="Times New Roman"/>
          <w:b/>
          <w:color w:val="000000"/>
          <w:sz w:val="20"/>
          <w:szCs w:val="24"/>
        </w:rPr>
        <w:t xml:space="preserve"> Wykaz dróg</w:t>
      </w:r>
      <w:r>
        <w:rPr>
          <w:rFonts w:ascii="Cambria" w:eastAsia="Calibri" w:hAnsi="Cambria" w:cs="Times New Roman"/>
          <w:b/>
          <w:color w:val="000000"/>
          <w:sz w:val="20"/>
          <w:szCs w:val="24"/>
        </w:rPr>
        <w:t xml:space="preserve"> gminnych na terenie g</w:t>
      </w:r>
      <w:r w:rsidRPr="00D161E0">
        <w:rPr>
          <w:rFonts w:ascii="Cambria" w:eastAsia="Calibri" w:hAnsi="Cambria" w:cs="Times New Roman"/>
          <w:b/>
          <w:color w:val="000000"/>
          <w:sz w:val="20"/>
          <w:szCs w:val="24"/>
        </w:rPr>
        <w:t>miny Łąck</w:t>
      </w:r>
      <w:bookmarkEnd w:id="30"/>
    </w:p>
    <w:tbl>
      <w:tblPr>
        <w:tblStyle w:val="Jasnecieniowanieakcent2"/>
        <w:tblW w:w="0" w:type="auto"/>
        <w:tblLook w:val="04A0" w:firstRow="1" w:lastRow="0" w:firstColumn="1" w:lastColumn="0" w:noHBand="0" w:noVBand="1"/>
      </w:tblPr>
      <w:tblGrid>
        <w:gridCol w:w="670"/>
        <w:gridCol w:w="1130"/>
        <w:gridCol w:w="5003"/>
        <w:gridCol w:w="2269"/>
      </w:tblGrid>
      <w:tr w:rsidR="005D2130" w:rsidRPr="00CE6BED" w:rsidTr="005D2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rPr>
                <w:rFonts w:ascii="Cambria" w:eastAsia="Calibri" w:hAnsi="Cambria" w:cs="Times New Roman"/>
                <w:color w:val="000000"/>
                <w:sz w:val="18"/>
                <w:szCs w:val="18"/>
              </w:rPr>
            </w:pPr>
            <w:r w:rsidRPr="00CE6BED">
              <w:rPr>
                <w:rFonts w:ascii="Cambria" w:eastAsia="Calibri" w:hAnsi="Cambria" w:cs="Times New Roman"/>
                <w:color w:val="000000"/>
                <w:sz w:val="18"/>
                <w:szCs w:val="18"/>
              </w:rPr>
              <w:t>L.p.</w:t>
            </w:r>
          </w:p>
        </w:tc>
        <w:tc>
          <w:tcPr>
            <w:tcW w:w="1134" w:type="dxa"/>
          </w:tcPr>
          <w:p w:rsidR="005D2130" w:rsidRPr="00CE6BED" w:rsidRDefault="005D2130" w:rsidP="005D2130">
            <w:pPr>
              <w:spacing w:before="120" w:after="120"/>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Nr drogi</w:t>
            </w:r>
          </w:p>
        </w:tc>
        <w:tc>
          <w:tcPr>
            <w:tcW w:w="5100" w:type="dxa"/>
          </w:tcPr>
          <w:p w:rsidR="005D2130" w:rsidRPr="00CE6BED" w:rsidRDefault="005D2130" w:rsidP="005D2130">
            <w:pPr>
              <w:spacing w:before="120" w:after="120"/>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Nazwa odcinka drogi</w:t>
            </w:r>
          </w:p>
        </w:tc>
        <w:tc>
          <w:tcPr>
            <w:tcW w:w="2303" w:type="dxa"/>
          </w:tcPr>
          <w:p w:rsidR="005D2130" w:rsidRPr="00CE6BED" w:rsidRDefault="005D2130" w:rsidP="005D2130">
            <w:pPr>
              <w:spacing w:before="120" w:after="120"/>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Długość drogi w granicach g</w:t>
            </w:r>
            <w:r w:rsidRPr="00CE6BED">
              <w:rPr>
                <w:rFonts w:ascii="Cambria" w:eastAsia="Calibri" w:hAnsi="Cambria" w:cs="Times New Roman"/>
                <w:color w:val="000000"/>
                <w:sz w:val="18"/>
                <w:szCs w:val="18"/>
              </w:rPr>
              <w:t>miny (km)</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1</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290701W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(Gorzewo) –</w:t>
            </w:r>
            <w:proofErr w:type="spellStart"/>
            <w:r w:rsidRPr="00CE6BED">
              <w:rPr>
                <w:rFonts w:ascii="Cambria" w:eastAsia="Calibri" w:hAnsi="Cambria" w:cs="Times New Roman"/>
                <w:color w:val="000000"/>
                <w:sz w:val="18"/>
                <w:szCs w:val="18"/>
              </w:rPr>
              <w:t>gr.gminy</w:t>
            </w:r>
            <w:proofErr w:type="spellEnd"/>
            <w:r w:rsidRPr="00CE6BED">
              <w:rPr>
                <w:rFonts w:ascii="Cambria" w:eastAsia="Calibri" w:hAnsi="Cambria" w:cs="Times New Roman"/>
                <w:color w:val="000000"/>
                <w:sz w:val="18"/>
                <w:szCs w:val="18"/>
              </w:rPr>
              <w:t xml:space="preserve"> –Sendeń Duży</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2,741</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2</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290702W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(Białe) –gr. gminy –Sendeń Mały</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1,31</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3</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290703W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(Janowo) –gr. gminy –dr. powiatowa nr 2974W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3,376</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4</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290706W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Grabina –Ciechomice Kol. –gr gminy</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0,65</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5</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290707W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(Emilianów) –gr. gminy –Łąck</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4,040</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6</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290708W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(Stefanów) –gr. gminy –Wola Łącka</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0,82</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7</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290709W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krajowa nr 60 –Wincentów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3,64</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8</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290710W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(Zwoleń) –gr. gminy –Kościuszków</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2,063</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9</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290711W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powiatowa nr 2977W –Korzeń Królewski</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2,187</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sidRPr="00CE6BED">
              <w:rPr>
                <w:rFonts w:ascii="Cambria" w:eastAsia="Calibri" w:hAnsi="Cambria" w:cs="Times New Roman"/>
                <w:b w:val="0"/>
                <w:color w:val="000000"/>
                <w:sz w:val="18"/>
                <w:szCs w:val="18"/>
              </w:rPr>
              <w:t>10</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290712W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droga powiatowa nr 2976W –</w:t>
            </w:r>
            <w:proofErr w:type="spellStart"/>
            <w:r w:rsidRPr="000205E2">
              <w:rPr>
                <w:rFonts w:ascii="Cambria" w:eastAsia="Calibri" w:hAnsi="Cambria" w:cs="Times New Roman"/>
                <w:color w:val="000000"/>
                <w:sz w:val="18"/>
                <w:szCs w:val="18"/>
              </w:rPr>
              <w:t>Zaździerz</w:t>
            </w:r>
            <w:proofErr w:type="spellEnd"/>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2,21</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11</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290713W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Matyldów –gr. Gminy –(Karolew)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12</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290714W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Władysławów –Korzeń Rządowy</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3,467</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13</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290715W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Zofiówka –dr. powiatowa nr 2976W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2,024</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14</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290716W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Sendeń Mały –gr. Gminy –(Murowanka)</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2,479</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15</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290717W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powiatowa nr 2974W –</w:t>
            </w:r>
            <w:proofErr w:type="spellStart"/>
            <w:r w:rsidRPr="000205E2">
              <w:rPr>
                <w:rFonts w:ascii="Cambria" w:eastAsia="Calibri" w:hAnsi="Cambria" w:cs="Times New Roman"/>
                <w:color w:val="000000"/>
                <w:sz w:val="18"/>
                <w:szCs w:val="18"/>
              </w:rPr>
              <w:t>Senden</w:t>
            </w:r>
            <w:proofErr w:type="spellEnd"/>
            <w:r w:rsidRPr="000205E2">
              <w:rPr>
                <w:rFonts w:ascii="Cambria" w:eastAsia="Calibri" w:hAnsi="Cambria" w:cs="Times New Roman"/>
                <w:color w:val="000000"/>
                <w:sz w:val="18"/>
                <w:szCs w:val="18"/>
              </w:rPr>
              <w:t xml:space="preserve"> Duży–w kierunku lasu –gr. Gminy</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1,587</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16</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290718W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droga gminna nr 290717W –w kierunku wschodnim –gr. Gminy</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1,346</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17</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290719W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gminna nr 290702W i 290716W –Sendeń Mały –w kierunku lasu</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0,727</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18</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290720W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krajowa nr 60 –Wola Łąck –Ludwików –gr. Gminy</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2,191</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19</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290721W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gminna b. n. 290720W –Stare Budy –dr. gminna nr 290707W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1,17</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lastRenderedPageBreak/>
              <w:t>20</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290722W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krajowa nr 60 –Wola Łącka –Stare Budy –dr. gminna nr 290707W</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2,063</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21</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290723W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krajowa nr 60 –Wola Łącka –Nowe Budy –dr. powiatowa nr 2977W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1,947</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22</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290724W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powiatowa nr 1452W –Władysławów –Antoninów –dr. powiatowa nr 1451W</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4,481</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23</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290725W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gminna b.n.290724W –</w:t>
            </w:r>
            <w:proofErr w:type="spellStart"/>
            <w:r w:rsidRPr="000205E2">
              <w:rPr>
                <w:rFonts w:ascii="Cambria" w:eastAsia="Calibri" w:hAnsi="Cambria" w:cs="Times New Roman"/>
                <w:color w:val="000000"/>
                <w:sz w:val="18"/>
                <w:szCs w:val="18"/>
              </w:rPr>
              <w:t>KorzeńRządowy</w:t>
            </w:r>
            <w:proofErr w:type="spellEnd"/>
            <w:r w:rsidRPr="000205E2">
              <w:rPr>
                <w:rFonts w:ascii="Cambria" w:eastAsia="Calibri" w:hAnsi="Cambria" w:cs="Times New Roman"/>
                <w:color w:val="000000"/>
                <w:sz w:val="18"/>
                <w:szCs w:val="18"/>
              </w:rPr>
              <w:t xml:space="preserve"> –dr. gminna nr 290714W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1,855</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24</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290726W</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powiatowa nr 1452W –Korzeń Rządowy</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0,62</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25</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290727W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proofErr w:type="spellStart"/>
            <w:r w:rsidRPr="000205E2">
              <w:rPr>
                <w:rFonts w:ascii="Cambria" w:eastAsia="Calibri" w:hAnsi="Cambria" w:cs="Times New Roman"/>
                <w:color w:val="000000"/>
                <w:sz w:val="18"/>
                <w:szCs w:val="18"/>
              </w:rPr>
              <w:t>dr.powiatowa</w:t>
            </w:r>
            <w:proofErr w:type="spellEnd"/>
            <w:r w:rsidRPr="000205E2">
              <w:rPr>
                <w:rFonts w:ascii="Cambria" w:eastAsia="Calibri" w:hAnsi="Cambria" w:cs="Times New Roman"/>
                <w:color w:val="000000"/>
                <w:sz w:val="18"/>
                <w:szCs w:val="18"/>
              </w:rPr>
              <w:t xml:space="preserve"> nr 2976W –Zofiówka –dr. gminna nr 290715W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4,453</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26</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290728</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 xml:space="preserve">dr. powiatowa nr 2976W –Wincentów –w kierunku jeziora </w:t>
            </w:r>
            <w:proofErr w:type="spellStart"/>
            <w:r w:rsidRPr="000205E2">
              <w:rPr>
                <w:rFonts w:ascii="Cambria" w:eastAsia="Calibri" w:hAnsi="Cambria" w:cs="Times New Roman"/>
                <w:color w:val="000000"/>
                <w:sz w:val="18"/>
                <w:szCs w:val="18"/>
              </w:rPr>
              <w:t>Ciechomickiego</w:t>
            </w:r>
            <w:proofErr w:type="spellEnd"/>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0,665</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27</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290729</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powiatowa nr 6908W –Grabina –dr. gminna nr 290706W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0,545</w:t>
            </w:r>
          </w:p>
        </w:tc>
      </w:tr>
      <w:tr w:rsidR="005D2130" w:rsidRPr="00CE6BED" w:rsidTr="005D2130">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28</w:t>
            </w:r>
          </w:p>
        </w:tc>
        <w:tc>
          <w:tcPr>
            <w:tcW w:w="1134"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290730</w:t>
            </w:r>
          </w:p>
        </w:tc>
        <w:tc>
          <w:tcPr>
            <w:tcW w:w="5100" w:type="dxa"/>
          </w:tcPr>
          <w:p w:rsidR="005D2130" w:rsidRPr="00CE6BED" w:rsidRDefault="005D2130" w:rsidP="005D2130">
            <w:pPr>
              <w:spacing w:before="120" w:after="120"/>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sidRPr="000205E2">
              <w:rPr>
                <w:rFonts w:ascii="Cambria" w:eastAsia="Calibri" w:hAnsi="Cambria" w:cs="Times New Roman"/>
                <w:color w:val="000000"/>
                <w:sz w:val="18"/>
                <w:szCs w:val="18"/>
              </w:rPr>
              <w:t>dr. powiatowa nr2976W –Koszelówka –Matyldów –dr. powiatowa 2976W</w:t>
            </w:r>
          </w:p>
        </w:tc>
        <w:tc>
          <w:tcPr>
            <w:tcW w:w="2303" w:type="dxa"/>
          </w:tcPr>
          <w:p w:rsidR="005D2130" w:rsidRPr="00CE6BED" w:rsidRDefault="005D2130" w:rsidP="005D2130">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2,727</w:t>
            </w:r>
          </w:p>
        </w:tc>
      </w:tr>
      <w:tr w:rsidR="005D2130" w:rsidRPr="00CE6BED" w:rsidTr="005D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D2130" w:rsidRPr="00CE6BED" w:rsidRDefault="005D2130" w:rsidP="005D2130">
            <w:pPr>
              <w:spacing w:before="120" w:after="120"/>
              <w:jc w:val="center"/>
              <w:rPr>
                <w:rFonts w:ascii="Cambria" w:eastAsia="Calibri" w:hAnsi="Cambria" w:cs="Times New Roman"/>
                <w:b w:val="0"/>
                <w:color w:val="000000"/>
                <w:sz w:val="18"/>
                <w:szCs w:val="18"/>
              </w:rPr>
            </w:pPr>
            <w:r>
              <w:rPr>
                <w:rFonts w:ascii="Cambria" w:eastAsia="Calibri" w:hAnsi="Cambria" w:cs="Times New Roman"/>
                <w:b w:val="0"/>
                <w:color w:val="000000"/>
                <w:sz w:val="18"/>
                <w:szCs w:val="18"/>
              </w:rPr>
              <w:t>29</w:t>
            </w:r>
          </w:p>
        </w:tc>
        <w:tc>
          <w:tcPr>
            <w:tcW w:w="1134"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290731W</w:t>
            </w:r>
          </w:p>
        </w:tc>
        <w:tc>
          <w:tcPr>
            <w:tcW w:w="5100" w:type="dxa"/>
          </w:tcPr>
          <w:p w:rsidR="005D2130" w:rsidRPr="00CE6BED" w:rsidRDefault="005D2130" w:rsidP="005D2130">
            <w:pPr>
              <w:spacing w:before="120" w:after="120"/>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sidRPr="00CE6BED">
              <w:rPr>
                <w:rFonts w:ascii="Cambria" w:eastAsia="Calibri" w:hAnsi="Cambria" w:cs="Times New Roman"/>
                <w:color w:val="000000"/>
                <w:sz w:val="18"/>
                <w:szCs w:val="18"/>
              </w:rPr>
              <w:t>dr. powiatowa nr 1452W –Władysławów –Kościuszków –dr. gminna r 290710W</w:t>
            </w:r>
          </w:p>
        </w:tc>
        <w:tc>
          <w:tcPr>
            <w:tcW w:w="2303" w:type="dxa"/>
          </w:tcPr>
          <w:p w:rsidR="005D2130" w:rsidRPr="00CE6BED" w:rsidRDefault="005D2130" w:rsidP="005D2130">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0000"/>
                <w:sz w:val="18"/>
                <w:szCs w:val="18"/>
              </w:rPr>
            </w:pPr>
            <w:r>
              <w:rPr>
                <w:rFonts w:ascii="Cambria" w:eastAsia="Calibri" w:hAnsi="Cambria" w:cs="Times New Roman"/>
                <w:color w:val="000000"/>
                <w:sz w:val="18"/>
                <w:szCs w:val="18"/>
              </w:rPr>
              <w:t>1,584</w:t>
            </w:r>
          </w:p>
        </w:tc>
      </w:tr>
    </w:tbl>
    <w:p w:rsidR="005D2130" w:rsidRPr="00D161E0" w:rsidRDefault="005D2130" w:rsidP="005D2130">
      <w:pPr>
        <w:spacing w:before="120" w:after="120" w:line="240" w:lineRule="auto"/>
        <w:jc w:val="right"/>
        <w:rPr>
          <w:rFonts w:ascii="Cambria" w:eastAsia="Calibri" w:hAnsi="Cambria" w:cs="Times New Roman"/>
          <w:i/>
          <w:color w:val="000000"/>
          <w:sz w:val="20"/>
          <w:szCs w:val="18"/>
        </w:rPr>
      </w:pPr>
      <w:r w:rsidRPr="00D161E0">
        <w:rPr>
          <w:rFonts w:ascii="Cambria" w:eastAsia="Calibri" w:hAnsi="Cambria" w:cs="Times New Roman"/>
          <w:i/>
          <w:color w:val="000000"/>
          <w:sz w:val="20"/>
          <w:szCs w:val="18"/>
        </w:rPr>
        <w:t>Źródło: Strategia Rozwoju Gminy Łąck na lata 2014-2020</w:t>
      </w:r>
    </w:p>
    <w:p w:rsidR="005D2130" w:rsidRPr="00116658" w:rsidRDefault="005D2130" w:rsidP="005D2130">
      <w:pPr>
        <w:spacing w:after="120"/>
        <w:ind w:firstLine="360"/>
        <w:jc w:val="both"/>
        <w:rPr>
          <w:rFonts w:ascii="Cambria" w:eastAsia="Calibri" w:hAnsi="Cambria" w:cs="Calibri"/>
          <w:szCs w:val="20"/>
        </w:rPr>
      </w:pPr>
      <w:r>
        <w:rPr>
          <w:rFonts w:ascii="Cambria" w:eastAsia="Calibri" w:hAnsi="Cambria" w:cs="Calibri"/>
          <w:szCs w:val="20"/>
        </w:rPr>
        <w:t>Istniejąca sieć dróg g</w:t>
      </w:r>
      <w:r w:rsidRPr="00116658">
        <w:rPr>
          <w:rFonts w:ascii="Cambria" w:eastAsia="Calibri" w:hAnsi="Cambria" w:cs="Calibri"/>
          <w:szCs w:val="20"/>
        </w:rPr>
        <w:t>minnych jest wystarczająca i zaspokaja potrzeby mieszkańców, jednak stan techniczny większości nawierzchni nie jest najlepszy i nie odpowiada wymaganym standardom. Do głównych problemów należy niewystarczająca szerokość jezdni oraz poboczy, jak również liczne pęknięcia i ubytki w nawierzchni. Wskazane jest przeprowadzanie systematycznych remontów i moderniz</w:t>
      </w:r>
      <w:r>
        <w:rPr>
          <w:rFonts w:ascii="Cambria" w:eastAsia="Calibri" w:hAnsi="Cambria" w:cs="Calibri"/>
          <w:szCs w:val="20"/>
        </w:rPr>
        <w:t>acji, jednak wydatki z budżetu g</w:t>
      </w:r>
      <w:r w:rsidRPr="00116658">
        <w:rPr>
          <w:rFonts w:ascii="Cambria" w:eastAsia="Calibri" w:hAnsi="Cambria" w:cs="Calibri"/>
          <w:szCs w:val="20"/>
        </w:rPr>
        <w:t xml:space="preserve">miny na transport </w:t>
      </w:r>
      <w:r>
        <w:rPr>
          <w:rFonts w:ascii="Cambria" w:eastAsia="Calibri" w:hAnsi="Cambria" w:cs="Calibri"/>
          <w:szCs w:val="20"/>
        </w:rPr>
        <w:br/>
      </w:r>
      <w:r w:rsidRPr="00116658">
        <w:rPr>
          <w:rFonts w:ascii="Cambria" w:eastAsia="Calibri" w:hAnsi="Cambria" w:cs="Calibri"/>
          <w:szCs w:val="20"/>
        </w:rPr>
        <w:t>i łą</w:t>
      </w:r>
      <w:r>
        <w:rPr>
          <w:rFonts w:ascii="Cambria" w:eastAsia="Calibri" w:hAnsi="Cambria" w:cs="Calibri"/>
          <w:szCs w:val="20"/>
        </w:rPr>
        <w:t>czność w 2019 roku wyniosły 4,3% środków budżetowych, podczas</w:t>
      </w:r>
      <w:r w:rsidRPr="00116658">
        <w:rPr>
          <w:rFonts w:ascii="Cambria" w:eastAsia="Calibri" w:hAnsi="Cambria" w:cs="Calibri"/>
          <w:szCs w:val="20"/>
        </w:rPr>
        <w:t xml:space="preserve"> gdy w roku </w:t>
      </w:r>
      <w:r w:rsidRPr="00D56698">
        <w:rPr>
          <w:rFonts w:ascii="Cambria" w:eastAsia="Calibri" w:hAnsi="Cambria" w:cs="Calibri"/>
          <w:szCs w:val="20"/>
        </w:rPr>
        <w:t>2017</w:t>
      </w:r>
      <w:r w:rsidRPr="00116658">
        <w:rPr>
          <w:rFonts w:ascii="Cambria" w:eastAsia="Calibri" w:hAnsi="Cambria" w:cs="Calibri"/>
          <w:szCs w:val="20"/>
        </w:rPr>
        <w:t xml:space="preserve"> wyniosły </w:t>
      </w:r>
      <w:r>
        <w:rPr>
          <w:rFonts w:ascii="Cambria" w:eastAsia="Calibri" w:hAnsi="Cambria" w:cs="Calibri"/>
          <w:szCs w:val="20"/>
        </w:rPr>
        <w:t>aż 9,</w:t>
      </w:r>
      <w:r w:rsidRPr="00116658">
        <w:rPr>
          <w:rFonts w:ascii="Cambria" w:eastAsia="Calibri" w:hAnsi="Cambria" w:cs="Calibri"/>
          <w:szCs w:val="20"/>
        </w:rPr>
        <w:t>6%.</w:t>
      </w:r>
    </w:p>
    <w:p w:rsidR="00B37621" w:rsidRDefault="005D2130" w:rsidP="005D2130">
      <w:pPr>
        <w:spacing w:after="120"/>
        <w:ind w:firstLine="360"/>
        <w:jc w:val="both"/>
        <w:rPr>
          <w:rFonts w:ascii="Cambria" w:eastAsia="Calibri" w:hAnsi="Cambria" w:cs="Calibri"/>
          <w:szCs w:val="20"/>
        </w:rPr>
      </w:pPr>
      <w:r>
        <w:rPr>
          <w:rFonts w:ascii="Cambria" w:eastAsia="Calibri" w:hAnsi="Cambria" w:cs="Calibri"/>
          <w:szCs w:val="20"/>
        </w:rPr>
        <w:t>Zgodnie z raportem o stanie gminy Łąck za 2019 r. w</w:t>
      </w:r>
      <w:r w:rsidRPr="001533CF">
        <w:rPr>
          <w:rFonts w:ascii="Cambria" w:eastAsia="Calibri" w:hAnsi="Cambria" w:cs="Calibri"/>
          <w:szCs w:val="20"/>
        </w:rPr>
        <w:t xml:space="preserve"> zakresie utrzymani</w:t>
      </w:r>
      <w:r>
        <w:rPr>
          <w:rFonts w:ascii="Cambria" w:eastAsia="Calibri" w:hAnsi="Cambria" w:cs="Calibri"/>
          <w:szCs w:val="20"/>
        </w:rPr>
        <w:t xml:space="preserve">a dróg gminnych </w:t>
      </w:r>
      <w:r>
        <w:rPr>
          <w:rFonts w:ascii="Cambria" w:eastAsia="Calibri" w:hAnsi="Cambria" w:cs="Calibri"/>
          <w:szCs w:val="20"/>
        </w:rPr>
        <w:br/>
        <w:t>i wewnętrznych g</w:t>
      </w:r>
      <w:r w:rsidRPr="001533CF">
        <w:rPr>
          <w:rFonts w:ascii="Cambria" w:eastAsia="Calibri" w:hAnsi="Cambria" w:cs="Calibri"/>
          <w:szCs w:val="20"/>
        </w:rPr>
        <w:t>minny Zakład Komunalny w Łącku zakupił destrukt asfaltow</w:t>
      </w:r>
      <w:r>
        <w:rPr>
          <w:rFonts w:ascii="Cambria" w:eastAsia="Calibri" w:hAnsi="Cambria" w:cs="Calibri"/>
          <w:szCs w:val="20"/>
        </w:rPr>
        <w:t>y</w:t>
      </w:r>
      <w:r w:rsidRPr="001533CF">
        <w:rPr>
          <w:rFonts w:ascii="Cambria" w:eastAsia="Calibri" w:hAnsi="Cambria" w:cs="Calibri"/>
          <w:szCs w:val="20"/>
        </w:rPr>
        <w:t xml:space="preserve"> 260 ton </w:t>
      </w:r>
      <w:r w:rsidR="00F42D67">
        <w:rPr>
          <w:rFonts w:ascii="Cambria" w:eastAsia="Calibri" w:hAnsi="Cambria" w:cs="Calibri"/>
          <w:szCs w:val="20"/>
        </w:rPr>
        <w:br/>
      </w:r>
      <w:r w:rsidRPr="001533CF">
        <w:rPr>
          <w:rFonts w:ascii="Cambria" w:eastAsia="Calibri" w:hAnsi="Cambria" w:cs="Calibri"/>
          <w:szCs w:val="20"/>
        </w:rPr>
        <w:t xml:space="preserve">na łączną kwotę 22 062,52 zł. </w:t>
      </w:r>
      <w:r>
        <w:rPr>
          <w:rFonts w:ascii="Cambria" w:eastAsia="Calibri" w:hAnsi="Cambria" w:cs="Calibri"/>
          <w:szCs w:val="20"/>
        </w:rPr>
        <w:t>wyremontował nawierzchnie</w:t>
      </w:r>
      <w:r w:rsidRPr="001533CF">
        <w:rPr>
          <w:rFonts w:ascii="Cambria" w:eastAsia="Calibri" w:hAnsi="Cambria" w:cs="Calibri"/>
          <w:szCs w:val="20"/>
        </w:rPr>
        <w:t xml:space="preserve"> bitumiczn</w:t>
      </w:r>
      <w:r>
        <w:rPr>
          <w:rFonts w:ascii="Cambria" w:eastAsia="Calibri" w:hAnsi="Cambria" w:cs="Calibri"/>
          <w:szCs w:val="20"/>
        </w:rPr>
        <w:t xml:space="preserve">e na łączną kwotę </w:t>
      </w:r>
      <w:r w:rsidR="00CB2545">
        <w:rPr>
          <w:rFonts w:ascii="Cambria" w:eastAsia="Calibri" w:hAnsi="Cambria" w:cs="Calibri"/>
          <w:szCs w:val="20"/>
        </w:rPr>
        <w:br/>
      </w:r>
      <w:r>
        <w:rPr>
          <w:rFonts w:ascii="Cambria" w:eastAsia="Calibri" w:hAnsi="Cambria" w:cs="Calibri"/>
          <w:szCs w:val="20"/>
        </w:rPr>
        <w:t>31 838,55 zł,</w:t>
      </w:r>
      <w:r w:rsidRPr="001533CF">
        <w:rPr>
          <w:rFonts w:ascii="Cambria" w:eastAsia="Calibri" w:hAnsi="Cambria" w:cs="Calibri"/>
          <w:szCs w:val="20"/>
        </w:rPr>
        <w:t xml:space="preserve"> </w:t>
      </w:r>
      <w:r>
        <w:rPr>
          <w:rFonts w:ascii="Cambria" w:eastAsia="Calibri" w:hAnsi="Cambria" w:cs="Calibri"/>
          <w:szCs w:val="20"/>
        </w:rPr>
        <w:t>otrzymał nieodpłatnie</w:t>
      </w:r>
      <w:r w:rsidRPr="001533CF">
        <w:rPr>
          <w:rFonts w:ascii="Cambria" w:eastAsia="Calibri" w:hAnsi="Cambria" w:cs="Calibri"/>
          <w:szCs w:val="20"/>
        </w:rPr>
        <w:t xml:space="preserve"> destrukt asfaltowy z MZDW w Warszawie w ilości 2</w:t>
      </w:r>
      <w:r>
        <w:rPr>
          <w:rFonts w:ascii="Cambria" w:eastAsia="Calibri" w:hAnsi="Cambria" w:cs="Calibri"/>
          <w:szCs w:val="20"/>
        </w:rPr>
        <w:t>00 t.</w:t>
      </w:r>
      <w:r w:rsidR="00F42D67">
        <w:rPr>
          <w:rFonts w:ascii="Cambria" w:eastAsia="Calibri" w:hAnsi="Cambria" w:cs="Calibri"/>
          <w:szCs w:val="20"/>
        </w:rPr>
        <w:br/>
      </w:r>
      <w:r>
        <w:rPr>
          <w:rFonts w:ascii="Cambria" w:eastAsia="Calibri" w:hAnsi="Cambria" w:cs="Calibri"/>
          <w:szCs w:val="20"/>
        </w:rPr>
        <w:t>o wartości 16 380,00 zł. W</w:t>
      </w:r>
      <w:r w:rsidRPr="001533CF">
        <w:rPr>
          <w:rFonts w:ascii="Cambria" w:eastAsia="Calibri" w:hAnsi="Cambria" w:cs="Calibri"/>
          <w:szCs w:val="20"/>
        </w:rPr>
        <w:t xml:space="preserve"> 2019 r. wykorzystan</w:t>
      </w:r>
      <w:r>
        <w:rPr>
          <w:rFonts w:ascii="Cambria" w:eastAsia="Calibri" w:hAnsi="Cambria" w:cs="Calibri"/>
          <w:szCs w:val="20"/>
        </w:rPr>
        <w:t>e zostały</w:t>
      </w:r>
      <w:r w:rsidRPr="001533CF">
        <w:rPr>
          <w:rFonts w:ascii="Cambria" w:eastAsia="Calibri" w:hAnsi="Cambria" w:cs="Calibri"/>
          <w:szCs w:val="20"/>
        </w:rPr>
        <w:t xml:space="preserve"> 1 405,80 ton</w:t>
      </w:r>
      <w:r>
        <w:rPr>
          <w:rFonts w:ascii="Cambria" w:eastAsia="Calibri" w:hAnsi="Cambria" w:cs="Calibri"/>
          <w:szCs w:val="20"/>
        </w:rPr>
        <w:t>y</w:t>
      </w:r>
      <w:r w:rsidRPr="001533CF">
        <w:rPr>
          <w:rFonts w:ascii="Cambria" w:eastAsia="Calibri" w:hAnsi="Cambria" w:cs="Calibri"/>
          <w:szCs w:val="20"/>
        </w:rPr>
        <w:t xml:space="preserve"> kruszywa betonowego</w:t>
      </w:r>
      <w:r>
        <w:rPr>
          <w:rFonts w:ascii="Cambria" w:eastAsia="Calibri" w:hAnsi="Cambria" w:cs="Calibri"/>
          <w:szCs w:val="20"/>
        </w:rPr>
        <w:t>, pochodzącego</w:t>
      </w:r>
      <w:r w:rsidRPr="001533CF">
        <w:rPr>
          <w:rFonts w:ascii="Cambria" w:eastAsia="Calibri" w:hAnsi="Cambria" w:cs="Calibri"/>
          <w:szCs w:val="20"/>
        </w:rPr>
        <w:t xml:space="preserve"> z byłej fermy trzody chlewnej w Łącku na utwardzanie dróg gminnych </w:t>
      </w:r>
      <w:r w:rsidR="00F42D67">
        <w:rPr>
          <w:rFonts w:ascii="Cambria" w:eastAsia="Calibri" w:hAnsi="Cambria" w:cs="Calibri"/>
          <w:szCs w:val="20"/>
        </w:rPr>
        <w:br/>
      </w:r>
      <w:r w:rsidRPr="001533CF">
        <w:rPr>
          <w:rFonts w:ascii="Cambria" w:eastAsia="Calibri" w:hAnsi="Cambria" w:cs="Calibri"/>
          <w:szCs w:val="20"/>
        </w:rPr>
        <w:t>oraz wewnętrzny</w:t>
      </w:r>
      <w:r>
        <w:rPr>
          <w:rFonts w:ascii="Cambria" w:eastAsia="Calibri" w:hAnsi="Cambria" w:cs="Calibri"/>
          <w:szCs w:val="20"/>
        </w:rPr>
        <w:t>ch na łączną kwotę 24 207,88 zł</w:t>
      </w:r>
      <w:r w:rsidRPr="001533CF">
        <w:rPr>
          <w:rFonts w:ascii="Cambria" w:eastAsia="Calibri" w:hAnsi="Cambria" w:cs="Calibri"/>
          <w:szCs w:val="20"/>
        </w:rPr>
        <w:t xml:space="preserve">. </w:t>
      </w:r>
    </w:p>
    <w:p w:rsidR="003C7E0D" w:rsidRDefault="005D2130" w:rsidP="005D2130">
      <w:pPr>
        <w:spacing w:after="120"/>
        <w:ind w:firstLine="360"/>
        <w:jc w:val="both"/>
        <w:rPr>
          <w:rFonts w:ascii="Cambria" w:eastAsia="Calibri" w:hAnsi="Cambria" w:cs="Calibri"/>
          <w:szCs w:val="20"/>
        </w:rPr>
      </w:pPr>
      <w:r w:rsidRPr="00DB1EEB">
        <w:rPr>
          <w:rFonts w:ascii="Cambria" w:eastAsia="Calibri" w:hAnsi="Cambria" w:cs="Calibri"/>
          <w:szCs w:val="20"/>
        </w:rPr>
        <w:t>Publiczny transport</w:t>
      </w:r>
      <w:r>
        <w:rPr>
          <w:rFonts w:ascii="Cambria" w:eastAsia="Calibri" w:hAnsi="Cambria" w:cs="Calibri"/>
          <w:szCs w:val="20"/>
        </w:rPr>
        <w:t xml:space="preserve"> zbiorowy w g</w:t>
      </w:r>
      <w:r w:rsidRPr="00DB1EEB">
        <w:rPr>
          <w:rFonts w:ascii="Cambria" w:eastAsia="Calibri" w:hAnsi="Cambria" w:cs="Calibri"/>
          <w:szCs w:val="20"/>
        </w:rPr>
        <w:t xml:space="preserve">minie zapewniony jest przede wszystkim przez prywatne firmy przewozowe. Oferta </w:t>
      </w:r>
      <w:r>
        <w:rPr>
          <w:rFonts w:ascii="Cambria" w:eastAsia="Calibri" w:hAnsi="Cambria" w:cs="Calibri"/>
          <w:szCs w:val="20"/>
        </w:rPr>
        <w:t>przewoźników</w:t>
      </w:r>
      <w:r w:rsidRPr="00DB1EEB">
        <w:rPr>
          <w:rFonts w:ascii="Cambria" w:eastAsia="Calibri" w:hAnsi="Cambria" w:cs="Calibri"/>
          <w:szCs w:val="20"/>
        </w:rPr>
        <w:t xml:space="preserve"> zaspokaja zapotrzebowanie</w:t>
      </w:r>
      <w:r>
        <w:rPr>
          <w:rFonts w:ascii="Cambria" w:eastAsia="Calibri" w:hAnsi="Cambria" w:cs="Calibri"/>
          <w:szCs w:val="20"/>
        </w:rPr>
        <w:t xml:space="preserve"> mieszkańców</w:t>
      </w:r>
      <w:r w:rsidRPr="00DB1EEB">
        <w:rPr>
          <w:rFonts w:ascii="Cambria" w:eastAsia="Calibri" w:hAnsi="Cambria" w:cs="Calibri"/>
          <w:szCs w:val="20"/>
        </w:rPr>
        <w:t xml:space="preserve">. </w:t>
      </w:r>
      <w:r w:rsidR="00F42D67">
        <w:rPr>
          <w:rFonts w:ascii="Cambria" w:eastAsia="Calibri" w:hAnsi="Cambria" w:cs="Calibri"/>
          <w:szCs w:val="20"/>
        </w:rPr>
        <w:br/>
      </w:r>
      <w:r>
        <w:rPr>
          <w:rFonts w:ascii="Cambria" w:eastAsia="Calibri" w:hAnsi="Cambria" w:cs="Calibri"/>
          <w:szCs w:val="20"/>
        </w:rPr>
        <w:t>Zarówno u</w:t>
      </w:r>
      <w:r w:rsidRPr="00DB1EEB">
        <w:rPr>
          <w:rFonts w:ascii="Cambria" w:eastAsia="Calibri" w:hAnsi="Cambria" w:cs="Calibri"/>
          <w:szCs w:val="20"/>
        </w:rPr>
        <w:t xml:space="preserve">kład linii </w:t>
      </w:r>
      <w:r>
        <w:rPr>
          <w:rFonts w:ascii="Cambria" w:eastAsia="Calibri" w:hAnsi="Cambria" w:cs="Calibri"/>
          <w:szCs w:val="20"/>
        </w:rPr>
        <w:t xml:space="preserve">jak </w:t>
      </w:r>
      <w:r w:rsidRPr="00DB1EEB">
        <w:rPr>
          <w:rFonts w:ascii="Cambria" w:eastAsia="Calibri" w:hAnsi="Cambria" w:cs="Calibri"/>
          <w:szCs w:val="20"/>
        </w:rPr>
        <w:t>i przystanków zapewnia dobrą dost</w:t>
      </w:r>
      <w:r>
        <w:rPr>
          <w:rFonts w:ascii="Cambria" w:eastAsia="Calibri" w:hAnsi="Cambria" w:cs="Calibri"/>
          <w:szCs w:val="20"/>
        </w:rPr>
        <w:t>ępność dla większości obszarów g</w:t>
      </w:r>
      <w:r w:rsidRPr="00DB1EEB">
        <w:rPr>
          <w:rFonts w:ascii="Cambria" w:eastAsia="Calibri" w:hAnsi="Cambria" w:cs="Calibri"/>
          <w:szCs w:val="20"/>
        </w:rPr>
        <w:t>miny</w:t>
      </w:r>
      <w:r>
        <w:rPr>
          <w:rFonts w:ascii="Cambria" w:eastAsia="Calibri" w:hAnsi="Cambria" w:cs="Calibri"/>
          <w:szCs w:val="20"/>
        </w:rPr>
        <w:t>.</w:t>
      </w:r>
    </w:p>
    <w:p w:rsidR="003C7E0D" w:rsidRDefault="003C7E0D" w:rsidP="003C7E0D">
      <w:pPr>
        <w:pStyle w:val="Nagwek3"/>
        <w:spacing w:after="120"/>
      </w:pPr>
      <w:bookmarkStart w:id="31" w:name="_Toc56719067"/>
      <w:r>
        <w:t>Infrastruktura elektroenergetyczna i gazowa</w:t>
      </w:r>
      <w:bookmarkEnd w:id="31"/>
      <w:r>
        <w:t xml:space="preserve"> </w:t>
      </w:r>
    </w:p>
    <w:p w:rsidR="005D2130" w:rsidRDefault="005D2130" w:rsidP="005D2130">
      <w:pPr>
        <w:spacing w:after="120"/>
        <w:ind w:firstLine="360"/>
        <w:jc w:val="both"/>
        <w:rPr>
          <w:rFonts w:ascii="Cambria" w:eastAsia="Calibri" w:hAnsi="Cambria" w:cs="Times New Roman"/>
        </w:rPr>
      </w:pPr>
      <w:r w:rsidRPr="005D2130">
        <w:rPr>
          <w:rFonts w:ascii="Cambria" w:eastAsia="Calibri" w:hAnsi="Cambria" w:cs="Times New Roman"/>
        </w:rPr>
        <w:t xml:space="preserve">Według informacji zawartych w Planie Gospodarki Niskoemisyjnej dla Gminy Łąck na lata 2015-2020, gmina jest powiązana z jedną siecią krajowego systemu energetycznego, </w:t>
      </w:r>
      <w:r w:rsidRPr="005D2130">
        <w:rPr>
          <w:rFonts w:ascii="Cambria" w:eastAsia="Calibri" w:hAnsi="Cambria" w:cs="Times New Roman"/>
        </w:rPr>
        <w:br/>
        <w:t xml:space="preserve">a mianowicie Energą-Operator S.A. Oddział w Płocku. Zasilanie odbiorców z terenu gminy odbywa się poprzez cztery GPZ-y WN/SN (110/15 </w:t>
      </w:r>
      <w:proofErr w:type="spellStart"/>
      <w:r w:rsidRPr="005D2130">
        <w:rPr>
          <w:rFonts w:ascii="Cambria" w:eastAsia="Calibri" w:hAnsi="Cambria" w:cs="Times New Roman"/>
        </w:rPr>
        <w:t>kV</w:t>
      </w:r>
      <w:proofErr w:type="spellEnd"/>
      <w:r w:rsidRPr="005D2130">
        <w:rPr>
          <w:rFonts w:ascii="Cambria" w:eastAsia="Calibri" w:hAnsi="Cambria" w:cs="Times New Roman"/>
        </w:rPr>
        <w:t>)</w:t>
      </w:r>
      <w:r w:rsidR="009C368E">
        <w:rPr>
          <w:rFonts w:ascii="Cambria" w:eastAsia="Calibri" w:hAnsi="Cambria" w:cs="Times New Roman"/>
        </w:rPr>
        <w:t xml:space="preserve"> </w:t>
      </w:r>
      <w:r w:rsidR="009C368E" w:rsidRPr="009C368E">
        <w:rPr>
          <w:rFonts w:ascii="Cambria" w:eastAsia="Calibri" w:hAnsi="Cambria" w:cs="Times New Roman"/>
        </w:rPr>
        <w:t xml:space="preserve">relacji Mory–Płock i Płock–Pątnów </w:t>
      </w:r>
      <w:r w:rsidR="00F42D67">
        <w:rPr>
          <w:rFonts w:ascii="Cambria" w:eastAsia="Calibri" w:hAnsi="Cambria" w:cs="Times New Roman"/>
        </w:rPr>
        <w:br/>
      </w:r>
      <w:r w:rsidR="009C368E" w:rsidRPr="009C368E">
        <w:rPr>
          <w:rFonts w:ascii="Cambria" w:eastAsia="Calibri" w:hAnsi="Cambria" w:cs="Times New Roman"/>
        </w:rPr>
        <w:lastRenderedPageBreak/>
        <w:t xml:space="preserve">oraz 110 </w:t>
      </w:r>
      <w:proofErr w:type="spellStart"/>
      <w:r w:rsidR="009C368E" w:rsidRPr="009C368E">
        <w:rPr>
          <w:rFonts w:ascii="Cambria" w:eastAsia="Calibri" w:hAnsi="Cambria" w:cs="Times New Roman"/>
        </w:rPr>
        <w:t>kV</w:t>
      </w:r>
      <w:proofErr w:type="spellEnd"/>
      <w:r w:rsidR="009C368E" w:rsidRPr="009C368E">
        <w:rPr>
          <w:rFonts w:ascii="Cambria" w:eastAsia="Calibri" w:hAnsi="Cambria" w:cs="Times New Roman"/>
        </w:rPr>
        <w:t xml:space="preserve"> relacji Płock–Góry–Kutno.</w:t>
      </w:r>
      <w:r w:rsidR="009C368E">
        <w:rPr>
          <w:rFonts w:ascii="Cambria" w:eastAsia="Calibri" w:hAnsi="Cambria" w:cs="Times New Roman"/>
        </w:rPr>
        <w:t xml:space="preserve"> </w:t>
      </w:r>
      <w:r w:rsidRPr="005D2130">
        <w:rPr>
          <w:rFonts w:ascii="Cambria" w:eastAsia="Calibri" w:hAnsi="Cambria" w:cs="Times New Roman"/>
        </w:rPr>
        <w:t>W przypadku wystąpienia awarii poprzez zmianę podziału sieci, istnieje możliwość zmiany punktu zasilającego między GPZ-mi Gąbin, Góry, Gostynin</w:t>
      </w:r>
      <w:r w:rsidR="00CB2545">
        <w:rPr>
          <w:rFonts w:ascii="Cambria" w:eastAsia="Calibri" w:hAnsi="Cambria" w:cs="Times New Roman"/>
        </w:rPr>
        <w:br/>
      </w:r>
      <w:r w:rsidRPr="005D2130">
        <w:rPr>
          <w:rFonts w:ascii="Cambria" w:eastAsia="Calibri" w:hAnsi="Cambria" w:cs="Times New Roman"/>
        </w:rPr>
        <w:t xml:space="preserve"> i </w:t>
      </w:r>
      <w:proofErr w:type="spellStart"/>
      <w:r w:rsidRPr="005D2130">
        <w:rPr>
          <w:rFonts w:ascii="Cambria" w:eastAsia="Calibri" w:hAnsi="Cambria" w:cs="Times New Roman"/>
        </w:rPr>
        <w:t>Radziwie</w:t>
      </w:r>
      <w:proofErr w:type="spellEnd"/>
      <w:r w:rsidRPr="005D2130">
        <w:rPr>
          <w:rFonts w:ascii="Cambria" w:eastAsia="Calibri" w:hAnsi="Cambria" w:cs="Times New Roman"/>
        </w:rPr>
        <w:t xml:space="preserve"> z wykorzystaniem sekcji Ii sekcji II. </w:t>
      </w:r>
    </w:p>
    <w:p w:rsidR="005D2130" w:rsidRPr="005D2130" w:rsidRDefault="005D2130" w:rsidP="005D2130">
      <w:pPr>
        <w:spacing w:after="120"/>
        <w:ind w:firstLine="360"/>
        <w:jc w:val="both"/>
        <w:rPr>
          <w:rFonts w:ascii="Cambria" w:eastAsia="Calibri" w:hAnsi="Cambria" w:cs="Times New Roman"/>
        </w:rPr>
      </w:pPr>
      <w:r w:rsidRPr="005D2130">
        <w:rPr>
          <w:rFonts w:ascii="Cambria" w:eastAsia="Calibri" w:hAnsi="Cambria" w:cs="Times New Roman"/>
        </w:rPr>
        <w:t>Odbiorcy gminy Łąck zasilani z sieci niskiego napięcia podłączeni są do 109 stacji transformatorowych SN/</w:t>
      </w:r>
      <w:proofErr w:type="spellStart"/>
      <w:r w:rsidRPr="005D2130">
        <w:rPr>
          <w:rFonts w:ascii="Cambria" w:eastAsia="Calibri" w:hAnsi="Cambria" w:cs="Times New Roman"/>
        </w:rPr>
        <w:t>nN.</w:t>
      </w:r>
      <w:proofErr w:type="spellEnd"/>
      <w:r w:rsidRPr="005D2130">
        <w:rPr>
          <w:rFonts w:ascii="Cambria" w:eastAsia="Calibri" w:hAnsi="Cambria" w:cs="Times New Roman"/>
        </w:rPr>
        <w:t xml:space="preserve"> Stan techniczny urządzeń zasilających jest dobry. </w:t>
      </w:r>
      <w:r w:rsidR="00CB2545">
        <w:rPr>
          <w:rFonts w:ascii="Cambria" w:eastAsia="Calibri" w:hAnsi="Cambria" w:cs="Times New Roman"/>
        </w:rPr>
        <w:br/>
      </w:r>
      <w:r w:rsidRPr="005D2130">
        <w:rPr>
          <w:rFonts w:ascii="Cambria" w:eastAsia="Calibri" w:hAnsi="Cambria" w:cs="Times New Roman"/>
        </w:rPr>
        <w:t>Na bieżąco prowadzona jest wymiana wyeksploatowanych urządzeń na nowe, które w znacznym stopniu zmniejszają możliwość wystąpienia awarii.</w:t>
      </w:r>
    </w:p>
    <w:p w:rsidR="005D2130" w:rsidRPr="005D2130" w:rsidRDefault="005D2130" w:rsidP="005D2130">
      <w:pPr>
        <w:spacing w:after="120"/>
        <w:ind w:firstLine="360"/>
        <w:jc w:val="both"/>
        <w:rPr>
          <w:rFonts w:ascii="Cambria" w:eastAsia="Calibri" w:hAnsi="Cambria" w:cs="Times New Roman"/>
        </w:rPr>
      </w:pPr>
      <w:r w:rsidRPr="005D2130">
        <w:rPr>
          <w:rFonts w:ascii="Cambria" w:eastAsia="Calibri" w:hAnsi="Cambria" w:cs="Times New Roman"/>
        </w:rPr>
        <w:t xml:space="preserve">W miarę wzrostu zapotrzebowania na energię elektryczną, na terenie gminy planuje </w:t>
      </w:r>
      <w:r w:rsidR="00F42D67">
        <w:rPr>
          <w:rFonts w:ascii="Cambria" w:eastAsia="Calibri" w:hAnsi="Cambria" w:cs="Times New Roman"/>
        </w:rPr>
        <w:br/>
      </w:r>
      <w:r w:rsidRPr="005D2130">
        <w:rPr>
          <w:rFonts w:ascii="Cambria" w:eastAsia="Calibri" w:hAnsi="Cambria" w:cs="Times New Roman"/>
        </w:rPr>
        <w:t xml:space="preserve">się rozbudowę sieci elektroenergetycznej średniego i niskiego napięcia wraz z przyłączami </w:t>
      </w:r>
      <w:r w:rsidR="00F42D67">
        <w:rPr>
          <w:rFonts w:ascii="Cambria" w:eastAsia="Calibri" w:hAnsi="Cambria" w:cs="Times New Roman"/>
        </w:rPr>
        <w:br/>
      </w:r>
      <w:r w:rsidRPr="005D2130">
        <w:rPr>
          <w:rFonts w:ascii="Cambria" w:eastAsia="Calibri" w:hAnsi="Cambria" w:cs="Times New Roman"/>
        </w:rPr>
        <w:t>do sieci, a także rozbudowę i modernizację sieci WN oraz budowę nowych stacji.</w:t>
      </w:r>
    </w:p>
    <w:p w:rsidR="005D2130" w:rsidRPr="005D2130" w:rsidRDefault="005D2130" w:rsidP="009C368E">
      <w:pPr>
        <w:spacing w:after="120"/>
        <w:ind w:firstLine="360"/>
        <w:jc w:val="both"/>
        <w:rPr>
          <w:rFonts w:ascii="Cambria" w:eastAsia="Calibri" w:hAnsi="Cambria" w:cs="Times New Roman"/>
        </w:rPr>
      </w:pPr>
      <w:r w:rsidRPr="005D2130">
        <w:rPr>
          <w:rFonts w:ascii="Cambria" w:eastAsia="Calibri" w:hAnsi="Cambria" w:cs="Times New Roman"/>
        </w:rPr>
        <w:t xml:space="preserve">Jeśli chodzi o wykorzystanie odnawialnych źródeł energii na terenie gminy, to zgodnie </w:t>
      </w:r>
      <w:r w:rsidRPr="005D2130">
        <w:rPr>
          <w:rFonts w:ascii="Cambria" w:eastAsia="Calibri" w:hAnsi="Cambria" w:cs="Times New Roman"/>
        </w:rPr>
        <w:br/>
        <w:t xml:space="preserve">z przeprowadzoną na potrzeby tworzenia </w:t>
      </w:r>
      <w:r w:rsidR="009C368E">
        <w:rPr>
          <w:rFonts w:ascii="Cambria" w:eastAsia="Calibri" w:hAnsi="Cambria" w:cs="Times New Roman"/>
        </w:rPr>
        <w:t xml:space="preserve">planu gospodarki niskiej </w:t>
      </w:r>
      <w:r w:rsidRPr="005D2130">
        <w:rPr>
          <w:rFonts w:ascii="Cambria" w:eastAsia="Calibri" w:hAnsi="Cambria" w:cs="Times New Roman"/>
        </w:rPr>
        <w:t xml:space="preserve">inwentaryzacją, </w:t>
      </w:r>
      <w:r w:rsidR="00CB2545">
        <w:rPr>
          <w:rFonts w:ascii="Cambria" w:eastAsia="Calibri" w:hAnsi="Cambria" w:cs="Times New Roman"/>
        </w:rPr>
        <w:br/>
      </w:r>
      <w:r w:rsidRPr="005D2130">
        <w:rPr>
          <w:rFonts w:ascii="Cambria" w:eastAsia="Calibri" w:hAnsi="Cambria" w:cs="Times New Roman"/>
        </w:rPr>
        <w:t xml:space="preserve">udział odnawialnych źródeł energii na terenie gminy Łąck w całkowitym wykorzystaniu energii </w:t>
      </w:r>
      <w:r w:rsidR="00F42D67">
        <w:rPr>
          <w:rFonts w:ascii="Cambria" w:eastAsia="Calibri" w:hAnsi="Cambria" w:cs="Times New Roman"/>
        </w:rPr>
        <w:br/>
      </w:r>
      <w:r w:rsidRPr="005D2130">
        <w:rPr>
          <w:rFonts w:ascii="Cambria" w:eastAsia="Calibri" w:hAnsi="Cambria" w:cs="Times New Roman"/>
        </w:rPr>
        <w:t>jest niewielki i wynosi ok. 6%.</w:t>
      </w:r>
      <w:r w:rsidRPr="005D2130">
        <w:t xml:space="preserve"> </w:t>
      </w:r>
      <w:r w:rsidRPr="005D2130">
        <w:rPr>
          <w:rFonts w:ascii="Cambria" w:eastAsia="Calibri" w:hAnsi="Cambria" w:cs="Times New Roman"/>
        </w:rPr>
        <w:t xml:space="preserve">Wśród mieszkańców gminy Łąck stopniowo wzrasta zainteresowanie odnawialnymi źródłami energii, głównie jeśli chodzi o wykorzystanie </w:t>
      </w:r>
      <w:r w:rsidR="00F42D67">
        <w:rPr>
          <w:rFonts w:ascii="Cambria" w:eastAsia="Calibri" w:hAnsi="Cambria" w:cs="Times New Roman"/>
        </w:rPr>
        <w:br/>
      </w:r>
      <w:r w:rsidRPr="005D2130">
        <w:rPr>
          <w:rFonts w:ascii="Cambria" w:eastAsia="Calibri" w:hAnsi="Cambria" w:cs="Times New Roman"/>
        </w:rPr>
        <w:t xml:space="preserve">ich na potrzeby cieplne budynków. Wzrost zastosowania OZE wśród mieszkańców pozwoliłby </w:t>
      </w:r>
      <w:r w:rsidR="00CB2545">
        <w:rPr>
          <w:rFonts w:ascii="Cambria" w:eastAsia="Calibri" w:hAnsi="Cambria" w:cs="Times New Roman"/>
        </w:rPr>
        <w:br/>
      </w:r>
      <w:r w:rsidRPr="005D2130">
        <w:rPr>
          <w:rFonts w:ascii="Cambria" w:eastAsia="Calibri" w:hAnsi="Cambria" w:cs="Times New Roman"/>
        </w:rPr>
        <w:t>na osiągnięcie szeregu korzyści, do których zaliczyć należy przede wszystkim zwiększenie bezpieczeństwa energetycznego, redukcji emisji CO</w:t>
      </w:r>
      <w:r w:rsidRPr="005D2130">
        <w:rPr>
          <w:rFonts w:ascii="Cambria" w:eastAsia="Calibri" w:hAnsi="Cambria" w:cs="Times New Roman"/>
          <w:vertAlign w:val="subscript"/>
        </w:rPr>
        <w:t>2</w:t>
      </w:r>
      <w:r w:rsidRPr="005D2130">
        <w:rPr>
          <w:rFonts w:ascii="Cambria" w:eastAsia="Calibri" w:hAnsi="Cambria" w:cs="Times New Roman"/>
        </w:rPr>
        <w:t>, oraz spowodowanie wzrostu efektywności energetycznej, a co za tym idzie zwiększenie oszczędności w kosztach ponoszonych w związku</w:t>
      </w:r>
      <w:r w:rsidR="00CB2545">
        <w:rPr>
          <w:rFonts w:ascii="Cambria" w:eastAsia="Calibri" w:hAnsi="Cambria" w:cs="Times New Roman"/>
        </w:rPr>
        <w:br/>
      </w:r>
      <w:r w:rsidRPr="005D2130">
        <w:rPr>
          <w:rFonts w:ascii="Cambria" w:eastAsia="Calibri" w:hAnsi="Cambria" w:cs="Times New Roman"/>
        </w:rPr>
        <w:t xml:space="preserve"> ze zużyciem energii.</w:t>
      </w:r>
    </w:p>
    <w:p w:rsidR="005D2130" w:rsidRPr="005D2130" w:rsidRDefault="001C6F74" w:rsidP="005D2130">
      <w:pPr>
        <w:spacing w:after="120"/>
        <w:ind w:firstLine="360"/>
        <w:jc w:val="both"/>
        <w:rPr>
          <w:rFonts w:ascii="Cambria" w:eastAsia="Calibri" w:hAnsi="Cambria" w:cs="Times New Roman"/>
        </w:rPr>
      </w:pPr>
      <w:r>
        <w:rPr>
          <w:rFonts w:ascii="Cambria" w:eastAsia="Calibri" w:hAnsi="Cambria" w:cs="Times New Roman"/>
        </w:rPr>
        <w:t xml:space="preserve">Obecnie gmina nie ma dostępu do gazociągów wysokiego lub średniego napięcia, </w:t>
      </w:r>
      <w:r w:rsidR="00F42D67">
        <w:rPr>
          <w:rFonts w:ascii="Cambria" w:eastAsia="Calibri" w:hAnsi="Cambria" w:cs="Times New Roman"/>
        </w:rPr>
        <w:br/>
      </w:r>
      <w:r>
        <w:rPr>
          <w:rFonts w:ascii="Cambria" w:eastAsia="Calibri" w:hAnsi="Cambria" w:cs="Times New Roman"/>
        </w:rPr>
        <w:t>co w rezultacie powoduje, że na terenie gminy nie ma sieci gazowej, z której mieszkańcy mogliby korzystać. Jednak w najbliższych latach p</w:t>
      </w:r>
      <w:r w:rsidR="005D2130" w:rsidRPr="005D2130">
        <w:rPr>
          <w:rFonts w:ascii="Cambria" w:eastAsia="Calibri" w:hAnsi="Cambria" w:cs="Times New Roman"/>
        </w:rPr>
        <w:t xml:space="preserve">lanowane jest pośrednie podłączenie gminy </w:t>
      </w:r>
      <w:r w:rsidR="00F42D67">
        <w:rPr>
          <w:rFonts w:ascii="Cambria" w:eastAsia="Calibri" w:hAnsi="Cambria" w:cs="Times New Roman"/>
        </w:rPr>
        <w:br/>
      </w:r>
      <w:r w:rsidR="005D2130" w:rsidRPr="005D2130">
        <w:rPr>
          <w:rFonts w:ascii="Cambria" w:eastAsia="Calibri" w:hAnsi="Cambria" w:cs="Times New Roman"/>
        </w:rPr>
        <w:t xml:space="preserve">do gazociągu wysokiego ciśnienia DN400 relacji Kutno-Gostynin. Dostarczanie gazu </w:t>
      </w:r>
      <w:r w:rsidR="00F42D67">
        <w:rPr>
          <w:rFonts w:ascii="Cambria" w:eastAsia="Calibri" w:hAnsi="Cambria" w:cs="Times New Roman"/>
        </w:rPr>
        <w:br/>
      </w:r>
      <w:r w:rsidR="005D2130" w:rsidRPr="005D2130">
        <w:rPr>
          <w:rFonts w:ascii="Cambria" w:eastAsia="Calibri" w:hAnsi="Cambria" w:cs="Times New Roman"/>
        </w:rPr>
        <w:t>do odbiorców z terenu gminy będzie odbywało się dystrybucyjną siecią gazową średniego ciśnienia</w:t>
      </w:r>
      <w:r>
        <w:rPr>
          <w:rFonts w:ascii="Cambria" w:eastAsia="Calibri" w:hAnsi="Cambria" w:cs="Times New Roman"/>
        </w:rPr>
        <w:t xml:space="preserve">. </w:t>
      </w:r>
      <w:r w:rsidR="005D2130" w:rsidRPr="005D2130">
        <w:rPr>
          <w:rFonts w:ascii="Cambria" w:eastAsia="Calibri" w:hAnsi="Cambria" w:cs="Times New Roman"/>
        </w:rPr>
        <w:t xml:space="preserve">Redukcja ciśnienia gazu ze średniego na niskie ciśnienie będzie odbywała się poprzez punkty </w:t>
      </w:r>
      <w:proofErr w:type="spellStart"/>
      <w:r w:rsidR="005D2130" w:rsidRPr="005D2130">
        <w:rPr>
          <w:rFonts w:ascii="Cambria" w:eastAsia="Calibri" w:hAnsi="Cambria" w:cs="Times New Roman"/>
        </w:rPr>
        <w:t>redukcyjno</w:t>
      </w:r>
      <w:proofErr w:type="spellEnd"/>
      <w:r w:rsidR="005D2130" w:rsidRPr="005D2130">
        <w:rPr>
          <w:rFonts w:ascii="Cambria" w:eastAsia="Calibri" w:hAnsi="Cambria" w:cs="Times New Roman"/>
        </w:rPr>
        <w:t>-pomiarowe (budownictwo jednorodzinne) lub redukcyjne (budownictwo wielorodzinne) o przepustowości odpowiadającej zapotrzebowaniu na paliwo gazowe.</w:t>
      </w:r>
      <w:r w:rsidR="005D2130" w:rsidRPr="005D2130">
        <w:t xml:space="preserve"> </w:t>
      </w:r>
    </w:p>
    <w:p w:rsidR="005D2130" w:rsidRPr="005D2130" w:rsidRDefault="005D2130" w:rsidP="005D2130">
      <w:pPr>
        <w:spacing w:after="120"/>
        <w:ind w:firstLine="360"/>
        <w:jc w:val="both"/>
        <w:rPr>
          <w:rFonts w:ascii="Cambria" w:eastAsia="Calibri" w:hAnsi="Cambria" w:cs="Times New Roman"/>
        </w:rPr>
      </w:pPr>
      <w:r w:rsidRPr="005D2130">
        <w:rPr>
          <w:rFonts w:ascii="Cambria" w:eastAsia="Calibri" w:hAnsi="Cambria" w:cs="Times New Roman"/>
        </w:rPr>
        <w:t xml:space="preserve">Zgodnie z informacjami przekazanymi przez Polską Spółkę Gazownictwa Sp. z o.o. zadanie </w:t>
      </w:r>
      <w:r w:rsidR="00CB2545">
        <w:rPr>
          <w:rFonts w:ascii="Cambria" w:eastAsia="Calibri" w:hAnsi="Cambria" w:cs="Times New Roman"/>
        </w:rPr>
        <w:br/>
      </w:r>
      <w:r w:rsidRPr="005D2130">
        <w:rPr>
          <w:rFonts w:ascii="Cambria" w:eastAsia="Calibri" w:hAnsi="Cambria" w:cs="Times New Roman"/>
        </w:rPr>
        <w:t>pod nazwą „Gazyfikacja lewobrzeżnej części Płocka i Gminy Łąck” znajduje się w trakcie realizacji, a budowa gazociągu o długości 82 km została podzielona na 7 etapów:</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rPr>
      </w:pPr>
      <w:r w:rsidRPr="005D2130">
        <w:rPr>
          <w:rFonts w:ascii="Cambria" w:eastAsia="Calibri" w:hAnsi="Cambria" w:cs="Times New Roman"/>
          <w:b/>
        </w:rPr>
        <w:t>I Etap</w:t>
      </w:r>
      <w:r w:rsidRPr="005D2130">
        <w:rPr>
          <w:rFonts w:ascii="Cambria" w:eastAsia="Calibri" w:hAnsi="Cambria" w:cs="Times New Roman"/>
        </w:rPr>
        <w:t xml:space="preserve"> obejmuje budowę gazociągów od miejscowości Gąbin do granicy powiatu Gąbin i Płock,</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rPr>
      </w:pPr>
      <w:r w:rsidRPr="005D2130">
        <w:rPr>
          <w:rFonts w:ascii="Cambria" w:eastAsia="Calibri" w:hAnsi="Cambria" w:cs="Times New Roman"/>
          <w:b/>
        </w:rPr>
        <w:t>II Etap</w:t>
      </w:r>
      <w:r w:rsidRPr="005D2130">
        <w:rPr>
          <w:rFonts w:ascii="Cambria" w:eastAsia="Calibri" w:hAnsi="Cambria" w:cs="Times New Roman"/>
        </w:rPr>
        <w:t xml:space="preserve"> obejmuje budowę gazociągów w miejscowości Płock ulice: </w:t>
      </w:r>
      <w:proofErr w:type="spellStart"/>
      <w:r w:rsidRPr="005D2130">
        <w:rPr>
          <w:rFonts w:ascii="Cambria" w:eastAsia="Calibri" w:hAnsi="Cambria" w:cs="Times New Roman"/>
        </w:rPr>
        <w:t>Ciechomicka</w:t>
      </w:r>
      <w:proofErr w:type="spellEnd"/>
      <w:r w:rsidRPr="005D2130">
        <w:rPr>
          <w:rFonts w:ascii="Cambria" w:eastAsia="Calibri" w:hAnsi="Cambria" w:cs="Times New Roman"/>
        </w:rPr>
        <w:t>, Łącka, Krakówka, Piwna, Ziołowa, Nauczycielska, Edukacyjna, Nizinna, Dobrzykowska, Tokarska Sannicka, Wąska, Gąbińska.,</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b/>
        </w:rPr>
      </w:pPr>
      <w:r w:rsidRPr="005D2130">
        <w:rPr>
          <w:rFonts w:ascii="Cambria" w:eastAsia="Calibri" w:hAnsi="Cambria" w:cs="Times New Roman"/>
          <w:b/>
        </w:rPr>
        <w:t>III Etap</w:t>
      </w:r>
      <w:r w:rsidRPr="005D2130">
        <w:rPr>
          <w:rFonts w:ascii="Cambria" w:eastAsia="Calibri" w:hAnsi="Cambria" w:cs="Times New Roman"/>
        </w:rPr>
        <w:t xml:space="preserve"> obejmuje budowę gazociągów w miejscowościach: Górki – ul. Bukowa</w:t>
      </w:r>
      <w:r w:rsidRPr="005D2130">
        <w:rPr>
          <w:rFonts w:ascii="Cambria" w:eastAsia="Calibri" w:hAnsi="Cambria" w:cs="Times New Roman"/>
        </w:rPr>
        <w:br/>
        <w:t xml:space="preserve"> i ul. Modrzewiowa, Dobrzyków – ul. Obrońców Dobrzykowa, ul. Słoneczna, </w:t>
      </w:r>
      <w:r w:rsidR="00F42D67">
        <w:rPr>
          <w:rFonts w:ascii="Cambria" w:eastAsia="Calibri" w:hAnsi="Cambria" w:cs="Times New Roman"/>
        </w:rPr>
        <w:br/>
      </w:r>
      <w:r w:rsidRPr="005D2130">
        <w:rPr>
          <w:rFonts w:ascii="Cambria" w:eastAsia="Calibri" w:hAnsi="Cambria" w:cs="Times New Roman"/>
        </w:rPr>
        <w:t xml:space="preserve">ul. Południowa, ul. Ogrodowa, ul. Sadowa, ul. Krótka, ul. Osiedlowa, ul. Strażacka oraz odcinek sieci gazowej od miejscowości Grabie do miejscowości </w:t>
      </w:r>
      <w:r w:rsidRPr="005D2130">
        <w:rPr>
          <w:rFonts w:ascii="Cambria" w:eastAsia="Calibri" w:hAnsi="Cambria" w:cs="Times New Roman"/>
          <w:b/>
        </w:rPr>
        <w:t>Koszelówka,</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rPr>
      </w:pPr>
      <w:r w:rsidRPr="005D2130">
        <w:rPr>
          <w:rFonts w:ascii="Cambria" w:eastAsia="Calibri" w:hAnsi="Cambria" w:cs="Times New Roman"/>
          <w:b/>
        </w:rPr>
        <w:t>IV Etap</w:t>
      </w:r>
      <w:r w:rsidRPr="005D2130">
        <w:rPr>
          <w:rFonts w:ascii="Cambria" w:eastAsia="Calibri" w:hAnsi="Cambria" w:cs="Times New Roman"/>
        </w:rPr>
        <w:t xml:space="preserve"> obejmuje budowę sieci gazowej na odcinku Płock – ul. Jeziorna, </w:t>
      </w:r>
      <w:r w:rsidRPr="005D2130">
        <w:rPr>
          <w:rFonts w:ascii="Cambria" w:eastAsia="Calibri" w:hAnsi="Cambria" w:cs="Times New Roman"/>
          <w:b/>
        </w:rPr>
        <w:t xml:space="preserve">Łąck </w:t>
      </w:r>
      <w:r w:rsidR="00F42D67">
        <w:rPr>
          <w:rFonts w:ascii="Cambria" w:eastAsia="Calibri" w:hAnsi="Cambria" w:cs="Times New Roman"/>
          <w:b/>
        </w:rPr>
        <w:br/>
      </w:r>
      <w:r w:rsidRPr="005D2130">
        <w:rPr>
          <w:rFonts w:ascii="Cambria" w:eastAsia="Calibri" w:hAnsi="Cambria" w:cs="Times New Roman"/>
          <w:b/>
        </w:rPr>
        <w:t>ul. Grabińska, ul. Warszawskiej do ul. Gajowej</w:t>
      </w:r>
      <w:r w:rsidRPr="005D2130">
        <w:rPr>
          <w:rFonts w:ascii="Cambria" w:eastAsia="Calibri" w:hAnsi="Cambria" w:cs="Times New Roman"/>
        </w:rPr>
        <w:t xml:space="preserve"> </w:t>
      </w:r>
      <w:r w:rsidRPr="005D2130">
        <w:rPr>
          <w:rFonts w:ascii="Cambria" w:eastAsia="Calibri" w:hAnsi="Cambria" w:cs="Times New Roman"/>
          <w:b/>
        </w:rPr>
        <w:t>oraz Grabina</w:t>
      </w:r>
      <w:r w:rsidRPr="005D2130">
        <w:rPr>
          <w:rFonts w:ascii="Cambria" w:eastAsia="Calibri" w:hAnsi="Cambria" w:cs="Times New Roman"/>
        </w:rPr>
        <w:t xml:space="preserve">, </w:t>
      </w:r>
      <w:r w:rsidR="00F42D67">
        <w:rPr>
          <w:rFonts w:ascii="Cambria" w:eastAsia="Calibri" w:hAnsi="Cambria" w:cs="Times New Roman"/>
        </w:rPr>
        <w:br/>
      </w:r>
      <w:r w:rsidRPr="005D2130">
        <w:rPr>
          <w:rFonts w:ascii="Cambria" w:eastAsia="Calibri" w:hAnsi="Cambria" w:cs="Times New Roman"/>
        </w:rPr>
        <w:t xml:space="preserve">(obecnie podpisywana jest umowa z wykonawcą na wykonanie dokumentacji </w:t>
      </w:r>
      <w:r w:rsidRPr="005D2130">
        <w:rPr>
          <w:rFonts w:ascii="Cambria" w:eastAsia="Calibri" w:hAnsi="Cambria" w:cs="Times New Roman"/>
        </w:rPr>
        <w:lastRenderedPageBreak/>
        <w:t>projektowej, zakończenie budowy zgodnie z przyjętym harmonogramem planowane jest na 2021 r.)</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rPr>
      </w:pPr>
      <w:r w:rsidRPr="005D2130">
        <w:rPr>
          <w:rFonts w:ascii="Cambria" w:eastAsia="Calibri" w:hAnsi="Cambria" w:cs="Times New Roman"/>
          <w:b/>
        </w:rPr>
        <w:t xml:space="preserve">V Etap </w:t>
      </w:r>
      <w:r w:rsidRPr="005D2130">
        <w:rPr>
          <w:rFonts w:ascii="Cambria" w:eastAsia="Calibri" w:hAnsi="Cambria" w:cs="Times New Roman"/>
        </w:rPr>
        <w:t xml:space="preserve">budowa sieci gazowej na osiedlu </w:t>
      </w:r>
      <w:proofErr w:type="spellStart"/>
      <w:r w:rsidRPr="005D2130">
        <w:rPr>
          <w:rFonts w:ascii="Cambria" w:eastAsia="Calibri" w:hAnsi="Cambria" w:cs="Times New Roman"/>
        </w:rPr>
        <w:t>Radziwie</w:t>
      </w:r>
      <w:proofErr w:type="spellEnd"/>
      <w:r w:rsidRPr="005D2130">
        <w:rPr>
          <w:rFonts w:ascii="Cambria" w:eastAsia="Calibri" w:hAnsi="Cambria" w:cs="Times New Roman"/>
        </w:rPr>
        <w:t>,</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b/>
        </w:rPr>
      </w:pPr>
      <w:r w:rsidRPr="005D2130">
        <w:rPr>
          <w:rFonts w:ascii="Cambria" w:eastAsia="Calibri" w:hAnsi="Cambria" w:cs="Times New Roman"/>
          <w:b/>
        </w:rPr>
        <w:t xml:space="preserve">VI Etap </w:t>
      </w:r>
      <w:r w:rsidRPr="005D2130">
        <w:rPr>
          <w:rFonts w:ascii="Cambria" w:eastAsia="Calibri" w:hAnsi="Cambria" w:cs="Times New Roman"/>
        </w:rPr>
        <w:t xml:space="preserve">budowa gazociągów w miejscowości Płock  os. Góry oraz </w:t>
      </w:r>
      <w:r w:rsidRPr="005D2130">
        <w:rPr>
          <w:rFonts w:ascii="Cambria" w:eastAsia="Calibri" w:hAnsi="Cambria" w:cs="Times New Roman"/>
          <w:b/>
        </w:rPr>
        <w:t xml:space="preserve">w m. Łąck (Spółka rozpoczęła prace projektowe, ich zakończenie planowane </w:t>
      </w:r>
      <w:r w:rsidR="00F42D67">
        <w:rPr>
          <w:rFonts w:ascii="Cambria" w:eastAsia="Calibri" w:hAnsi="Cambria" w:cs="Times New Roman"/>
          <w:b/>
        </w:rPr>
        <w:br/>
      </w:r>
      <w:r w:rsidRPr="005D2130">
        <w:rPr>
          <w:rFonts w:ascii="Cambria" w:eastAsia="Calibri" w:hAnsi="Cambria" w:cs="Times New Roman"/>
          <w:b/>
        </w:rPr>
        <w:t>jest w 2021 r, natomiast zakończenie budowy zgodnie z harmonogramem planowane jest w roku 2022),</w:t>
      </w:r>
    </w:p>
    <w:p w:rsidR="005D2130" w:rsidRPr="005D2130" w:rsidRDefault="005D2130" w:rsidP="005D2130">
      <w:pPr>
        <w:numPr>
          <w:ilvl w:val="0"/>
          <w:numId w:val="40"/>
        </w:numPr>
        <w:autoSpaceDE w:val="0"/>
        <w:autoSpaceDN w:val="0"/>
        <w:adjustRightInd w:val="0"/>
        <w:spacing w:before="120" w:after="120"/>
        <w:contextualSpacing/>
        <w:jc w:val="both"/>
        <w:rPr>
          <w:rFonts w:ascii="Cambria" w:eastAsia="Calibri" w:hAnsi="Cambria" w:cs="Times New Roman"/>
        </w:rPr>
      </w:pPr>
      <w:r w:rsidRPr="005D2130">
        <w:rPr>
          <w:rFonts w:ascii="Cambria" w:eastAsia="Calibri" w:hAnsi="Cambria" w:cs="Times New Roman"/>
          <w:b/>
        </w:rPr>
        <w:t>VII Etap</w:t>
      </w:r>
      <w:r w:rsidRPr="005D2130">
        <w:rPr>
          <w:rFonts w:ascii="Cambria" w:eastAsia="Calibri" w:hAnsi="Cambria" w:cs="Times New Roman"/>
        </w:rPr>
        <w:t xml:space="preserve"> dotyczy wymiany układu pomiarowego na stacji </w:t>
      </w:r>
      <w:r w:rsidR="00F42D67">
        <w:rPr>
          <w:rFonts w:ascii="Cambria" w:eastAsia="Calibri" w:hAnsi="Cambria" w:cs="Times New Roman"/>
        </w:rPr>
        <w:br/>
      </w:r>
      <w:proofErr w:type="spellStart"/>
      <w:r w:rsidRPr="005D2130">
        <w:rPr>
          <w:rFonts w:ascii="Cambria" w:eastAsia="Calibri" w:hAnsi="Cambria" w:cs="Times New Roman"/>
        </w:rPr>
        <w:t>redukcyjno</w:t>
      </w:r>
      <w:proofErr w:type="spellEnd"/>
      <w:r w:rsidRPr="005D2130">
        <w:rPr>
          <w:rFonts w:ascii="Cambria" w:eastAsia="Calibri" w:hAnsi="Cambria" w:cs="Times New Roman"/>
        </w:rPr>
        <w:t>-pomiarowej w Gąbinie.</w:t>
      </w:r>
    </w:p>
    <w:p w:rsidR="00153950" w:rsidRPr="00C90DC0" w:rsidRDefault="00A740CB" w:rsidP="00153950">
      <w:pPr>
        <w:pStyle w:val="Nagwek3"/>
        <w:spacing w:after="120"/>
      </w:pPr>
      <w:bookmarkStart w:id="32" w:name="_Toc56719068"/>
      <w:r>
        <w:t>S</w:t>
      </w:r>
      <w:r w:rsidR="00153950">
        <w:t>truktura funkcjonalno-przestrzenna</w:t>
      </w:r>
      <w:r w:rsidR="008E21AC">
        <w:t xml:space="preserve"> gminy</w:t>
      </w:r>
      <w:bookmarkEnd w:id="32"/>
      <w:r w:rsidR="00153950">
        <w:t xml:space="preserve"> </w:t>
      </w:r>
    </w:p>
    <w:p w:rsidR="00153950" w:rsidRDefault="00153950" w:rsidP="00153950">
      <w:pPr>
        <w:ind w:firstLine="708"/>
        <w:jc w:val="both"/>
        <w:rPr>
          <w:rFonts w:asciiTheme="majorHAnsi" w:hAnsiTheme="majorHAnsi"/>
        </w:rPr>
      </w:pPr>
      <w:r w:rsidRPr="001C1B4E">
        <w:rPr>
          <w:rFonts w:asciiTheme="majorHAnsi" w:hAnsiTheme="majorHAnsi"/>
        </w:rPr>
        <w:t xml:space="preserve">Gmina Łąck położona jest na lewym brzegu rzeki Wisły, na Pojezierzu Gostynińskim, </w:t>
      </w:r>
      <w:r w:rsidR="00F42D67">
        <w:rPr>
          <w:rFonts w:asciiTheme="majorHAnsi" w:hAnsiTheme="majorHAnsi"/>
        </w:rPr>
        <w:br/>
      </w:r>
      <w:r w:rsidRPr="001C1B4E">
        <w:rPr>
          <w:rFonts w:asciiTheme="majorHAnsi" w:hAnsiTheme="majorHAnsi"/>
        </w:rPr>
        <w:t>na terenie Gostynińsko-Włocławskiego Parku Krajobrazowego i jego otuliny</w:t>
      </w:r>
      <w:r>
        <w:rPr>
          <w:rFonts w:asciiTheme="majorHAnsi" w:hAnsiTheme="majorHAnsi"/>
        </w:rPr>
        <w:t xml:space="preserve">. Bezpośrednie sąsiedztwo z miastem Płockiem powoduje, że gmina Łąck, pomimo tego, że jest gminą wiejską, posiada charakter podmiejski, czego potwierdzeniem jest dość wysoki stopień zurbanizowania gminy. Ze względu na liczne walory przyrodnicze gmina ma również charakter </w:t>
      </w:r>
      <w:r w:rsidR="00F42D67">
        <w:rPr>
          <w:rFonts w:asciiTheme="majorHAnsi" w:hAnsiTheme="majorHAnsi"/>
        </w:rPr>
        <w:br/>
      </w:r>
      <w:r w:rsidRPr="00CE7709">
        <w:rPr>
          <w:rFonts w:asciiTheme="majorHAnsi" w:hAnsiTheme="majorHAnsi"/>
        </w:rPr>
        <w:t>letniskowo-rekreacyjny.</w:t>
      </w:r>
    </w:p>
    <w:p w:rsidR="00153950" w:rsidRPr="00FA446C" w:rsidRDefault="00153950" w:rsidP="00153950">
      <w:pPr>
        <w:ind w:firstLine="360"/>
        <w:jc w:val="both"/>
        <w:rPr>
          <w:rFonts w:asciiTheme="majorHAnsi" w:hAnsiTheme="majorHAnsi"/>
        </w:rPr>
      </w:pPr>
      <w:r>
        <w:rPr>
          <w:rFonts w:asciiTheme="majorHAnsi" w:hAnsiTheme="majorHAnsi"/>
        </w:rPr>
        <w:t>S</w:t>
      </w:r>
      <w:r w:rsidRPr="00FA446C">
        <w:rPr>
          <w:rFonts w:asciiTheme="majorHAnsi" w:hAnsiTheme="majorHAnsi"/>
        </w:rPr>
        <w:t>truktur</w:t>
      </w:r>
      <w:r>
        <w:rPr>
          <w:rFonts w:asciiTheme="majorHAnsi" w:hAnsiTheme="majorHAnsi"/>
        </w:rPr>
        <w:t>ę</w:t>
      </w:r>
      <w:r w:rsidRPr="00FA446C">
        <w:rPr>
          <w:rFonts w:asciiTheme="majorHAnsi" w:hAnsiTheme="majorHAnsi"/>
        </w:rPr>
        <w:t xml:space="preserve"> funkcjonalno-przestrzenn</w:t>
      </w:r>
      <w:r>
        <w:rPr>
          <w:rFonts w:asciiTheme="majorHAnsi" w:hAnsiTheme="majorHAnsi"/>
        </w:rPr>
        <w:t xml:space="preserve">ą </w:t>
      </w:r>
      <w:r w:rsidRPr="00FA446C">
        <w:rPr>
          <w:rFonts w:asciiTheme="majorHAnsi" w:hAnsiTheme="majorHAnsi"/>
        </w:rPr>
        <w:t xml:space="preserve">gminy </w:t>
      </w:r>
      <w:r>
        <w:rPr>
          <w:rFonts w:asciiTheme="majorHAnsi" w:hAnsiTheme="majorHAnsi"/>
        </w:rPr>
        <w:t>wyznaczają głównie takie elementy jak</w:t>
      </w:r>
      <w:r>
        <w:rPr>
          <w:rStyle w:val="Odwoanieprzypisudolnego"/>
          <w:rFonts w:asciiTheme="majorHAnsi" w:hAnsiTheme="majorHAnsi"/>
        </w:rPr>
        <w:footnoteReference w:id="1"/>
      </w:r>
      <w:r>
        <w:rPr>
          <w:rFonts w:asciiTheme="majorHAnsi" w:hAnsiTheme="majorHAnsi"/>
        </w:rPr>
        <w:t xml:space="preserve">: </w:t>
      </w:r>
      <w:r w:rsidRPr="00FA446C">
        <w:rPr>
          <w:rFonts w:asciiTheme="majorHAnsi" w:hAnsiTheme="majorHAnsi"/>
        </w:rPr>
        <w:t xml:space="preserve"> </w:t>
      </w:r>
    </w:p>
    <w:p w:rsidR="00153950" w:rsidRPr="00982B17" w:rsidRDefault="00153950" w:rsidP="00153950">
      <w:pPr>
        <w:pStyle w:val="Akapitzlist"/>
        <w:numPr>
          <w:ilvl w:val="0"/>
          <w:numId w:val="56"/>
        </w:numPr>
        <w:jc w:val="both"/>
        <w:rPr>
          <w:rFonts w:asciiTheme="majorHAnsi" w:hAnsiTheme="majorHAnsi"/>
        </w:rPr>
      </w:pPr>
      <w:r w:rsidRPr="00982B17">
        <w:rPr>
          <w:rFonts w:asciiTheme="majorHAnsi" w:hAnsiTheme="majorHAnsi"/>
        </w:rPr>
        <w:t>Infrastruktura drogowa, w skład której wchodzi droga rajowa Nr 60, droga wojewódzka Nr 577 oraz drogi powiatowe i gminne</w:t>
      </w:r>
      <w:r>
        <w:rPr>
          <w:rFonts w:asciiTheme="majorHAnsi" w:hAnsiTheme="majorHAnsi"/>
        </w:rPr>
        <w:t>;</w:t>
      </w:r>
      <w:r w:rsidRPr="00982B17">
        <w:rPr>
          <w:rFonts w:asciiTheme="majorHAnsi" w:hAnsiTheme="majorHAnsi"/>
        </w:rPr>
        <w:t xml:space="preserve"> </w:t>
      </w:r>
    </w:p>
    <w:p w:rsidR="00153950" w:rsidRDefault="00153950" w:rsidP="00153950">
      <w:pPr>
        <w:pStyle w:val="Akapitzlist"/>
        <w:numPr>
          <w:ilvl w:val="0"/>
          <w:numId w:val="56"/>
        </w:numPr>
        <w:jc w:val="both"/>
        <w:rPr>
          <w:rFonts w:asciiTheme="majorHAnsi" w:hAnsiTheme="majorHAnsi"/>
        </w:rPr>
      </w:pPr>
      <w:r w:rsidRPr="00982B17">
        <w:rPr>
          <w:rFonts w:asciiTheme="majorHAnsi" w:hAnsiTheme="majorHAnsi"/>
        </w:rPr>
        <w:t>Infrastruktura kolejow</w:t>
      </w:r>
      <w:r>
        <w:rPr>
          <w:rFonts w:asciiTheme="majorHAnsi" w:hAnsiTheme="majorHAnsi"/>
        </w:rPr>
        <w:t xml:space="preserve">a, składająca się z </w:t>
      </w:r>
      <w:r w:rsidRPr="00982B17">
        <w:rPr>
          <w:rFonts w:asciiTheme="majorHAnsi" w:hAnsiTheme="majorHAnsi"/>
        </w:rPr>
        <w:t>lini</w:t>
      </w:r>
      <w:r>
        <w:rPr>
          <w:rFonts w:asciiTheme="majorHAnsi" w:hAnsiTheme="majorHAnsi"/>
        </w:rPr>
        <w:t>i</w:t>
      </w:r>
      <w:r w:rsidRPr="00982B17">
        <w:rPr>
          <w:rFonts w:asciiTheme="majorHAnsi" w:hAnsiTheme="majorHAnsi"/>
        </w:rPr>
        <w:t xml:space="preserve"> kolejow</w:t>
      </w:r>
      <w:r>
        <w:rPr>
          <w:rFonts w:asciiTheme="majorHAnsi" w:hAnsiTheme="majorHAnsi"/>
        </w:rPr>
        <w:t xml:space="preserve">ej </w:t>
      </w:r>
      <w:r w:rsidRPr="00982B17">
        <w:rPr>
          <w:rFonts w:asciiTheme="majorHAnsi" w:hAnsiTheme="majorHAnsi"/>
        </w:rPr>
        <w:t>pierwszorzędow</w:t>
      </w:r>
      <w:r>
        <w:rPr>
          <w:rFonts w:asciiTheme="majorHAnsi" w:hAnsiTheme="majorHAnsi"/>
        </w:rPr>
        <w:t xml:space="preserve">ej </w:t>
      </w:r>
      <w:r w:rsidRPr="00982B17">
        <w:rPr>
          <w:rFonts w:asciiTheme="majorHAnsi" w:hAnsiTheme="majorHAnsi"/>
        </w:rPr>
        <w:t>relacji Kutno – Płock – Brodnica</w:t>
      </w:r>
      <w:r>
        <w:rPr>
          <w:rFonts w:asciiTheme="majorHAnsi" w:hAnsiTheme="majorHAnsi"/>
        </w:rPr>
        <w:t>;</w:t>
      </w:r>
    </w:p>
    <w:p w:rsidR="00153950" w:rsidRDefault="00153950" w:rsidP="00153950">
      <w:pPr>
        <w:pStyle w:val="Akapitzlist"/>
        <w:numPr>
          <w:ilvl w:val="0"/>
          <w:numId w:val="56"/>
        </w:numPr>
        <w:jc w:val="both"/>
        <w:rPr>
          <w:rFonts w:asciiTheme="majorHAnsi" w:hAnsiTheme="majorHAnsi"/>
        </w:rPr>
      </w:pPr>
      <w:r w:rsidRPr="00982B17">
        <w:rPr>
          <w:rFonts w:asciiTheme="majorHAnsi" w:hAnsiTheme="majorHAnsi"/>
        </w:rPr>
        <w:t>Układ</w:t>
      </w:r>
      <w:r>
        <w:rPr>
          <w:rFonts w:asciiTheme="majorHAnsi" w:hAnsiTheme="majorHAnsi"/>
        </w:rPr>
        <w:t xml:space="preserve">y </w:t>
      </w:r>
      <w:r w:rsidRPr="00982B17">
        <w:rPr>
          <w:rFonts w:asciiTheme="majorHAnsi" w:hAnsiTheme="majorHAnsi"/>
        </w:rPr>
        <w:t>jednostek osadniczych</w:t>
      </w:r>
      <w:r>
        <w:rPr>
          <w:rFonts w:asciiTheme="majorHAnsi" w:hAnsiTheme="majorHAnsi"/>
        </w:rPr>
        <w:t xml:space="preserve">, skoncentrowane głównie w </w:t>
      </w:r>
      <w:r w:rsidRPr="00982B17">
        <w:rPr>
          <w:rFonts w:asciiTheme="majorHAnsi" w:hAnsiTheme="majorHAnsi"/>
        </w:rPr>
        <w:t>miejscowości gminnej Łąck</w:t>
      </w:r>
      <w:r>
        <w:rPr>
          <w:rFonts w:asciiTheme="majorHAnsi" w:hAnsiTheme="majorHAnsi"/>
        </w:rPr>
        <w:t xml:space="preserve"> (</w:t>
      </w:r>
      <w:r w:rsidRPr="00982B17">
        <w:rPr>
          <w:rFonts w:asciiTheme="majorHAnsi" w:hAnsiTheme="majorHAnsi"/>
        </w:rPr>
        <w:t>funkcje administracyjne i mieszkaniow</w:t>
      </w:r>
      <w:r>
        <w:rPr>
          <w:rFonts w:asciiTheme="majorHAnsi" w:hAnsiTheme="majorHAnsi"/>
        </w:rPr>
        <w:t>o-usługowe); w</w:t>
      </w:r>
      <w:r w:rsidRPr="00982B17">
        <w:rPr>
          <w:rFonts w:asciiTheme="majorHAnsi" w:hAnsiTheme="majorHAnsi"/>
        </w:rPr>
        <w:t xml:space="preserve"> miejscowościach Wola Łącka</w:t>
      </w:r>
      <w:r w:rsidR="00F42D67">
        <w:rPr>
          <w:rFonts w:asciiTheme="majorHAnsi" w:hAnsiTheme="majorHAnsi"/>
        </w:rPr>
        <w:br/>
      </w:r>
      <w:r w:rsidRPr="00982B17">
        <w:rPr>
          <w:rFonts w:asciiTheme="majorHAnsi" w:hAnsiTheme="majorHAnsi"/>
        </w:rPr>
        <w:t xml:space="preserve"> i Sendeń</w:t>
      </w:r>
      <w:r>
        <w:rPr>
          <w:rFonts w:asciiTheme="majorHAnsi" w:hAnsiTheme="majorHAnsi"/>
        </w:rPr>
        <w:t xml:space="preserve"> (</w:t>
      </w:r>
      <w:r w:rsidRPr="00982B17">
        <w:rPr>
          <w:rFonts w:asciiTheme="majorHAnsi" w:hAnsiTheme="majorHAnsi"/>
        </w:rPr>
        <w:t>funkcje mieszkaniowo</w:t>
      </w:r>
      <w:r>
        <w:rPr>
          <w:rFonts w:asciiTheme="majorHAnsi" w:hAnsiTheme="majorHAnsi"/>
        </w:rPr>
        <w:t>-</w:t>
      </w:r>
      <w:r w:rsidRPr="00982B17">
        <w:rPr>
          <w:rFonts w:asciiTheme="majorHAnsi" w:hAnsiTheme="majorHAnsi"/>
        </w:rPr>
        <w:t>usługowe</w:t>
      </w:r>
      <w:r>
        <w:rPr>
          <w:rFonts w:asciiTheme="majorHAnsi" w:hAnsiTheme="majorHAnsi"/>
        </w:rPr>
        <w:t xml:space="preserve"> </w:t>
      </w:r>
      <w:r w:rsidRPr="00982B17">
        <w:rPr>
          <w:rFonts w:asciiTheme="majorHAnsi" w:hAnsiTheme="majorHAnsi"/>
        </w:rPr>
        <w:t xml:space="preserve">oraz w miejscowościach Grabina, </w:t>
      </w:r>
      <w:r w:rsidR="00F42D67">
        <w:rPr>
          <w:rFonts w:asciiTheme="majorHAnsi" w:hAnsiTheme="majorHAnsi"/>
        </w:rPr>
        <w:br/>
      </w:r>
      <w:r w:rsidRPr="00982B17">
        <w:rPr>
          <w:rFonts w:asciiTheme="majorHAnsi" w:hAnsiTheme="majorHAnsi"/>
        </w:rPr>
        <w:t xml:space="preserve">Nowe Rumunki, </w:t>
      </w:r>
      <w:proofErr w:type="spellStart"/>
      <w:r w:rsidRPr="00982B17">
        <w:rPr>
          <w:rFonts w:asciiTheme="majorHAnsi" w:hAnsiTheme="majorHAnsi"/>
        </w:rPr>
        <w:t>Zdwórz</w:t>
      </w:r>
      <w:proofErr w:type="spellEnd"/>
      <w:r w:rsidRPr="00982B17">
        <w:rPr>
          <w:rFonts w:asciiTheme="majorHAnsi" w:hAnsiTheme="majorHAnsi"/>
        </w:rPr>
        <w:t xml:space="preserve"> i Matyldów</w:t>
      </w:r>
      <w:r>
        <w:rPr>
          <w:rFonts w:asciiTheme="majorHAnsi" w:hAnsiTheme="majorHAnsi"/>
        </w:rPr>
        <w:t xml:space="preserve"> (</w:t>
      </w:r>
      <w:r w:rsidRPr="00982B17">
        <w:rPr>
          <w:rFonts w:asciiTheme="majorHAnsi" w:hAnsiTheme="majorHAnsi"/>
        </w:rPr>
        <w:t>funkcje mieszkani</w:t>
      </w:r>
      <w:r>
        <w:rPr>
          <w:rFonts w:asciiTheme="majorHAnsi" w:hAnsiTheme="majorHAnsi"/>
        </w:rPr>
        <w:t>o</w:t>
      </w:r>
      <w:r w:rsidRPr="00982B17">
        <w:rPr>
          <w:rFonts w:asciiTheme="majorHAnsi" w:hAnsiTheme="majorHAnsi"/>
        </w:rPr>
        <w:t>wo</w:t>
      </w:r>
      <w:r>
        <w:rPr>
          <w:rFonts w:asciiTheme="majorHAnsi" w:hAnsiTheme="majorHAnsi"/>
        </w:rPr>
        <w:t>-re</w:t>
      </w:r>
      <w:r w:rsidRPr="00982B17">
        <w:rPr>
          <w:rFonts w:asciiTheme="majorHAnsi" w:hAnsiTheme="majorHAnsi"/>
        </w:rPr>
        <w:t>kreacyjne</w:t>
      </w:r>
      <w:r>
        <w:rPr>
          <w:rFonts w:asciiTheme="majorHAnsi" w:hAnsiTheme="majorHAnsi"/>
        </w:rPr>
        <w:t>);</w:t>
      </w:r>
    </w:p>
    <w:p w:rsidR="00153950" w:rsidRDefault="00153950" w:rsidP="00153950">
      <w:pPr>
        <w:pStyle w:val="Akapitzlist"/>
        <w:numPr>
          <w:ilvl w:val="0"/>
          <w:numId w:val="56"/>
        </w:numPr>
        <w:jc w:val="both"/>
        <w:rPr>
          <w:rFonts w:asciiTheme="majorHAnsi" w:hAnsiTheme="majorHAnsi"/>
        </w:rPr>
      </w:pPr>
      <w:r>
        <w:rPr>
          <w:rFonts w:asciiTheme="majorHAnsi" w:hAnsiTheme="majorHAnsi"/>
        </w:rPr>
        <w:t>S</w:t>
      </w:r>
      <w:r w:rsidRPr="00982B17">
        <w:rPr>
          <w:rFonts w:asciiTheme="majorHAnsi" w:hAnsiTheme="majorHAnsi"/>
        </w:rPr>
        <w:t>trefa rolnicz</w:t>
      </w:r>
      <w:r>
        <w:rPr>
          <w:rFonts w:asciiTheme="majorHAnsi" w:hAnsiTheme="majorHAnsi"/>
        </w:rPr>
        <w:t xml:space="preserve">ych </w:t>
      </w:r>
      <w:r w:rsidRPr="00982B17">
        <w:rPr>
          <w:rFonts w:asciiTheme="majorHAnsi" w:hAnsiTheme="majorHAnsi"/>
        </w:rPr>
        <w:t>przestrzeni produkcyjnych z zabudową zagrodową</w:t>
      </w:r>
      <w:r>
        <w:rPr>
          <w:rFonts w:asciiTheme="majorHAnsi" w:hAnsiTheme="majorHAnsi"/>
        </w:rPr>
        <w:t xml:space="preserve"> </w:t>
      </w:r>
      <w:r w:rsidR="00F42D67">
        <w:rPr>
          <w:rFonts w:asciiTheme="majorHAnsi" w:hAnsiTheme="majorHAnsi"/>
        </w:rPr>
        <w:br/>
      </w:r>
      <w:r>
        <w:rPr>
          <w:rFonts w:asciiTheme="majorHAnsi" w:hAnsiTheme="majorHAnsi"/>
        </w:rPr>
        <w:t>(w głównie</w:t>
      </w:r>
      <w:r w:rsidR="00F42D67">
        <w:rPr>
          <w:rFonts w:asciiTheme="majorHAnsi" w:hAnsiTheme="majorHAnsi"/>
        </w:rPr>
        <w:t xml:space="preserve"> </w:t>
      </w:r>
      <w:r>
        <w:rPr>
          <w:rFonts w:asciiTheme="majorHAnsi" w:hAnsiTheme="majorHAnsi"/>
        </w:rPr>
        <w:t>w południowej części gminy);</w:t>
      </w:r>
    </w:p>
    <w:p w:rsidR="00153950" w:rsidRPr="00982B17" w:rsidRDefault="00153950" w:rsidP="00153950">
      <w:pPr>
        <w:pStyle w:val="Akapitzlist"/>
        <w:numPr>
          <w:ilvl w:val="0"/>
          <w:numId w:val="56"/>
        </w:numPr>
        <w:jc w:val="both"/>
        <w:rPr>
          <w:rFonts w:asciiTheme="majorHAnsi" w:hAnsiTheme="majorHAnsi"/>
        </w:rPr>
      </w:pPr>
      <w:r>
        <w:rPr>
          <w:rFonts w:asciiTheme="majorHAnsi" w:hAnsiTheme="majorHAnsi"/>
        </w:rPr>
        <w:t>S</w:t>
      </w:r>
      <w:r w:rsidRPr="00982B17">
        <w:rPr>
          <w:rFonts w:asciiTheme="majorHAnsi" w:hAnsiTheme="majorHAnsi"/>
        </w:rPr>
        <w:t>trefa ochrony wartości przyrodniczych</w:t>
      </w:r>
      <w:r>
        <w:rPr>
          <w:rFonts w:asciiTheme="majorHAnsi" w:hAnsiTheme="majorHAnsi"/>
        </w:rPr>
        <w:t xml:space="preserve"> (głównie </w:t>
      </w:r>
      <w:r w:rsidRPr="00982B17">
        <w:rPr>
          <w:rFonts w:asciiTheme="majorHAnsi" w:hAnsiTheme="majorHAnsi"/>
        </w:rPr>
        <w:t>lasy</w:t>
      </w:r>
      <w:r>
        <w:rPr>
          <w:rFonts w:asciiTheme="majorHAnsi" w:hAnsiTheme="majorHAnsi"/>
        </w:rPr>
        <w:t>);</w:t>
      </w:r>
      <w:r w:rsidRPr="00982B17">
        <w:rPr>
          <w:rFonts w:asciiTheme="majorHAnsi" w:hAnsiTheme="majorHAnsi"/>
        </w:rPr>
        <w:t xml:space="preserve"> </w:t>
      </w:r>
    </w:p>
    <w:p w:rsidR="00153950" w:rsidRPr="00982B17" w:rsidRDefault="00153950" w:rsidP="00153950">
      <w:pPr>
        <w:pStyle w:val="Akapitzlist"/>
        <w:numPr>
          <w:ilvl w:val="0"/>
          <w:numId w:val="56"/>
        </w:numPr>
        <w:jc w:val="both"/>
        <w:rPr>
          <w:rFonts w:asciiTheme="majorHAnsi" w:hAnsiTheme="majorHAnsi"/>
        </w:rPr>
      </w:pPr>
      <w:r>
        <w:rPr>
          <w:rFonts w:asciiTheme="majorHAnsi" w:hAnsiTheme="majorHAnsi"/>
        </w:rPr>
        <w:t>S</w:t>
      </w:r>
      <w:r w:rsidRPr="00982B17">
        <w:rPr>
          <w:rFonts w:asciiTheme="majorHAnsi" w:hAnsiTheme="majorHAnsi"/>
        </w:rPr>
        <w:t xml:space="preserve">trefa ekologiczna, którą tworzą tereny leśne położone w granicach </w:t>
      </w:r>
      <w:r w:rsidR="00F42D67">
        <w:rPr>
          <w:rFonts w:asciiTheme="majorHAnsi" w:hAnsiTheme="majorHAnsi"/>
        </w:rPr>
        <w:br/>
      </w:r>
      <w:r w:rsidRPr="00982B17">
        <w:rPr>
          <w:rFonts w:asciiTheme="majorHAnsi" w:hAnsiTheme="majorHAnsi"/>
        </w:rPr>
        <w:t>Gostynińsko</w:t>
      </w:r>
      <w:r>
        <w:rPr>
          <w:rFonts w:asciiTheme="majorHAnsi" w:hAnsiTheme="majorHAnsi"/>
        </w:rPr>
        <w:t>-</w:t>
      </w:r>
      <w:r w:rsidRPr="00982B17">
        <w:rPr>
          <w:rFonts w:asciiTheme="majorHAnsi" w:hAnsiTheme="majorHAnsi"/>
        </w:rPr>
        <w:t>Włocławskiego Parku Krajobrazowego i jego otuliny, Gostynińsko</w:t>
      </w:r>
      <w:r>
        <w:rPr>
          <w:rFonts w:asciiTheme="majorHAnsi" w:hAnsiTheme="majorHAnsi"/>
        </w:rPr>
        <w:t>-</w:t>
      </w:r>
      <w:r w:rsidRPr="00982B17">
        <w:rPr>
          <w:rFonts w:asciiTheme="majorHAnsi" w:hAnsiTheme="majorHAnsi"/>
        </w:rPr>
        <w:t>Gąbińskiego i Nadwiślańskiego Obszaru Chronionego Krajobrazu wchodzące w skład ponadregionalnego systemu ekologicznego oraz tereny jezior, pomniejszych dolinek cieków (w tym rowów melioracyjnych) wraz z użytkami zielonymi pełniące rolę korytarzy ekologicznych i układów wentylacyjno</w:t>
      </w:r>
      <w:r>
        <w:rPr>
          <w:rFonts w:asciiTheme="majorHAnsi" w:hAnsiTheme="majorHAnsi"/>
        </w:rPr>
        <w:t>-</w:t>
      </w:r>
      <w:r w:rsidRPr="00982B17">
        <w:rPr>
          <w:rFonts w:asciiTheme="majorHAnsi" w:hAnsiTheme="majorHAnsi"/>
        </w:rPr>
        <w:t>nawadniających</w:t>
      </w:r>
      <w:r>
        <w:rPr>
          <w:rFonts w:asciiTheme="majorHAnsi" w:hAnsiTheme="majorHAnsi"/>
        </w:rPr>
        <w:t xml:space="preserve">. </w:t>
      </w:r>
      <w:r w:rsidRPr="00982B17">
        <w:rPr>
          <w:rFonts w:asciiTheme="majorHAnsi" w:hAnsiTheme="majorHAnsi"/>
        </w:rPr>
        <w:t xml:space="preserve"> </w:t>
      </w:r>
    </w:p>
    <w:p w:rsidR="00153950" w:rsidRDefault="00153950" w:rsidP="00153950">
      <w:pPr>
        <w:ind w:firstLine="360"/>
        <w:jc w:val="both"/>
        <w:rPr>
          <w:rFonts w:asciiTheme="majorHAnsi" w:hAnsiTheme="majorHAnsi"/>
        </w:rPr>
      </w:pPr>
      <w:r w:rsidRPr="00D809DE">
        <w:rPr>
          <w:rFonts w:asciiTheme="majorHAnsi" w:hAnsiTheme="majorHAnsi"/>
        </w:rPr>
        <w:t xml:space="preserve">Ogólnie należy stwierdzić, że istniejące zagospodarowanie w gminie jest zgodne </w:t>
      </w:r>
      <w:r w:rsidR="00F42D67">
        <w:rPr>
          <w:rFonts w:asciiTheme="majorHAnsi" w:hAnsiTheme="majorHAnsi"/>
        </w:rPr>
        <w:br/>
      </w:r>
      <w:r w:rsidRPr="00D809DE">
        <w:rPr>
          <w:rFonts w:asciiTheme="majorHAnsi" w:hAnsiTheme="majorHAnsi"/>
        </w:rPr>
        <w:t xml:space="preserve">z uwarunkowaniami przyrodniczymi. Północna i środkowa część gminy jest zagospodarowana ekstensywnie, następuje </w:t>
      </w:r>
      <w:r>
        <w:rPr>
          <w:rFonts w:asciiTheme="majorHAnsi" w:hAnsiTheme="majorHAnsi"/>
        </w:rPr>
        <w:t xml:space="preserve">stopniowa zmiana </w:t>
      </w:r>
      <w:r w:rsidRPr="00D809DE">
        <w:rPr>
          <w:rFonts w:asciiTheme="majorHAnsi" w:hAnsiTheme="majorHAnsi"/>
        </w:rPr>
        <w:t xml:space="preserve">funkcjonalna istniejącego osadnictwa rolniczego </w:t>
      </w:r>
      <w:r w:rsidR="00F42D67">
        <w:rPr>
          <w:rFonts w:asciiTheme="majorHAnsi" w:hAnsiTheme="majorHAnsi"/>
        </w:rPr>
        <w:br/>
      </w:r>
      <w:r w:rsidRPr="00D809DE">
        <w:rPr>
          <w:rFonts w:asciiTheme="majorHAnsi" w:hAnsiTheme="majorHAnsi"/>
        </w:rPr>
        <w:t xml:space="preserve">w kierunku rozwoju funkcji rekreacyjnych i mieszkaniowych, </w:t>
      </w:r>
      <w:r>
        <w:rPr>
          <w:rFonts w:asciiTheme="majorHAnsi" w:hAnsiTheme="majorHAnsi"/>
        </w:rPr>
        <w:t xml:space="preserve">zaś cześć terenów najbardziej atrakcyjnych </w:t>
      </w:r>
      <w:r w:rsidRPr="00D809DE">
        <w:rPr>
          <w:rFonts w:asciiTheme="majorHAnsi" w:hAnsiTheme="majorHAnsi"/>
        </w:rPr>
        <w:t xml:space="preserve">podlega presji urbanizacyjnej związanej z rozwojem zabudowy mieszkaniowej </w:t>
      </w:r>
      <w:r w:rsidR="00F42D67">
        <w:rPr>
          <w:rFonts w:asciiTheme="majorHAnsi" w:hAnsiTheme="majorHAnsi"/>
        </w:rPr>
        <w:br/>
      </w:r>
      <w:r w:rsidRPr="00D809DE">
        <w:rPr>
          <w:rFonts w:asciiTheme="majorHAnsi" w:hAnsiTheme="majorHAnsi"/>
        </w:rPr>
        <w:t>i letniskowej. W części południowej gminy</w:t>
      </w:r>
      <w:r>
        <w:rPr>
          <w:rFonts w:asciiTheme="majorHAnsi" w:hAnsiTheme="majorHAnsi"/>
        </w:rPr>
        <w:t xml:space="preserve">, charakteryzującej się dobrymi glebami, prowadzona jest w dalszym ciągu intensywna gospodarka rolna, zaś tereny te </w:t>
      </w:r>
      <w:r w:rsidRPr="00D809DE">
        <w:rPr>
          <w:rFonts w:asciiTheme="majorHAnsi" w:hAnsiTheme="majorHAnsi"/>
        </w:rPr>
        <w:t>podlegają</w:t>
      </w:r>
      <w:r>
        <w:rPr>
          <w:rFonts w:asciiTheme="majorHAnsi" w:hAnsiTheme="majorHAnsi"/>
        </w:rPr>
        <w:t xml:space="preserve"> </w:t>
      </w:r>
      <w:r w:rsidRPr="00D809DE">
        <w:rPr>
          <w:rFonts w:asciiTheme="majorHAnsi" w:hAnsiTheme="majorHAnsi"/>
        </w:rPr>
        <w:t>ochronie</w:t>
      </w:r>
      <w:r w:rsidR="00CB2545">
        <w:rPr>
          <w:rFonts w:asciiTheme="majorHAnsi" w:hAnsiTheme="majorHAnsi"/>
        </w:rPr>
        <w:br/>
      </w:r>
      <w:r w:rsidRPr="00D809DE">
        <w:rPr>
          <w:rFonts w:asciiTheme="majorHAnsi" w:hAnsiTheme="majorHAnsi"/>
        </w:rPr>
        <w:lastRenderedPageBreak/>
        <w:t>przed zamianą przeznaczenia na cele nierolnicze</w:t>
      </w:r>
      <w:r>
        <w:rPr>
          <w:rFonts w:asciiTheme="majorHAnsi" w:hAnsiTheme="majorHAnsi"/>
        </w:rPr>
        <w:t xml:space="preserve">. </w:t>
      </w:r>
      <w:r w:rsidRPr="00D809DE">
        <w:rPr>
          <w:rFonts w:asciiTheme="majorHAnsi" w:hAnsiTheme="majorHAnsi"/>
        </w:rPr>
        <w:t xml:space="preserve">Zwarta zabudowa jest skupiona głównie </w:t>
      </w:r>
      <w:r w:rsidR="00F42D67">
        <w:rPr>
          <w:rFonts w:asciiTheme="majorHAnsi" w:hAnsiTheme="majorHAnsi"/>
        </w:rPr>
        <w:br/>
      </w:r>
      <w:r w:rsidRPr="00D809DE">
        <w:rPr>
          <w:rFonts w:asciiTheme="majorHAnsi" w:hAnsiTheme="majorHAnsi"/>
        </w:rPr>
        <w:t xml:space="preserve">w miejscowości gminnej Łąck oraz w miejscowościach Grabina, </w:t>
      </w:r>
      <w:proofErr w:type="spellStart"/>
      <w:r w:rsidRPr="00D809DE">
        <w:rPr>
          <w:rFonts w:asciiTheme="majorHAnsi" w:hAnsiTheme="majorHAnsi"/>
        </w:rPr>
        <w:t>Zdwórz</w:t>
      </w:r>
      <w:proofErr w:type="spellEnd"/>
      <w:r w:rsidRPr="00D809DE">
        <w:rPr>
          <w:rFonts w:asciiTheme="majorHAnsi" w:hAnsiTheme="majorHAnsi"/>
        </w:rPr>
        <w:t>, Koszelówka, Matyldów w zakresie funkcji mieszkaniowo-rekreacyjnych.</w:t>
      </w:r>
      <w:r>
        <w:rPr>
          <w:rFonts w:asciiTheme="majorHAnsi" w:hAnsiTheme="majorHAnsi"/>
        </w:rPr>
        <w:t xml:space="preserve"> </w:t>
      </w:r>
      <w:r w:rsidRPr="00D65FDB">
        <w:rPr>
          <w:rFonts w:asciiTheme="majorHAnsi" w:hAnsiTheme="majorHAnsi"/>
        </w:rPr>
        <w:t>Zabudowa zagrodowa skupiona jest głównie wzdłuż dróg powiatowych i gminnych.</w:t>
      </w:r>
    </w:p>
    <w:p w:rsidR="00153950" w:rsidRDefault="00153950" w:rsidP="00153950">
      <w:pPr>
        <w:jc w:val="both"/>
        <w:rPr>
          <w:rFonts w:asciiTheme="majorHAnsi" w:hAnsiTheme="majorHAnsi"/>
        </w:rPr>
      </w:pPr>
      <w:r w:rsidRPr="00D65FDB">
        <w:rPr>
          <w:rFonts w:asciiTheme="majorHAnsi" w:hAnsiTheme="majorHAnsi"/>
        </w:rPr>
        <w:t xml:space="preserve">Północna część </w:t>
      </w:r>
      <w:r>
        <w:rPr>
          <w:rFonts w:asciiTheme="majorHAnsi" w:hAnsiTheme="majorHAnsi"/>
        </w:rPr>
        <w:t xml:space="preserve">gminy </w:t>
      </w:r>
      <w:r w:rsidRPr="00D65FDB">
        <w:rPr>
          <w:rFonts w:asciiTheme="majorHAnsi" w:hAnsiTheme="majorHAnsi"/>
        </w:rPr>
        <w:t xml:space="preserve">to głównie kompleksy leśne należące do Nadleśnictwa Łąck. </w:t>
      </w:r>
      <w:r w:rsidR="00F42D67">
        <w:rPr>
          <w:rFonts w:asciiTheme="majorHAnsi" w:hAnsiTheme="majorHAnsi"/>
        </w:rPr>
        <w:br/>
      </w:r>
      <w:r w:rsidRPr="00D65FDB">
        <w:rPr>
          <w:rFonts w:asciiTheme="majorHAnsi" w:hAnsiTheme="majorHAnsi"/>
        </w:rPr>
        <w:t>Lasy te stanowią pozostałość dawnych borów towarzyszących dolinie Wisły</w:t>
      </w:r>
      <w:r>
        <w:rPr>
          <w:rFonts w:asciiTheme="majorHAnsi" w:hAnsiTheme="majorHAnsi"/>
        </w:rPr>
        <w:t xml:space="preserve">. </w:t>
      </w:r>
      <w:r w:rsidR="00CB2545">
        <w:rPr>
          <w:rFonts w:asciiTheme="majorHAnsi" w:hAnsiTheme="majorHAnsi"/>
        </w:rPr>
        <w:br/>
      </w:r>
      <w:r>
        <w:rPr>
          <w:rFonts w:asciiTheme="majorHAnsi" w:hAnsiTheme="majorHAnsi"/>
        </w:rPr>
        <w:t>S</w:t>
      </w:r>
      <w:r w:rsidRPr="00D65FDB">
        <w:rPr>
          <w:rFonts w:asciiTheme="majorHAnsi" w:hAnsiTheme="majorHAnsi"/>
        </w:rPr>
        <w:t xml:space="preserve">ą </w:t>
      </w:r>
      <w:r>
        <w:rPr>
          <w:rFonts w:asciiTheme="majorHAnsi" w:hAnsiTheme="majorHAnsi"/>
        </w:rPr>
        <w:t xml:space="preserve">elementem </w:t>
      </w:r>
      <w:r w:rsidRPr="00D65FDB">
        <w:rPr>
          <w:rFonts w:asciiTheme="majorHAnsi" w:hAnsiTheme="majorHAnsi"/>
        </w:rPr>
        <w:t>systemów leśnych w sąsiednich gminach w ramach Gostynińsko – Włocławskiego Parku Krajobrazowego Nadwiślańskiego Obszaru Chronionego Krajobrazu.</w:t>
      </w:r>
    </w:p>
    <w:p w:rsidR="00153950" w:rsidRPr="00C90DC0" w:rsidRDefault="00E13BB3" w:rsidP="00153950">
      <w:pPr>
        <w:pStyle w:val="Nagwek3"/>
        <w:spacing w:after="120"/>
      </w:pPr>
      <w:bookmarkStart w:id="33" w:name="_Toc56719069"/>
      <w:r>
        <w:t>Kształtowanie i prowadzenie polityki przestrzennej w gminie</w:t>
      </w:r>
      <w:bookmarkEnd w:id="33"/>
      <w:r>
        <w:t xml:space="preserve"> </w:t>
      </w:r>
    </w:p>
    <w:p w:rsidR="0079555B" w:rsidRDefault="00930F2C" w:rsidP="004626D7">
      <w:pPr>
        <w:spacing w:before="120"/>
        <w:ind w:firstLine="360"/>
        <w:jc w:val="both"/>
        <w:rPr>
          <w:rFonts w:ascii="Cambria" w:eastAsia="Times New Roman" w:hAnsi="Cambria" w:cs="Arial"/>
          <w:kern w:val="1"/>
          <w:lang w:eastAsia="ar-SA"/>
        </w:rPr>
      </w:pPr>
      <w:r w:rsidRPr="00930F2C">
        <w:rPr>
          <w:rFonts w:ascii="Cambria" w:eastAsia="Times New Roman" w:hAnsi="Cambria" w:cs="Arial"/>
          <w:kern w:val="1"/>
          <w:lang w:eastAsia="ar-SA"/>
        </w:rPr>
        <w:t>Polityk</w:t>
      </w:r>
      <w:r>
        <w:rPr>
          <w:rFonts w:ascii="Cambria" w:eastAsia="Times New Roman" w:hAnsi="Cambria" w:cs="Arial"/>
          <w:kern w:val="1"/>
          <w:lang w:eastAsia="ar-SA"/>
        </w:rPr>
        <w:t xml:space="preserve">a przestrzenna gminy prowadzona jest w oparciu o </w:t>
      </w:r>
      <w:r w:rsidRPr="00930F2C">
        <w:rPr>
          <w:rFonts w:ascii="Cambria" w:eastAsia="Times New Roman" w:hAnsi="Cambria" w:cs="Arial"/>
          <w:kern w:val="1"/>
          <w:lang w:eastAsia="ar-SA"/>
        </w:rPr>
        <w:t>Studium uwarunkowań</w:t>
      </w:r>
      <w:r w:rsidR="00F42D67">
        <w:rPr>
          <w:rFonts w:ascii="Cambria" w:eastAsia="Times New Roman" w:hAnsi="Cambria" w:cs="Arial"/>
          <w:kern w:val="1"/>
          <w:lang w:eastAsia="ar-SA"/>
        </w:rPr>
        <w:br/>
      </w:r>
      <w:r w:rsidRPr="00930F2C">
        <w:rPr>
          <w:rFonts w:ascii="Cambria" w:eastAsia="Times New Roman" w:hAnsi="Cambria" w:cs="Arial"/>
          <w:kern w:val="1"/>
          <w:lang w:eastAsia="ar-SA"/>
        </w:rPr>
        <w:t xml:space="preserve"> i kierunków zagospodarowania przestrzennego gminy Łąck</w:t>
      </w:r>
      <w:r>
        <w:rPr>
          <w:rFonts w:ascii="Cambria" w:eastAsia="Times New Roman" w:hAnsi="Cambria" w:cs="Arial"/>
          <w:kern w:val="1"/>
          <w:lang w:eastAsia="ar-SA"/>
        </w:rPr>
        <w:t xml:space="preserve"> </w:t>
      </w:r>
      <w:r w:rsidRPr="00930F2C">
        <w:rPr>
          <w:rFonts w:ascii="Cambria" w:eastAsia="Times New Roman" w:hAnsi="Cambria" w:cs="Arial"/>
          <w:kern w:val="1"/>
          <w:lang w:eastAsia="ar-SA"/>
        </w:rPr>
        <w:t>(obecnie aktualizowane)</w:t>
      </w:r>
      <w:r>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Pr>
          <w:rFonts w:ascii="Cambria" w:eastAsia="Times New Roman" w:hAnsi="Cambria" w:cs="Arial"/>
          <w:kern w:val="1"/>
          <w:lang w:eastAsia="ar-SA"/>
        </w:rPr>
        <w:t xml:space="preserve">oraz miejscowe plany zagospodarowania przestrzennego. </w:t>
      </w:r>
      <w:r w:rsidRPr="00930F2C">
        <w:rPr>
          <w:rFonts w:ascii="Cambria" w:eastAsia="Times New Roman" w:hAnsi="Cambria" w:cs="Arial"/>
          <w:kern w:val="1"/>
          <w:lang w:eastAsia="ar-SA"/>
        </w:rPr>
        <w:t xml:space="preserve">Studium jest narzędziem kształtowania polityki przestrzennej </w:t>
      </w:r>
      <w:r>
        <w:rPr>
          <w:rFonts w:ascii="Cambria" w:eastAsia="Times New Roman" w:hAnsi="Cambria" w:cs="Arial"/>
          <w:kern w:val="1"/>
          <w:lang w:eastAsia="ar-SA"/>
        </w:rPr>
        <w:t>gminy, w którym określon</w:t>
      </w:r>
      <w:r w:rsidR="0079555B">
        <w:rPr>
          <w:rFonts w:ascii="Cambria" w:eastAsia="Times New Roman" w:hAnsi="Cambria" w:cs="Arial"/>
          <w:kern w:val="1"/>
          <w:lang w:eastAsia="ar-SA"/>
        </w:rPr>
        <w:t>o</w:t>
      </w:r>
      <w:r w:rsidR="006C4CF2">
        <w:rPr>
          <w:rFonts w:ascii="Cambria" w:eastAsia="Times New Roman" w:hAnsi="Cambria" w:cs="Arial"/>
          <w:kern w:val="1"/>
          <w:lang w:eastAsia="ar-SA"/>
        </w:rPr>
        <w:t xml:space="preserve"> istniejące uwarunkowania rozwoju </w:t>
      </w:r>
      <w:r w:rsidR="00CB2545">
        <w:rPr>
          <w:rFonts w:ascii="Cambria" w:eastAsia="Times New Roman" w:hAnsi="Cambria" w:cs="Arial"/>
          <w:kern w:val="1"/>
          <w:lang w:eastAsia="ar-SA"/>
        </w:rPr>
        <w:br/>
      </w:r>
      <w:r w:rsidR="006C4CF2">
        <w:rPr>
          <w:rFonts w:ascii="Cambria" w:eastAsia="Times New Roman" w:hAnsi="Cambria" w:cs="Arial"/>
          <w:kern w:val="1"/>
          <w:lang w:eastAsia="ar-SA"/>
        </w:rPr>
        <w:t>oraz wyznaczono przyszłe kierunki zagospodarowania przestrzennego gminy.</w:t>
      </w:r>
      <w:r w:rsidR="0079555B">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sidR="006C4CF2">
        <w:rPr>
          <w:rFonts w:ascii="Cambria" w:eastAsia="Times New Roman" w:hAnsi="Cambria" w:cs="Arial"/>
          <w:kern w:val="1"/>
          <w:lang w:eastAsia="ar-SA"/>
        </w:rPr>
        <w:t>W obecnie aktualizowanym studium zidentyfikowano szereg kluczowych uwarunkowań,</w:t>
      </w:r>
      <w:r w:rsidR="00F42D67">
        <w:rPr>
          <w:rFonts w:ascii="Cambria" w:eastAsia="Times New Roman" w:hAnsi="Cambria" w:cs="Arial"/>
          <w:kern w:val="1"/>
          <w:lang w:eastAsia="ar-SA"/>
        </w:rPr>
        <w:br/>
      </w:r>
      <w:r w:rsidR="006C4CF2">
        <w:rPr>
          <w:rFonts w:ascii="Cambria" w:eastAsia="Times New Roman" w:hAnsi="Cambria" w:cs="Arial"/>
          <w:kern w:val="1"/>
          <w:lang w:eastAsia="ar-SA"/>
        </w:rPr>
        <w:t xml:space="preserve">które w sposób pozytywy bądź negatywy </w:t>
      </w:r>
      <w:r w:rsidR="00067A35">
        <w:rPr>
          <w:rFonts w:ascii="Cambria" w:eastAsia="Times New Roman" w:hAnsi="Cambria" w:cs="Arial"/>
          <w:kern w:val="1"/>
          <w:lang w:eastAsia="ar-SA"/>
        </w:rPr>
        <w:t xml:space="preserve">będą </w:t>
      </w:r>
      <w:r w:rsidR="006C4CF2">
        <w:rPr>
          <w:rFonts w:ascii="Cambria" w:eastAsia="Times New Roman" w:hAnsi="Cambria" w:cs="Arial"/>
          <w:kern w:val="1"/>
          <w:lang w:eastAsia="ar-SA"/>
        </w:rPr>
        <w:t>oddziaływać na rozwój gminy w wymiarze przestrzennym.</w:t>
      </w:r>
      <w:r w:rsidR="0079555B">
        <w:rPr>
          <w:rFonts w:ascii="Cambria" w:eastAsia="Times New Roman" w:hAnsi="Cambria" w:cs="Arial"/>
          <w:kern w:val="1"/>
          <w:lang w:eastAsia="ar-SA"/>
        </w:rPr>
        <w:t xml:space="preserve"> </w:t>
      </w:r>
    </w:p>
    <w:p w:rsidR="0079555B" w:rsidRDefault="0079555B" w:rsidP="004626D7">
      <w:pPr>
        <w:spacing w:before="120"/>
        <w:ind w:firstLine="360"/>
        <w:jc w:val="both"/>
        <w:rPr>
          <w:rFonts w:ascii="Cambria" w:eastAsia="Times New Roman" w:hAnsi="Cambria" w:cs="Arial"/>
          <w:kern w:val="1"/>
          <w:lang w:eastAsia="ar-SA"/>
        </w:rPr>
      </w:pPr>
      <w:r>
        <w:rPr>
          <w:rFonts w:ascii="Cambria" w:eastAsia="Times New Roman" w:hAnsi="Cambria" w:cs="Arial"/>
          <w:kern w:val="1"/>
          <w:lang w:eastAsia="ar-SA"/>
        </w:rPr>
        <w:t>Do pozytywnych uwarunkowań zalicza się między innymi</w:t>
      </w:r>
      <w:r w:rsidR="006748E7">
        <w:rPr>
          <w:rStyle w:val="Odwoanieprzypisudolnego"/>
          <w:rFonts w:ascii="Cambria" w:eastAsia="Times New Roman" w:hAnsi="Cambria" w:cs="Arial"/>
          <w:kern w:val="1"/>
          <w:lang w:eastAsia="ar-SA"/>
        </w:rPr>
        <w:footnoteReference w:id="2"/>
      </w:r>
      <w:r>
        <w:rPr>
          <w:rFonts w:ascii="Cambria" w:eastAsia="Times New Roman" w:hAnsi="Cambria" w:cs="Arial"/>
          <w:kern w:val="1"/>
          <w:lang w:eastAsia="ar-SA"/>
        </w:rPr>
        <w:t xml:space="preserve">:  </w:t>
      </w:r>
    </w:p>
    <w:p w:rsidR="006C4CF2" w:rsidRPr="0079555B" w:rsidRDefault="0079555B" w:rsidP="0079555B">
      <w:pPr>
        <w:pStyle w:val="Akapitzlist"/>
        <w:numPr>
          <w:ilvl w:val="0"/>
          <w:numId w:val="57"/>
        </w:numPr>
        <w:spacing w:before="120"/>
        <w:jc w:val="both"/>
        <w:rPr>
          <w:rFonts w:ascii="Cambria" w:eastAsia="Times New Roman" w:hAnsi="Cambria" w:cs="Arial"/>
          <w:kern w:val="1"/>
          <w:lang w:eastAsia="ar-SA"/>
        </w:rPr>
      </w:pPr>
      <w:r>
        <w:rPr>
          <w:rFonts w:ascii="Cambria" w:eastAsia="Times New Roman" w:hAnsi="Cambria" w:cs="Arial"/>
          <w:kern w:val="1"/>
          <w:lang w:eastAsia="ar-SA"/>
        </w:rPr>
        <w:t xml:space="preserve">Bogate </w:t>
      </w:r>
      <w:r w:rsidR="006C4CF2" w:rsidRPr="0079555B">
        <w:rPr>
          <w:rFonts w:ascii="Cambria" w:eastAsia="Times New Roman" w:hAnsi="Cambria" w:cs="Arial"/>
          <w:kern w:val="1"/>
          <w:lang w:eastAsia="ar-SA"/>
        </w:rPr>
        <w:t>walor</w:t>
      </w:r>
      <w:r>
        <w:rPr>
          <w:rFonts w:ascii="Cambria" w:eastAsia="Times New Roman" w:hAnsi="Cambria" w:cs="Arial"/>
          <w:kern w:val="1"/>
          <w:lang w:eastAsia="ar-SA"/>
        </w:rPr>
        <w:t xml:space="preserve">y </w:t>
      </w:r>
      <w:r w:rsidR="006C4CF2" w:rsidRPr="0079555B">
        <w:rPr>
          <w:rFonts w:ascii="Cambria" w:eastAsia="Times New Roman" w:hAnsi="Cambria" w:cs="Arial"/>
          <w:kern w:val="1"/>
          <w:lang w:eastAsia="ar-SA"/>
        </w:rPr>
        <w:t>przyrodniczo-krajobrazow</w:t>
      </w:r>
      <w:r>
        <w:rPr>
          <w:rFonts w:ascii="Cambria" w:eastAsia="Times New Roman" w:hAnsi="Cambria" w:cs="Arial"/>
          <w:kern w:val="1"/>
          <w:lang w:eastAsia="ar-SA"/>
        </w:rPr>
        <w:t xml:space="preserve">e, objętych </w:t>
      </w:r>
      <w:r w:rsidR="006C4CF2" w:rsidRPr="0079555B">
        <w:rPr>
          <w:rFonts w:ascii="Cambria" w:eastAsia="Times New Roman" w:hAnsi="Cambria" w:cs="Arial"/>
          <w:kern w:val="1"/>
          <w:lang w:eastAsia="ar-SA"/>
        </w:rPr>
        <w:t>formą ochrony przyrody</w:t>
      </w:r>
      <w:r>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Pr>
          <w:rFonts w:ascii="Cambria" w:eastAsia="Times New Roman" w:hAnsi="Cambria" w:cs="Arial"/>
          <w:kern w:val="1"/>
          <w:lang w:eastAsia="ar-SA"/>
        </w:rPr>
        <w:t xml:space="preserve">i wchodzące w skład ponadregionalnego systemu ekologicznego, w tym: </w:t>
      </w:r>
      <w:r w:rsidR="006C4CF2" w:rsidRPr="0079555B">
        <w:rPr>
          <w:rFonts w:ascii="Cambria" w:eastAsia="Times New Roman" w:hAnsi="Cambria" w:cs="Arial"/>
          <w:kern w:val="1"/>
          <w:lang w:eastAsia="ar-SA"/>
        </w:rPr>
        <w:t xml:space="preserve">rezerwaty przyrody, Gostynińsko-Włocławski Park Krajobrazowy z otuliną, </w:t>
      </w:r>
      <w:r w:rsidR="00CB2545">
        <w:rPr>
          <w:rFonts w:ascii="Cambria" w:eastAsia="Times New Roman" w:hAnsi="Cambria" w:cs="Arial"/>
          <w:kern w:val="1"/>
          <w:lang w:eastAsia="ar-SA"/>
        </w:rPr>
        <w:br/>
      </w:r>
      <w:r w:rsidR="006C4CF2" w:rsidRPr="0079555B">
        <w:rPr>
          <w:rFonts w:ascii="Cambria" w:eastAsia="Times New Roman" w:hAnsi="Cambria" w:cs="Arial"/>
          <w:kern w:val="1"/>
          <w:lang w:eastAsia="ar-SA"/>
        </w:rPr>
        <w:t>Obszary Chronionego Krajobrazu, SOOS „Uroczyska Łąckie” w ramach sieci Natura 2000</w:t>
      </w:r>
      <w:r>
        <w:rPr>
          <w:rFonts w:ascii="Cambria" w:eastAsia="Times New Roman" w:hAnsi="Cambria" w:cs="Arial"/>
          <w:kern w:val="1"/>
          <w:lang w:eastAsia="ar-SA"/>
        </w:rPr>
        <w:t xml:space="preserve">. </w:t>
      </w:r>
      <w:r w:rsidR="00DD1179">
        <w:rPr>
          <w:rFonts w:ascii="Cambria" w:eastAsia="Times New Roman" w:hAnsi="Cambria" w:cs="Arial"/>
          <w:kern w:val="1"/>
          <w:lang w:eastAsia="ar-SA"/>
        </w:rPr>
        <w:t xml:space="preserve">Elementy te </w:t>
      </w:r>
      <w:r w:rsidR="006C4CF2" w:rsidRPr="0079555B">
        <w:rPr>
          <w:rFonts w:ascii="Cambria" w:eastAsia="Times New Roman" w:hAnsi="Cambria" w:cs="Arial"/>
          <w:kern w:val="1"/>
          <w:lang w:eastAsia="ar-SA"/>
        </w:rPr>
        <w:t xml:space="preserve">korzystnie </w:t>
      </w:r>
      <w:r w:rsidR="00DD1179">
        <w:rPr>
          <w:rFonts w:ascii="Cambria" w:eastAsia="Times New Roman" w:hAnsi="Cambria" w:cs="Arial"/>
          <w:kern w:val="1"/>
          <w:lang w:eastAsia="ar-SA"/>
        </w:rPr>
        <w:t xml:space="preserve">wpływają </w:t>
      </w:r>
      <w:r w:rsidR="006C4CF2" w:rsidRPr="0079555B">
        <w:rPr>
          <w:rFonts w:ascii="Cambria" w:eastAsia="Times New Roman" w:hAnsi="Cambria" w:cs="Arial"/>
          <w:kern w:val="1"/>
          <w:lang w:eastAsia="ar-SA"/>
        </w:rPr>
        <w:t>na środowisko, tworząc zaplecze ekologiczne, rekreacyjne</w:t>
      </w:r>
      <w:r w:rsidR="00DD1179">
        <w:rPr>
          <w:rFonts w:ascii="Cambria" w:eastAsia="Times New Roman" w:hAnsi="Cambria" w:cs="Arial"/>
          <w:kern w:val="1"/>
          <w:lang w:eastAsia="ar-SA"/>
        </w:rPr>
        <w:t xml:space="preserve"> i </w:t>
      </w:r>
      <w:r w:rsidR="006C4CF2" w:rsidRPr="0079555B">
        <w:rPr>
          <w:rFonts w:ascii="Cambria" w:eastAsia="Times New Roman" w:hAnsi="Cambria" w:cs="Arial"/>
          <w:kern w:val="1"/>
          <w:lang w:eastAsia="ar-SA"/>
        </w:rPr>
        <w:t>turystyczne</w:t>
      </w:r>
      <w:r w:rsidR="00DD1179">
        <w:rPr>
          <w:rFonts w:ascii="Cambria" w:eastAsia="Times New Roman" w:hAnsi="Cambria" w:cs="Arial"/>
          <w:kern w:val="1"/>
          <w:lang w:eastAsia="ar-SA"/>
        </w:rPr>
        <w:t xml:space="preserve"> dla całej gminy</w:t>
      </w:r>
      <w:r w:rsidR="006C4CF2" w:rsidRPr="0079555B">
        <w:rPr>
          <w:rFonts w:ascii="Cambria" w:eastAsia="Times New Roman" w:hAnsi="Cambria" w:cs="Arial"/>
          <w:kern w:val="1"/>
          <w:lang w:eastAsia="ar-SA"/>
        </w:rPr>
        <w:t xml:space="preserve">. </w:t>
      </w:r>
    </w:p>
    <w:p w:rsidR="006C4CF2" w:rsidRPr="0079555B" w:rsidRDefault="00DD1179" w:rsidP="00DD1179">
      <w:pPr>
        <w:pStyle w:val="Akapitzlist"/>
        <w:numPr>
          <w:ilvl w:val="0"/>
          <w:numId w:val="57"/>
        </w:numPr>
        <w:spacing w:before="120"/>
        <w:jc w:val="both"/>
        <w:rPr>
          <w:rFonts w:ascii="Cambria" w:eastAsia="Times New Roman" w:hAnsi="Cambria" w:cs="Arial"/>
          <w:kern w:val="1"/>
          <w:lang w:eastAsia="ar-SA"/>
        </w:rPr>
      </w:pPr>
      <w:r>
        <w:rPr>
          <w:rFonts w:ascii="Cambria" w:eastAsia="Times New Roman" w:hAnsi="Cambria" w:cs="Arial"/>
          <w:kern w:val="1"/>
          <w:lang w:eastAsia="ar-SA"/>
        </w:rPr>
        <w:t>Z</w:t>
      </w:r>
      <w:r w:rsidR="006C4CF2" w:rsidRPr="0079555B">
        <w:rPr>
          <w:rFonts w:ascii="Cambria" w:eastAsia="Times New Roman" w:hAnsi="Cambria" w:cs="Arial"/>
          <w:kern w:val="1"/>
          <w:lang w:eastAsia="ar-SA"/>
        </w:rPr>
        <w:t>asoby dziedzictwa kulturowego</w:t>
      </w:r>
      <w:r w:rsidRPr="00DD1179">
        <w:t xml:space="preserve"> </w:t>
      </w:r>
      <w:r w:rsidRPr="00DD1179">
        <w:rPr>
          <w:rFonts w:ascii="Cambria" w:eastAsia="Times New Roman" w:hAnsi="Cambria" w:cs="Arial"/>
          <w:kern w:val="1"/>
          <w:lang w:eastAsia="ar-SA"/>
        </w:rPr>
        <w:t>wykorzyst</w:t>
      </w:r>
      <w:r w:rsidR="00067A35">
        <w:rPr>
          <w:rFonts w:ascii="Cambria" w:eastAsia="Times New Roman" w:hAnsi="Cambria" w:cs="Arial"/>
          <w:kern w:val="1"/>
          <w:lang w:eastAsia="ar-SA"/>
        </w:rPr>
        <w:t xml:space="preserve">ywane </w:t>
      </w:r>
      <w:r w:rsidRPr="00DD1179">
        <w:rPr>
          <w:rFonts w:ascii="Cambria" w:eastAsia="Times New Roman" w:hAnsi="Cambria" w:cs="Arial"/>
          <w:kern w:val="1"/>
          <w:lang w:eastAsia="ar-SA"/>
        </w:rPr>
        <w:t>dla rozwoju funkcji turystyczn</w:t>
      </w:r>
      <w:r w:rsidR="00067A35">
        <w:rPr>
          <w:rFonts w:ascii="Cambria" w:eastAsia="Times New Roman" w:hAnsi="Cambria" w:cs="Arial"/>
          <w:kern w:val="1"/>
          <w:lang w:eastAsia="ar-SA"/>
        </w:rPr>
        <w:t xml:space="preserve">ych gminy, </w:t>
      </w:r>
      <w:r>
        <w:rPr>
          <w:rFonts w:ascii="Cambria" w:eastAsia="Times New Roman" w:hAnsi="Cambria" w:cs="Arial"/>
          <w:kern w:val="1"/>
          <w:lang w:eastAsia="ar-SA"/>
        </w:rPr>
        <w:t>w tym z</w:t>
      </w:r>
      <w:r w:rsidR="006C4CF2" w:rsidRPr="0079555B">
        <w:rPr>
          <w:rFonts w:ascii="Cambria" w:eastAsia="Times New Roman" w:hAnsi="Cambria" w:cs="Arial"/>
          <w:kern w:val="1"/>
          <w:lang w:eastAsia="ar-SA"/>
        </w:rPr>
        <w:t>espół pałacowo</w:t>
      </w:r>
      <w:r>
        <w:rPr>
          <w:rFonts w:ascii="Cambria" w:eastAsia="Times New Roman" w:hAnsi="Cambria" w:cs="Arial"/>
          <w:kern w:val="1"/>
          <w:lang w:eastAsia="ar-SA"/>
        </w:rPr>
        <w:t>-</w:t>
      </w:r>
      <w:r w:rsidR="006C4CF2" w:rsidRPr="0079555B">
        <w:rPr>
          <w:rFonts w:ascii="Cambria" w:eastAsia="Times New Roman" w:hAnsi="Cambria" w:cs="Arial"/>
          <w:kern w:val="1"/>
          <w:lang w:eastAsia="ar-SA"/>
        </w:rPr>
        <w:t>parkowy (Łąck)</w:t>
      </w:r>
      <w:r>
        <w:rPr>
          <w:rFonts w:ascii="Cambria" w:eastAsia="Times New Roman" w:hAnsi="Cambria" w:cs="Arial"/>
          <w:kern w:val="1"/>
          <w:lang w:eastAsia="ar-SA"/>
        </w:rPr>
        <w:t xml:space="preserve">; </w:t>
      </w:r>
      <w:r w:rsidR="006C4CF2" w:rsidRPr="0079555B">
        <w:rPr>
          <w:rFonts w:ascii="Cambria" w:eastAsia="Times New Roman" w:hAnsi="Cambria" w:cs="Arial"/>
          <w:kern w:val="1"/>
          <w:lang w:eastAsia="ar-SA"/>
        </w:rPr>
        <w:t>zespół Państwowego Stada Ogierów</w:t>
      </w:r>
      <w:r>
        <w:rPr>
          <w:rFonts w:ascii="Cambria" w:eastAsia="Times New Roman" w:hAnsi="Cambria" w:cs="Arial"/>
          <w:kern w:val="1"/>
          <w:lang w:eastAsia="ar-SA"/>
        </w:rPr>
        <w:t xml:space="preserve">; </w:t>
      </w:r>
      <w:r w:rsidR="006C4CF2" w:rsidRPr="0079555B">
        <w:rPr>
          <w:rFonts w:ascii="Cambria" w:eastAsia="Times New Roman" w:hAnsi="Cambria" w:cs="Arial"/>
          <w:kern w:val="1"/>
          <w:lang w:eastAsia="ar-SA"/>
        </w:rPr>
        <w:t>stanowiska archeologiczne</w:t>
      </w:r>
      <w:r>
        <w:rPr>
          <w:rFonts w:ascii="Cambria" w:eastAsia="Times New Roman" w:hAnsi="Cambria" w:cs="Arial"/>
          <w:kern w:val="1"/>
          <w:lang w:eastAsia="ar-SA"/>
        </w:rPr>
        <w:t>;</w:t>
      </w:r>
      <w:r w:rsidR="006C4CF2" w:rsidRPr="0079555B">
        <w:rPr>
          <w:rFonts w:ascii="Cambria" w:eastAsia="Times New Roman" w:hAnsi="Cambria" w:cs="Arial"/>
          <w:kern w:val="1"/>
          <w:lang w:eastAsia="ar-SA"/>
        </w:rPr>
        <w:t xml:space="preserve"> </w:t>
      </w:r>
    </w:p>
    <w:p w:rsidR="00067A35" w:rsidRDefault="006C4CF2" w:rsidP="0079555B">
      <w:pPr>
        <w:pStyle w:val="Akapitzlist"/>
        <w:numPr>
          <w:ilvl w:val="0"/>
          <w:numId w:val="57"/>
        </w:numPr>
        <w:spacing w:before="120"/>
        <w:jc w:val="both"/>
        <w:rPr>
          <w:rFonts w:ascii="Cambria" w:eastAsia="Times New Roman" w:hAnsi="Cambria" w:cs="Arial"/>
          <w:kern w:val="1"/>
          <w:lang w:eastAsia="ar-SA"/>
        </w:rPr>
      </w:pPr>
      <w:r w:rsidRPr="0079555B">
        <w:rPr>
          <w:rFonts w:ascii="Cambria" w:eastAsia="Times New Roman" w:hAnsi="Cambria" w:cs="Arial"/>
          <w:kern w:val="1"/>
          <w:lang w:eastAsia="ar-SA"/>
        </w:rPr>
        <w:t xml:space="preserve">Możliwość uzupełniania źródeł dochodów gospodarstw rolnych </w:t>
      </w:r>
      <w:r w:rsidR="00067A35">
        <w:rPr>
          <w:rFonts w:ascii="Cambria" w:eastAsia="Times New Roman" w:hAnsi="Cambria" w:cs="Arial"/>
          <w:kern w:val="1"/>
          <w:lang w:eastAsia="ar-SA"/>
        </w:rPr>
        <w:t xml:space="preserve">dzięki </w:t>
      </w:r>
      <w:r w:rsidRPr="0079555B">
        <w:rPr>
          <w:rFonts w:ascii="Cambria" w:eastAsia="Times New Roman" w:hAnsi="Cambria" w:cs="Arial"/>
          <w:kern w:val="1"/>
          <w:lang w:eastAsia="ar-SA"/>
        </w:rPr>
        <w:t>przydatności terenów dla rozwoju turystyki (szczególnie w północnej i środkowej części gminy</w:t>
      </w:r>
      <w:r w:rsidR="00067A35">
        <w:rPr>
          <w:rFonts w:ascii="Cambria" w:eastAsia="Times New Roman" w:hAnsi="Cambria" w:cs="Arial"/>
          <w:kern w:val="1"/>
          <w:lang w:eastAsia="ar-SA"/>
        </w:rPr>
        <w:t>, gdzie jest dużo jezior i terenów leśnych);</w:t>
      </w:r>
    </w:p>
    <w:p w:rsidR="006C4CF2" w:rsidRPr="0079555B" w:rsidRDefault="006C4CF2" w:rsidP="0079555B">
      <w:pPr>
        <w:pStyle w:val="Akapitzlist"/>
        <w:numPr>
          <w:ilvl w:val="0"/>
          <w:numId w:val="57"/>
        </w:numPr>
        <w:spacing w:before="120"/>
        <w:jc w:val="both"/>
        <w:rPr>
          <w:rFonts w:ascii="Cambria" w:eastAsia="Times New Roman" w:hAnsi="Cambria" w:cs="Arial"/>
          <w:kern w:val="1"/>
          <w:lang w:eastAsia="ar-SA"/>
        </w:rPr>
      </w:pPr>
      <w:r w:rsidRPr="0079555B">
        <w:rPr>
          <w:rFonts w:ascii="Cambria" w:eastAsia="Times New Roman" w:hAnsi="Cambria" w:cs="Arial"/>
          <w:kern w:val="1"/>
          <w:lang w:eastAsia="ar-SA"/>
        </w:rPr>
        <w:t>Wykształcony obszar aktywizacji gospodarczej (wieś Łąck – Wola Łącka, wzdłuż drogi krajowej)</w:t>
      </w:r>
      <w:r w:rsidR="00DD1179">
        <w:rPr>
          <w:rFonts w:ascii="Cambria" w:eastAsia="Times New Roman" w:hAnsi="Cambria" w:cs="Arial"/>
          <w:kern w:val="1"/>
          <w:lang w:eastAsia="ar-SA"/>
        </w:rPr>
        <w:t xml:space="preserve">, który </w:t>
      </w:r>
      <w:r w:rsidRPr="0079555B">
        <w:rPr>
          <w:rFonts w:ascii="Cambria" w:eastAsia="Times New Roman" w:hAnsi="Cambria" w:cs="Arial"/>
          <w:kern w:val="1"/>
          <w:lang w:eastAsia="ar-SA"/>
        </w:rPr>
        <w:t>sprzyja rozwojowi gospodarczemu i wykorzystaniu istniejących rezerw siły roboczej</w:t>
      </w:r>
      <w:r w:rsidR="00DD1179">
        <w:rPr>
          <w:rFonts w:ascii="Cambria" w:eastAsia="Times New Roman" w:hAnsi="Cambria" w:cs="Arial"/>
          <w:kern w:val="1"/>
          <w:lang w:eastAsia="ar-SA"/>
        </w:rPr>
        <w:t>;</w:t>
      </w:r>
      <w:r w:rsidRPr="0079555B">
        <w:rPr>
          <w:rFonts w:ascii="Cambria" w:eastAsia="Times New Roman" w:hAnsi="Cambria" w:cs="Arial"/>
          <w:kern w:val="1"/>
          <w:lang w:eastAsia="ar-SA"/>
        </w:rPr>
        <w:t xml:space="preserve"> </w:t>
      </w:r>
    </w:p>
    <w:p w:rsidR="00DD1179" w:rsidRDefault="006C4CF2" w:rsidP="0079555B">
      <w:pPr>
        <w:pStyle w:val="Akapitzlist"/>
        <w:numPr>
          <w:ilvl w:val="0"/>
          <w:numId w:val="57"/>
        </w:numPr>
        <w:spacing w:before="120"/>
        <w:jc w:val="both"/>
        <w:rPr>
          <w:rFonts w:ascii="Cambria" w:eastAsia="Times New Roman" w:hAnsi="Cambria" w:cs="Arial"/>
          <w:kern w:val="1"/>
          <w:lang w:eastAsia="ar-SA"/>
        </w:rPr>
      </w:pPr>
      <w:r w:rsidRPr="00DD1179">
        <w:rPr>
          <w:rFonts w:ascii="Cambria" w:eastAsia="Times New Roman" w:hAnsi="Cambria" w:cs="Arial"/>
          <w:kern w:val="1"/>
          <w:lang w:eastAsia="ar-SA"/>
        </w:rPr>
        <w:t xml:space="preserve">Korzystne </w:t>
      </w:r>
      <w:r w:rsidR="00DD1179" w:rsidRPr="00DD1179">
        <w:rPr>
          <w:rFonts w:ascii="Cambria" w:eastAsia="Times New Roman" w:hAnsi="Cambria" w:cs="Arial"/>
          <w:kern w:val="1"/>
          <w:lang w:eastAsia="ar-SA"/>
        </w:rPr>
        <w:t xml:space="preserve">trendy </w:t>
      </w:r>
      <w:r w:rsidRPr="00DD1179">
        <w:rPr>
          <w:rFonts w:ascii="Cambria" w:eastAsia="Times New Roman" w:hAnsi="Cambria" w:cs="Arial"/>
          <w:kern w:val="1"/>
          <w:lang w:eastAsia="ar-SA"/>
        </w:rPr>
        <w:t>demograficzne</w:t>
      </w:r>
      <w:r w:rsidR="00DD1179" w:rsidRPr="00DD1179">
        <w:rPr>
          <w:rFonts w:ascii="Cambria" w:eastAsia="Times New Roman" w:hAnsi="Cambria" w:cs="Arial"/>
          <w:kern w:val="1"/>
          <w:lang w:eastAsia="ar-SA"/>
        </w:rPr>
        <w:t xml:space="preserve"> </w:t>
      </w:r>
      <w:r w:rsidR="00067A35">
        <w:rPr>
          <w:rFonts w:ascii="Cambria" w:eastAsia="Times New Roman" w:hAnsi="Cambria" w:cs="Arial"/>
          <w:kern w:val="1"/>
          <w:lang w:eastAsia="ar-SA"/>
        </w:rPr>
        <w:t>obserwowane n</w:t>
      </w:r>
      <w:r w:rsidRPr="00DD1179">
        <w:rPr>
          <w:rFonts w:ascii="Cambria" w:eastAsia="Times New Roman" w:hAnsi="Cambria" w:cs="Arial"/>
          <w:kern w:val="1"/>
          <w:lang w:eastAsia="ar-SA"/>
        </w:rPr>
        <w:t xml:space="preserve">a przestrzeni </w:t>
      </w:r>
      <w:r w:rsidR="00DD1179" w:rsidRPr="00DD1179">
        <w:rPr>
          <w:rFonts w:ascii="Cambria" w:eastAsia="Times New Roman" w:hAnsi="Cambria" w:cs="Arial"/>
          <w:kern w:val="1"/>
          <w:lang w:eastAsia="ar-SA"/>
        </w:rPr>
        <w:t>ostatnich kilkunastu lat (niewielki wzrost liczby mieszkańców, dodatnie saldo migracji)</w:t>
      </w:r>
      <w:r w:rsidR="00DD1179">
        <w:rPr>
          <w:rFonts w:ascii="Cambria" w:eastAsia="Times New Roman" w:hAnsi="Cambria" w:cs="Arial"/>
          <w:kern w:val="1"/>
          <w:lang w:eastAsia="ar-SA"/>
        </w:rPr>
        <w:t>, które sprzyjają ogólnemu rozwojowi społeczno-gospodarczemu gminy;</w:t>
      </w:r>
    </w:p>
    <w:p w:rsidR="00D75997" w:rsidRDefault="00DD1179" w:rsidP="0079555B">
      <w:pPr>
        <w:pStyle w:val="Akapitzlist"/>
        <w:numPr>
          <w:ilvl w:val="0"/>
          <w:numId w:val="57"/>
        </w:numPr>
        <w:spacing w:before="120"/>
        <w:jc w:val="both"/>
        <w:rPr>
          <w:rFonts w:ascii="Cambria" w:eastAsia="Times New Roman" w:hAnsi="Cambria" w:cs="Arial"/>
          <w:kern w:val="1"/>
          <w:lang w:eastAsia="ar-SA"/>
        </w:rPr>
      </w:pPr>
      <w:r w:rsidRPr="00D75997">
        <w:rPr>
          <w:rFonts w:ascii="Cambria" w:eastAsia="Times New Roman" w:hAnsi="Cambria" w:cs="Arial"/>
          <w:kern w:val="1"/>
          <w:lang w:eastAsia="ar-SA"/>
        </w:rPr>
        <w:t xml:space="preserve">Poprawiające się wskaźniki </w:t>
      </w:r>
      <w:r w:rsidR="006C4CF2" w:rsidRPr="00D75997">
        <w:rPr>
          <w:rFonts w:ascii="Cambria" w:eastAsia="Times New Roman" w:hAnsi="Cambria" w:cs="Arial"/>
          <w:kern w:val="1"/>
          <w:lang w:eastAsia="ar-SA"/>
        </w:rPr>
        <w:t>wyposażenia</w:t>
      </w:r>
      <w:r w:rsidRPr="00D75997">
        <w:rPr>
          <w:rFonts w:ascii="Cambria" w:eastAsia="Times New Roman" w:hAnsi="Cambria" w:cs="Arial"/>
          <w:kern w:val="1"/>
          <w:lang w:eastAsia="ar-SA"/>
        </w:rPr>
        <w:t xml:space="preserve"> gminy w </w:t>
      </w:r>
      <w:r w:rsidR="006C4CF2" w:rsidRPr="00D75997">
        <w:rPr>
          <w:rFonts w:ascii="Cambria" w:eastAsia="Times New Roman" w:hAnsi="Cambria" w:cs="Arial"/>
          <w:kern w:val="1"/>
          <w:lang w:eastAsia="ar-SA"/>
        </w:rPr>
        <w:t xml:space="preserve">zbiorcze systemy infrastruktury technicznej, </w:t>
      </w:r>
      <w:r w:rsidR="00D75997" w:rsidRPr="00D75997">
        <w:rPr>
          <w:rFonts w:ascii="Cambria" w:eastAsia="Times New Roman" w:hAnsi="Cambria" w:cs="Arial"/>
          <w:kern w:val="1"/>
          <w:lang w:eastAsia="ar-SA"/>
        </w:rPr>
        <w:t xml:space="preserve">w tym </w:t>
      </w:r>
      <w:r w:rsidR="006C4CF2" w:rsidRPr="00D75997">
        <w:rPr>
          <w:rFonts w:ascii="Cambria" w:eastAsia="Times New Roman" w:hAnsi="Cambria" w:cs="Arial"/>
          <w:kern w:val="1"/>
          <w:lang w:eastAsia="ar-SA"/>
        </w:rPr>
        <w:t>dobrze rozwinięta sieć wodociągowa (zwodociągowani</w:t>
      </w:r>
      <w:r w:rsidR="00067A35">
        <w:rPr>
          <w:rFonts w:ascii="Cambria" w:eastAsia="Times New Roman" w:hAnsi="Cambria" w:cs="Arial"/>
          <w:kern w:val="1"/>
          <w:lang w:eastAsia="ar-SA"/>
        </w:rPr>
        <w:t xml:space="preserve">e </w:t>
      </w:r>
      <w:r w:rsidR="00F42D67">
        <w:rPr>
          <w:rFonts w:ascii="Cambria" w:eastAsia="Times New Roman" w:hAnsi="Cambria" w:cs="Arial"/>
          <w:kern w:val="1"/>
          <w:lang w:eastAsia="ar-SA"/>
        </w:rPr>
        <w:br/>
      </w:r>
      <w:r w:rsidR="00067A35">
        <w:rPr>
          <w:rFonts w:ascii="Cambria" w:eastAsia="Times New Roman" w:hAnsi="Cambria" w:cs="Arial"/>
          <w:kern w:val="1"/>
          <w:lang w:eastAsia="ar-SA"/>
        </w:rPr>
        <w:t xml:space="preserve">na poziomie </w:t>
      </w:r>
      <w:r w:rsidR="006C4CF2" w:rsidRPr="00D75997">
        <w:rPr>
          <w:rFonts w:ascii="Cambria" w:eastAsia="Times New Roman" w:hAnsi="Cambria" w:cs="Arial"/>
          <w:kern w:val="1"/>
          <w:lang w:eastAsia="ar-SA"/>
        </w:rPr>
        <w:t>9</w:t>
      </w:r>
      <w:r w:rsidR="00D75997">
        <w:rPr>
          <w:rFonts w:ascii="Cambria" w:eastAsia="Times New Roman" w:hAnsi="Cambria" w:cs="Arial"/>
          <w:kern w:val="1"/>
          <w:lang w:eastAsia="ar-SA"/>
        </w:rPr>
        <w:t>3</w:t>
      </w:r>
      <w:r w:rsidR="006C4CF2" w:rsidRPr="00D75997">
        <w:rPr>
          <w:rFonts w:ascii="Cambria" w:eastAsia="Times New Roman" w:hAnsi="Cambria" w:cs="Arial"/>
          <w:kern w:val="1"/>
          <w:lang w:eastAsia="ar-SA"/>
        </w:rPr>
        <w:t>%)</w:t>
      </w:r>
      <w:r w:rsidR="00D75997" w:rsidRPr="00D75997">
        <w:rPr>
          <w:rFonts w:ascii="Cambria" w:eastAsia="Times New Roman" w:hAnsi="Cambria" w:cs="Arial"/>
          <w:kern w:val="1"/>
          <w:lang w:eastAsia="ar-SA"/>
        </w:rPr>
        <w:t xml:space="preserve">, </w:t>
      </w:r>
      <w:r w:rsidR="006C4CF2" w:rsidRPr="00D75997">
        <w:rPr>
          <w:rFonts w:ascii="Cambria" w:eastAsia="Times New Roman" w:hAnsi="Cambria" w:cs="Arial"/>
          <w:kern w:val="1"/>
          <w:lang w:eastAsia="ar-SA"/>
        </w:rPr>
        <w:t xml:space="preserve">uporządkowana gospodarka ściekowa (wskaźnik skanalizowania </w:t>
      </w:r>
      <w:r w:rsidR="00067A35">
        <w:rPr>
          <w:rFonts w:ascii="Cambria" w:eastAsia="Times New Roman" w:hAnsi="Cambria" w:cs="Arial"/>
          <w:kern w:val="1"/>
          <w:lang w:eastAsia="ar-SA"/>
        </w:rPr>
        <w:t xml:space="preserve">na poziomie </w:t>
      </w:r>
      <w:r w:rsidR="006C4CF2" w:rsidRPr="00D75997">
        <w:rPr>
          <w:rFonts w:ascii="Cambria" w:eastAsia="Times New Roman" w:hAnsi="Cambria" w:cs="Arial"/>
          <w:kern w:val="1"/>
          <w:lang w:eastAsia="ar-SA"/>
        </w:rPr>
        <w:t>46%)</w:t>
      </w:r>
      <w:r w:rsidR="00D75997" w:rsidRPr="00D75997">
        <w:rPr>
          <w:rFonts w:ascii="Cambria" w:eastAsia="Times New Roman" w:hAnsi="Cambria" w:cs="Arial"/>
          <w:kern w:val="1"/>
          <w:lang w:eastAsia="ar-SA"/>
        </w:rPr>
        <w:t xml:space="preserve"> oraz </w:t>
      </w:r>
      <w:r w:rsidR="00067A35">
        <w:rPr>
          <w:rFonts w:ascii="Cambria" w:eastAsia="Times New Roman" w:hAnsi="Cambria" w:cs="Arial"/>
          <w:kern w:val="1"/>
          <w:lang w:eastAsia="ar-SA"/>
        </w:rPr>
        <w:t xml:space="preserve">z sukcesem </w:t>
      </w:r>
      <w:r w:rsidR="006C4CF2" w:rsidRPr="00D75997">
        <w:rPr>
          <w:rFonts w:ascii="Cambria" w:eastAsia="Times New Roman" w:hAnsi="Cambria" w:cs="Arial"/>
          <w:kern w:val="1"/>
          <w:lang w:eastAsia="ar-SA"/>
        </w:rPr>
        <w:t>wdr</w:t>
      </w:r>
      <w:r w:rsidR="00D75997">
        <w:rPr>
          <w:rFonts w:ascii="Cambria" w:eastAsia="Times New Roman" w:hAnsi="Cambria" w:cs="Arial"/>
          <w:kern w:val="1"/>
          <w:lang w:eastAsia="ar-SA"/>
        </w:rPr>
        <w:t xml:space="preserve">ażany system </w:t>
      </w:r>
      <w:r w:rsidR="006C4CF2" w:rsidRPr="00D75997">
        <w:rPr>
          <w:rFonts w:ascii="Cambria" w:eastAsia="Times New Roman" w:hAnsi="Cambria" w:cs="Arial"/>
          <w:kern w:val="1"/>
          <w:lang w:eastAsia="ar-SA"/>
        </w:rPr>
        <w:t>selektywnej zbiórki odpadów</w:t>
      </w:r>
      <w:r w:rsidR="00D75997">
        <w:rPr>
          <w:rFonts w:ascii="Cambria" w:eastAsia="Times New Roman" w:hAnsi="Cambria" w:cs="Arial"/>
          <w:kern w:val="1"/>
          <w:lang w:eastAsia="ar-SA"/>
        </w:rPr>
        <w:t>;</w:t>
      </w:r>
    </w:p>
    <w:p w:rsidR="00D75997" w:rsidRDefault="006C4CF2" w:rsidP="0079555B">
      <w:pPr>
        <w:pStyle w:val="Akapitzlist"/>
        <w:numPr>
          <w:ilvl w:val="0"/>
          <w:numId w:val="57"/>
        </w:numPr>
        <w:spacing w:before="120"/>
        <w:jc w:val="both"/>
        <w:rPr>
          <w:rFonts w:ascii="Cambria" w:eastAsia="Times New Roman" w:hAnsi="Cambria" w:cs="Arial"/>
          <w:kern w:val="1"/>
          <w:lang w:eastAsia="ar-SA"/>
        </w:rPr>
      </w:pPr>
      <w:r w:rsidRPr="0079555B">
        <w:rPr>
          <w:rFonts w:ascii="Cambria" w:eastAsia="Times New Roman" w:hAnsi="Cambria" w:cs="Arial"/>
          <w:kern w:val="1"/>
          <w:lang w:eastAsia="ar-SA"/>
        </w:rPr>
        <w:lastRenderedPageBreak/>
        <w:t xml:space="preserve">Dostępność </w:t>
      </w:r>
      <w:r w:rsidR="00D75997">
        <w:rPr>
          <w:rFonts w:ascii="Cambria" w:eastAsia="Times New Roman" w:hAnsi="Cambria" w:cs="Arial"/>
          <w:kern w:val="1"/>
          <w:lang w:eastAsia="ar-SA"/>
        </w:rPr>
        <w:t>infrastruktury energetycznej pozwalającej na zagospodarowanie nadwyżek energii elektrycznej</w:t>
      </w:r>
      <w:r w:rsidR="00067A35">
        <w:rPr>
          <w:rFonts w:ascii="Cambria" w:eastAsia="Times New Roman" w:hAnsi="Cambria" w:cs="Arial"/>
          <w:kern w:val="1"/>
          <w:lang w:eastAsia="ar-SA"/>
        </w:rPr>
        <w:t xml:space="preserve">, jaka może być </w:t>
      </w:r>
      <w:r w:rsidR="00D75997">
        <w:rPr>
          <w:rFonts w:ascii="Cambria" w:eastAsia="Times New Roman" w:hAnsi="Cambria" w:cs="Arial"/>
          <w:kern w:val="1"/>
          <w:lang w:eastAsia="ar-SA"/>
        </w:rPr>
        <w:t>produkowan</w:t>
      </w:r>
      <w:r w:rsidR="00067A35">
        <w:rPr>
          <w:rFonts w:ascii="Cambria" w:eastAsia="Times New Roman" w:hAnsi="Cambria" w:cs="Arial"/>
          <w:kern w:val="1"/>
          <w:lang w:eastAsia="ar-SA"/>
        </w:rPr>
        <w:t xml:space="preserve">a </w:t>
      </w:r>
      <w:r w:rsidR="00D75997">
        <w:rPr>
          <w:rFonts w:ascii="Cambria" w:eastAsia="Times New Roman" w:hAnsi="Cambria" w:cs="Arial"/>
          <w:kern w:val="1"/>
          <w:lang w:eastAsia="ar-SA"/>
        </w:rPr>
        <w:t xml:space="preserve"> ze źródeł odnawialnych;</w:t>
      </w:r>
    </w:p>
    <w:p w:rsidR="00D75997" w:rsidRDefault="00D75997" w:rsidP="00D75997">
      <w:pPr>
        <w:pStyle w:val="Akapitzlist"/>
        <w:numPr>
          <w:ilvl w:val="0"/>
          <w:numId w:val="57"/>
        </w:numPr>
        <w:spacing w:before="120"/>
        <w:jc w:val="both"/>
        <w:rPr>
          <w:rFonts w:ascii="Cambria" w:eastAsia="Times New Roman" w:hAnsi="Cambria" w:cs="Arial"/>
          <w:kern w:val="1"/>
          <w:lang w:eastAsia="ar-SA"/>
        </w:rPr>
      </w:pPr>
      <w:r>
        <w:rPr>
          <w:rFonts w:ascii="Cambria" w:eastAsia="Times New Roman" w:hAnsi="Cambria" w:cs="Arial"/>
          <w:kern w:val="1"/>
          <w:lang w:eastAsia="ar-SA"/>
        </w:rPr>
        <w:t>W</w:t>
      </w:r>
      <w:r w:rsidR="006C4CF2" w:rsidRPr="0079555B">
        <w:rPr>
          <w:rFonts w:ascii="Cambria" w:eastAsia="Times New Roman" w:hAnsi="Cambria" w:cs="Arial"/>
          <w:kern w:val="1"/>
          <w:lang w:eastAsia="ar-SA"/>
        </w:rPr>
        <w:t>ysoki poziom zagospodarowania turystycznego i rekreacyjnego</w:t>
      </w:r>
      <w:r>
        <w:rPr>
          <w:rFonts w:ascii="Cambria" w:eastAsia="Times New Roman" w:hAnsi="Cambria" w:cs="Arial"/>
          <w:kern w:val="1"/>
          <w:lang w:eastAsia="ar-SA"/>
        </w:rPr>
        <w:t xml:space="preserve"> gmin</w:t>
      </w:r>
      <w:r w:rsidR="00067A35">
        <w:rPr>
          <w:rFonts w:ascii="Cambria" w:eastAsia="Times New Roman" w:hAnsi="Cambria" w:cs="Arial"/>
          <w:kern w:val="1"/>
          <w:lang w:eastAsia="ar-SA"/>
        </w:rPr>
        <w:t>y</w:t>
      </w:r>
      <w:r>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Pr>
          <w:rFonts w:ascii="Cambria" w:eastAsia="Times New Roman" w:hAnsi="Cambria" w:cs="Arial"/>
          <w:kern w:val="1"/>
          <w:lang w:eastAsia="ar-SA"/>
        </w:rPr>
        <w:t xml:space="preserve">w tym czystość jezior, dobrze rozwinięta baza </w:t>
      </w:r>
      <w:r w:rsidR="006C4CF2" w:rsidRPr="0079555B">
        <w:rPr>
          <w:rFonts w:ascii="Cambria" w:eastAsia="Times New Roman" w:hAnsi="Cambria" w:cs="Arial"/>
          <w:kern w:val="1"/>
          <w:lang w:eastAsia="ar-SA"/>
        </w:rPr>
        <w:t xml:space="preserve">rekreacyjno-sportowa, noclegowa </w:t>
      </w:r>
      <w:r w:rsidR="00F42D67">
        <w:rPr>
          <w:rFonts w:ascii="Cambria" w:eastAsia="Times New Roman" w:hAnsi="Cambria" w:cs="Arial"/>
          <w:kern w:val="1"/>
          <w:lang w:eastAsia="ar-SA"/>
        </w:rPr>
        <w:br/>
      </w:r>
      <w:r w:rsidR="006C4CF2" w:rsidRPr="0079555B">
        <w:rPr>
          <w:rFonts w:ascii="Cambria" w:eastAsia="Times New Roman" w:hAnsi="Cambria" w:cs="Arial"/>
          <w:kern w:val="1"/>
          <w:lang w:eastAsia="ar-SA"/>
        </w:rPr>
        <w:t xml:space="preserve">i gastronomiczna, </w:t>
      </w:r>
      <w:r>
        <w:rPr>
          <w:rFonts w:ascii="Cambria" w:eastAsia="Times New Roman" w:hAnsi="Cambria" w:cs="Arial"/>
          <w:kern w:val="1"/>
          <w:lang w:eastAsia="ar-SA"/>
        </w:rPr>
        <w:t xml:space="preserve">a także poprawiająca się </w:t>
      </w:r>
      <w:r w:rsidRPr="00D75997">
        <w:rPr>
          <w:rFonts w:ascii="Cambria" w:eastAsia="Times New Roman" w:hAnsi="Cambria" w:cs="Arial"/>
          <w:kern w:val="1"/>
          <w:lang w:eastAsia="ar-SA"/>
        </w:rPr>
        <w:t>obsługa ruchu turystycznego</w:t>
      </w:r>
      <w:r>
        <w:rPr>
          <w:rFonts w:ascii="Cambria" w:eastAsia="Times New Roman" w:hAnsi="Cambria" w:cs="Arial"/>
          <w:kern w:val="1"/>
          <w:lang w:eastAsia="ar-SA"/>
        </w:rPr>
        <w:t xml:space="preserve"> w gminie;</w:t>
      </w:r>
    </w:p>
    <w:p w:rsidR="007B1E6D" w:rsidRDefault="007B1E6D" w:rsidP="007B1E6D">
      <w:pPr>
        <w:pStyle w:val="Akapitzlist"/>
        <w:numPr>
          <w:ilvl w:val="0"/>
          <w:numId w:val="57"/>
        </w:numPr>
        <w:jc w:val="both"/>
        <w:rPr>
          <w:rFonts w:ascii="Cambria" w:eastAsia="Times New Roman" w:hAnsi="Cambria" w:cs="Arial"/>
          <w:kern w:val="1"/>
          <w:lang w:eastAsia="ar-SA"/>
        </w:rPr>
      </w:pPr>
      <w:r>
        <w:rPr>
          <w:rFonts w:ascii="Cambria" w:eastAsia="Times New Roman" w:hAnsi="Cambria" w:cs="Arial"/>
          <w:kern w:val="1"/>
          <w:lang w:eastAsia="ar-SA"/>
        </w:rPr>
        <w:t>Bliskość dużych ośrodków miejskich oraz k</w:t>
      </w:r>
      <w:r w:rsidR="006C4CF2" w:rsidRPr="007B1E6D">
        <w:rPr>
          <w:rFonts w:ascii="Cambria" w:eastAsia="Times New Roman" w:hAnsi="Cambria" w:cs="Arial"/>
          <w:kern w:val="1"/>
          <w:lang w:eastAsia="ar-SA"/>
        </w:rPr>
        <w:t>orzystne położenie gminy</w:t>
      </w:r>
      <w:r>
        <w:rPr>
          <w:rFonts w:ascii="Cambria" w:eastAsia="Times New Roman" w:hAnsi="Cambria" w:cs="Arial"/>
          <w:kern w:val="1"/>
          <w:lang w:eastAsia="ar-SA"/>
        </w:rPr>
        <w:t xml:space="preserve"> </w:t>
      </w:r>
      <w:r w:rsidRPr="007B1E6D">
        <w:rPr>
          <w:rFonts w:ascii="Cambria" w:eastAsia="Times New Roman" w:hAnsi="Cambria" w:cs="Arial"/>
          <w:kern w:val="1"/>
          <w:lang w:eastAsia="ar-SA"/>
        </w:rPr>
        <w:t>pomiędzy Warszawą, Płockiem, Kutnem</w:t>
      </w:r>
      <w:r>
        <w:rPr>
          <w:rFonts w:ascii="Cambria" w:eastAsia="Times New Roman" w:hAnsi="Cambria" w:cs="Arial"/>
          <w:kern w:val="1"/>
          <w:lang w:eastAsia="ar-SA"/>
        </w:rPr>
        <w:t xml:space="preserve"> i </w:t>
      </w:r>
      <w:r w:rsidRPr="007B1E6D">
        <w:rPr>
          <w:rFonts w:ascii="Cambria" w:eastAsia="Times New Roman" w:hAnsi="Cambria" w:cs="Arial"/>
          <w:kern w:val="1"/>
          <w:lang w:eastAsia="ar-SA"/>
        </w:rPr>
        <w:t>Łodzią</w:t>
      </w:r>
      <w:r>
        <w:rPr>
          <w:rFonts w:ascii="Cambria" w:eastAsia="Times New Roman" w:hAnsi="Cambria" w:cs="Arial"/>
          <w:kern w:val="1"/>
          <w:lang w:eastAsia="ar-SA"/>
        </w:rPr>
        <w:t xml:space="preserve">, co umożliwia m.in. rozwój funkcji gospodarczych wzdłuż głównych tras komunikacyjnych (droga krajowa </w:t>
      </w:r>
      <w:r w:rsidRPr="007B1E6D">
        <w:rPr>
          <w:rFonts w:ascii="Cambria" w:eastAsia="Times New Roman" w:hAnsi="Cambria" w:cs="Arial"/>
          <w:kern w:val="1"/>
          <w:lang w:eastAsia="ar-SA"/>
        </w:rPr>
        <w:t>60</w:t>
      </w:r>
      <w:r>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Pr>
          <w:rFonts w:ascii="Cambria" w:eastAsia="Times New Roman" w:hAnsi="Cambria" w:cs="Arial"/>
          <w:kern w:val="1"/>
          <w:lang w:eastAsia="ar-SA"/>
        </w:rPr>
        <w:t xml:space="preserve">oraz </w:t>
      </w:r>
      <w:r w:rsidRPr="007B1E6D">
        <w:rPr>
          <w:rFonts w:ascii="Cambria" w:eastAsia="Times New Roman" w:hAnsi="Cambria" w:cs="Arial"/>
          <w:kern w:val="1"/>
          <w:lang w:eastAsia="ar-SA"/>
        </w:rPr>
        <w:t>wojewódzka Nr 577</w:t>
      </w:r>
      <w:r>
        <w:rPr>
          <w:rFonts w:ascii="Cambria" w:eastAsia="Times New Roman" w:hAnsi="Cambria" w:cs="Arial"/>
          <w:kern w:val="1"/>
          <w:lang w:eastAsia="ar-SA"/>
        </w:rPr>
        <w:t>);</w:t>
      </w:r>
    </w:p>
    <w:p w:rsidR="00F01F03" w:rsidRPr="00F42D67" w:rsidRDefault="006C4CF2" w:rsidP="00CB2545">
      <w:pPr>
        <w:pStyle w:val="Akapitzlist"/>
        <w:numPr>
          <w:ilvl w:val="0"/>
          <w:numId w:val="57"/>
        </w:numPr>
        <w:spacing w:before="120"/>
        <w:jc w:val="both"/>
        <w:rPr>
          <w:rFonts w:ascii="Cambria" w:eastAsia="Times New Roman" w:hAnsi="Cambria" w:cs="Arial"/>
          <w:kern w:val="1"/>
          <w:lang w:eastAsia="ar-SA"/>
        </w:rPr>
      </w:pPr>
      <w:r w:rsidRPr="00F42D67">
        <w:rPr>
          <w:rFonts w:ascii="Cambria" w:eastAsia="Times New Roman" w:hAnsi="Cambria" w:cs="Arial"/>
          <w:kern w:val="1"/>
          <w:lang w:eastAsia="ar-SA"/>
        </w:rPr>
        <w:t>Sukcesywna poprawa stanu technicznego dróg</w:t>
      </w:r>
      <w:r w:rsidR="007B1E6D" w:rsidRPr="00F42D67">
        <w:rPr>
          <w:rFonts w:ascii="Cambria" w:eastAsia="Times New Roman" w:hAnsi="Cambria" w:cs="Arial"/>
          <w:kern w:val="1"/>
          <w:lang w:eastAsia="ar-SA"/>
        </w:rPr>
        <w:t xml:space="preserve"> (</w:t>
      </w:r>
      <w:r w:rsidRPr="00F42D67">
        <w:rPr>
          <w:rFonts w:ascii="Cambria" w:eastAsia="Times New Roman" w:hAnsi="Cambria" w:cs="Arial"/>
          <w:kern w:val="1"/>
          <w:lang w:eastAsia="ar-SA"/>
        </w:rPr>
        <w:t>36% dróg gminnych posiada nawierzchnię utwardzoną</w:t>
      </w:r>
      <w:r w:rsidR="00F01F03" w:rsidRPr="00F42D67">
        <w:rPr>
          <w:rFonts w:ascii="Cambria" w:eastAsia="Times New Roman" w:hAnsi="Cambria" w:cs="Arial"/>
          <w:kern w:val="1"/>
          <w:lang w:eastAsia="ar-SA"/>
        </w:rPr>
        <w:t>)</w:t>
      </w:r>
      <w:r w:rsidR="007B1E6D" w:rsidRPr="00F42D67">
        <w:rPr>
          <w:rFonts w:ascii="Cambria" w:eastAsia="Times New Roman" w:hAnsi="Cambria" w:cs="Arial"/>
          <w:kern w:val="1"/>
          <w:lang w:eastAsia="ar-SA"/>
        </w:rPr>
        <w:t xml:space="preserve"> oraz w</w:t>
      </w:r>
      <w:r w:rsidRPr="00F42D67">
        <w:rPr>
          <w:rFonts w:ascii="Cambria" w:eastAsia="Times New Roman" w:hAnsi="Cambria" w:cs="Arial"/>
          <w:kern w:val="1"/>
          <w:lang w:eastAsia="ar-SA"/>
        </w:rPr>
        <w:t xml:space="preserve">ysoki wskaźnik gęstości dróg publicznych </w:t>
      </w:r>
      <w:r w:rsidR="00F42D67" w:rsidRPr="00F42D67">
        <w:rPr>
          <w:rFonts w:ascii="Cambria" w:eastAsia="Times New Roman" w:hAnsi="Cambria" w:cs="Arial"/>
          <w:kern w:val="1"/>
          <w:lang w:eastAsia="ar-SA"/>
        </w:rPr>
        <w:br/>
      </w:r>
      <w:r w:rsidRPr="00F42D67">
        <w:rPr>
          <w:rFonts w:ascii="Cambria" w:eastAsia="Times New Roman" w:hAnsi="Cambria" w:cs="Arial"/>
          <w:kern w:val="1"/>
          <w:lang w:eastAsia="ar-SA"/>
        </w:rPr>
        <w:t>na terenie gminy</w:t>
      </w:r>
      <w:r w:rsidR="00067A35" w:rsidRPr="00F42D67">
        <w:rPr>
          <w:rFonts w:ascii="Cambria" w:eastAsia="Times New Roman" w:hAnsi="Cambria" w:cs="Arial"/>
          <w:kern w:val="1"/>
          <w:lang w:eastAsia="ar-SA"/>
        </w:rPr>
        <w:t xml:space="preserve"> (</w:t>
      </w:r>
      <w:r w:rsidRPr="00F42D67">
        <w:rPr>
          <w:rFonts w:ascii="Cambria" w:eastAsia="Times New Roman" w:hAnsi="Cambria" w:cs="Arial"/>
          <w:kern w:val="1"/>
          <w:lang w:eastAsia="ar-SA"/>
        </w:rPr>
        <w:t>228 km/100km</w:t>
      </w:r>
      <w:r w:rsidRPr="00F42D67">
        <w:rPr>
          <w:rFonts w:ascii="Cambria" w:eastAsia="Times New Roman" w:hAnsi="Cambria" w:cs="Arial"/>
          <w:kern w:val="1"/>
          <w:vertAlign w:val="superscript"/>
          <w:lang w:eastAsia="ar-SA"/>
        </w:rPr>
        <w:t>2</w:t>
      </w:r>
      <w:r w:rsidR="00067A35" w:rsidRPr="00F42D67">
        <w:rPr>
          <w:rFonts w:ascii="Cambria" w:eastAsia="Times New Roman" w:hAnsi="Cambria" w:cs="Arial"/>
          <w:kern w:val="1"/>
          <w:lang w:eastAsia="ar-SA"/>
        </w:rPr>
        <w:t xml:space="preserve">). </w:t>
      </w:r>
      <w:r w:rsidR="00F01F03" w:rsidRPr="00F42D67">
        <w:rPr>
          <w:rFonts w:ascii="Cambria" w:eastAsia="Times New Roman" w:hAnsi="Cambria" w:cs="Arial"/>
          <w:kern w:val="1"/>
          <w:lang w:eastAsia="ar-SA"/>
        </w:rPr>
        <w:t xml:space="preserve">Towarzyszy temu rozwój infrastruktury ścieżek rowerowych (szczególnie w miejscach atrakcyjnych od strony rekreacyjnej </w:t>
      </w:r>
      <w:r w:rsidR="00F42D67">
        <w:rPr>
          <w:rFonts w:ascii="Cambria" w:eastAsia="Times New Roman" w:hAnsi="Cambria" w:cs="Arial"/>
          <w:kern w:val="1"/>
          <w:lang w:eastAsia="ar-SA"/>
        </w:rPr>
        <w:br/>
      </w:r>
      <w:r w:rsidR="00F01F03" w:rsidRPr="00F42D67">
        <w:rPr>
          <w:rFonts w:ascii="Cambria" w:eastAsia="Times New Roman" w:hAnsi="Cambria" w:cs="Arial"/>
          <w:kern w:val="1"/>
          <w:lang w:eastAsia="ar-SA"/>
        </w:rPr>
        <w:t xml:space="preserve">i turystycznej). </w:t>
      </w:r>
    </w:p>
    <w:p w:rsidR="00F01F03" w:rsidRDefault="00F01F03" w:rsidP="0079555B">
      <w:pPr>
        <w:pStyle w:val="Akapitzlist"/>
        <w:numPr>
          <w:ilvl w:val="0"/>
          <w:numId w:val="57"/>
        </w:numPr>
        <w:spacing w:before="120"/>
        <w:jc w:val="both"/>
        <w:rPr>
          <w:rFonts w:ascii="Cambria" w:eastAsia="Times New Roman" w:hAnsi="Cambria" w:cs="Arial"/>
          <w:kern w:val="1"/>
          <w:lang w:eastAsia="ar-SA"/>
        </w:rPr>
      </w:pPr>
      <w:r w:rsidRPr="00F01F03">
        <w:rPr>
          <w:rFonts w:ascii="Cambria" w:eastAsia="Times New Roman" w:hAnsi="Cambria" w:cs="Arial"/>
          <w:kern w:val="1"/>
          <w:lang w:eastAsia="ar-SA"/>
        </w:rPr>
        <w:t xml:space="preserve">Wysoka zdolność inwestycyjna gminy, </w:t>
      </w:r>
      <w:r>
        <w:rPr>
          <w:rFonts w:ascii="Cambria" w:eastAsia="Times New Roman" w:hAnsi="Cambria" w:cs="Arial"/>
          <w:kern w:val="1"/>
          <w:lang w:eastAsia="ar-SA"/>
        </w:rPr>
        <w:t xml:space="preserve">czego przejawem są </w:t>
      </w:r>
      <w:r w:rsidRPr="00F01F03">
        <w:rPr>
          <w:rFonts w:ascii="Cambria" w:eastAsia="Times New Roman" w:hAnsi="Cambria" w:cs="Arial"/>
          <w:kern w:val="1"/>
          <w:lang w:eastAsia="ar-SA"/>
        </w:rPr>
        <w:t xml:space="preserve">m.in. </w:t>
      </w:r>
      <w:r>
        <w:rPr>
          <w:rFonts w:ascii="Cambria" w:eastAsia="Times New Roman" w:hAnsi="Cambria" w:cs="Arial"/>
          <w:kern w:val="1"/>
          <w:lang w:eastAsia="ar-SA"/>
        </w:rPr>
        <w:t xml:space="preserve">stosunkowo wysokie </w:t>
      </w:r>
      <w:r w:rsidRPr="00F01F03">
        <w:rPr>
          <w:rFonts w:ascii="Cambria" w:eastAsia="Times New Roman" w:hAnsi="Cambria" w:cs="Arial"/>
          <w:kern w:val="1"/>
          <w:lang w:eastAsia="ar-SA"/>
        </w:rPr>
        <w:t>w</w:t>
      </w:r>
      <w:r w:rsidR="006C4CF2" w:rsidRPr="00F01F03">
        <w:rPr>
          <w:rFonts w:ascii="Cambria" w:eastAsia="Times New Roman" w:hAnsi="Cambria" w:cs="Arial"/>
          <w:kern w:val="1"/>
          <w:lang w:eastAsia="ar-SA"/>
        </w:rPr>
        <w:t>skaźniki dochodów budżetu gminy i wydatków na 1 mieszkańca kształtują</w:t>
      </w:r>
      <w:r w:rsidRPr="00F01F03">
        <w:rPr>
          <w:rFonts w:ascii="Cambria" w:eastAsia="Times New Roman" w:hAnsi="Cambria" w:cs="Arial"/>
          <w:kern w:val="1"/>
          <w:lang w:eastAsia="ar-SA"/>
        </w:rPr>
        <w:t>c</w:t>
      </w:r>
      <w:r>
        <w:rPr>
          <w:rFonts w:ascii="Cambria" w:eastAsia="Times New Roman" w:hAnsi="Cambria" w:cs="Arial"/>
          <w:kern w:val="1"/>
          <w:lang w:eastAsia="ar-SA"/>
        </w:rPr>
        <w:t xml:space="preserve">e </w:t>
      </w:r>
      <w:r w:rsidR="00F42D67">
        <w:rPr>
          <w:rFonts w:ascii="Cambria" w:eastAsia="Times New Roman" w:hAnsi="Cambria" w:cs="Arial"/>
          <w:kern w:val="1"/>
          <w:lang w:eastAsia="ar-SA"/>
        </w:rPr>
        <w:br/>
      </w:r>
      <w:r w:rsidR="006C4CF2" w:rsidRPr="00F01F03">
        <w:rPr>
          <w:rFonts w:ascii="Cambria" w:eastAsia="Times New Roman" w:hAnsi="Cambria" w:cs="Arial"/>
          <w:kern w:val="1"/>
          <w:lang w:eastAsia="ar-SA"/>
        </w:rPr>
        <w:t xml:space="preserve">się powyżej </w:t>
      </w:r>
      <w:r w:rsidRPr="00F01F03">
        <w:rPr>
          <w:rFonts w:ascii="Cambria" w:eastAsia="Times New Roman" w:hAnsi="Cambria" w:cs="Arial"/>
          <w:kern w:val="1"/>
          <w:lang w:eastAsia="ar-SA"/>
        </w:rPr>
        <w:t>średniej dla w</w:t>
      </w:r>
      <w:r w:rsidR="006C4CF2" w:rsidRPr="00F01F03">
        <w:rPr>
          <w:rFonts w:ascii="Cambria" w:eastAsia="Times New Roman" w:hAnsi="Cambria" w:cs="Arial"/>
          <w:kern w:val="1"/>
          <w:lang w:eastAsia="ar-SA"/>
        </w:rPr>
        <w:t>ojewódz</w:t>
      </w:r>
      <w:r w:rsidRPr="00F01F03">
        <w:rPr>
          <w:rFonts w:ascii="Cambria" w:eastAsia="Times New Roman" w:hAnsi="Cambria" w:cs="Arial"/>
          <w:kern w:val="1"/>
          <w:lang w:eastAsia="ar-SA"/>
        </w:rPr>
        <w:t>twa mazowieckiego; w</w:t>
      </w:r>
      <w:r w:rsidR="006C4CF2" w:rsidRPr="00F01F03">
        <w:rPr>
          <w:rFonts w:ascii="Cambria" w:eastAsia="Times New Roman" w:hAnsi="Cambria" w:cs="Arial"/>
          <w:kern w:val="1"/>
          <w:lang w:eastAsia="ar-SA"/>
        </w:rPr>
        <w:t>ysoki udział dochodów własnych w budżecie gminy</w:t>
      </w:r>
      <w:r w:rsidRPr="00F01F03">
        <w:rPr>
          <w:rFonts w:ascii="Cambria" w:eastAsia="Times New Roman" w:hAnsi="Cambria" w:cs="Arial"/>
          <w:kern w:val="1"/>
          <w:lang w:eastAsia="ar-SA"/>
        </w:rPr>
        <w:t xml:space="preserve"> (na poziomie 50%); </w:t>
      </w:r>
      <w:r>
        <w:rPr>
          <w:rFonts w:ascii="Cambria" w:eastAsia="Times New Roman" w:hAnsi="Cambria" w:cs="Arial"/>
          <w:kern w:val="1"/>
          <w:lang w:eastAsia="ar-SA"/>
        </w:rPr>
        <w:t>w</w:t>
      </w:r>
      <w:r w:rsidR="006C4CF2" w:rsidRPr="00F01F03">
        <w:rPr>
          <w:rFonts w:ascii="Cambria" w:eastAsia="Times New Roman" w:hAnsi="Cambria" w:cs="Arial"/>
          <w:kern w:val="1"/>
          <w:lang w:eastAsia="ar-SA"/>
        </w:rPr>
        <w:t xml:space="preserve">ysoki poziom wydatków inwestycyjnych gminy </w:t>
      </w:r>
      <w:r>
        <w:rPr>
          <w:rFonts w:ascii="Cambria" w:eastAsia="Times New Roman" w:hAnsi="Cambria" w:cs="Arial"/>
          <w:kern w:val="1"/>
          <w:lang w:eastAsia="ar-SA"/>
        </w:rPr>
        <w:t xml:space="preserve">na </w:t>
      </w:r>
      <w:r w:rsidR="006C4CF2" w:rsidRPr="00F01F03">
        <w:rPr>
          <w:rFonts w:ascii="Cambria" w:eastAsia="Times New Roman" w:hAnsi="Cambria" w:cs="Arial"/>
          <w:kern w:val="1"/>
          <w:lang w:eastAsia="ar-SA"/>
        </w:rPr>
        <w:t>jednego mieszkańca</w:t>
      </w:r>
      <w:r>
        <w:rPr>
          <w:rFonts w:ascii="Cambria" w:eastAsia="Times New Roman" w:hAnsi="Cambria" w:cs="Arial"/>
          <w:kern w:val="1"/>
          <w:lang w:eastAsia="ar-SA"/>
        </w:rPr>
        <w:t>;</w:t>
      </w:r>
    </w:p>
    <w:p w:rsidR="003E7591" w:rsidRDefault="00067A35" w:rsidP="0079555B">
      <w:pPr>
        <w:pStyle w:val="Akapitzlist"/>
        <w:numPr>
          <w:ilvl w:val="0"/>
          <w:numId w:val="57"/>
        </w:numPr>
        <w:spacing w:before="120"/>
        <w:jc w:val="both"/>
        <w:rPr>
          <w:rFonts w:ascii="Cambria" w:eastAsia="Times New Roman" w:hAnsi="Cambria" w:cs="Arial"/>
          <w:kern w:val="1"/>
          <w:lang w:eastAsia="ar-SA"/>
        </w:rPr>
      </w:pPr>
      <w:r>
        <w:rPr>
          <w:rFonts w:ascii="Cambria" w:eastAsia="Times New Roman" w:hAnsi="Cambria" w:cs="Arial"/>
          <w:kern w:val="1"/>
          <w:lang w:eastAsia="ar-SA"/>
        </w:rPr>
        <w:t xml:space="preserve">Dostępność od strony planistycznej terenów pod zabudowę mieszkaniową </w:t>
      </w:r>
      <w:r w:rsidR="00F42D67">
        <w:rPr>
          <w:rFonts w:ascii="Cambria" w:eastAsia="Times New Roman" w:hAnsi="Cambria" w:cs="Arial"/>
          <w:kern w:val="1"/>
          <w:lang w:eastAsia="ar-SA"/>
        </w:rPr>
        <w:br/>
      </w:r>
      <w:r>
        <w:rPr>
          <w:rFonts w:ascii="Cambria" w:eastAsia="Times New Roman" w:hAnsi="Cambria" w:cs="Arial"/>
          <w:kern w:val="1"/>
          <w:lang w:eastAsia="ar-SA"/>
        </w:rPr>
        <w:t>oraz działalność rekreacyjno-turystyczną;</w:t>
      </w:r>
    </w:p>
    <w:p w:rsidR="003E7591" w:rsidRDefault="003E7591" w:rsidP="0079555B">
      <w:pPr>
        <w:pStyle w:val="Akapitzlist"/>
        <w:numPr>
          <w:ilvl w:val="0"/>
          <w:numId w:val="57"/>
        </w:numPr>
        <w:spacing w:before="120"/>
        <w:jc w:val="both"/>
        <w:rPr>
          <w:rFonts w:ascii="Cambria" w:eastAsia="Times New Roman" w:hAnsi="Cambria" w:cs="Arial"/>
          <w:kern w:val="1"/>
          <w:lang w:eastAsia="ar-SA"/>
        </w:rPr>
      </w:pPr>
      <w:r w:rsidRPr="003E7591">
        <w:rPr>
          <w:rFonts w:ascii="Cambria" w:eastAsia="Times New Roman" w:hAnsi="Cambria" w:cs="Arial"/>
          <w:kern w:val="1"/>
          <w:lang w:eastAsia="ar-SA"/>
        </w:rPr>
        <w:t xml:space="preserve"> </w:t>
      </w:r>
      <w:r>
        <w:rPr>
          <w:rFonts w:ascii="Cambria" w:eastAsia="Times New Roman" w:hAnsi="Cambria" w:cs="Arial"/>
          <w:kern w:val="1"/>
          <w:lang w:eastAsia="ar-SA"/>
        </w:rPr>
        <w:t xml:space="preserve">Dysponowanie przez gminę </w:t>
      </w:r>
      <w:r w:rsidR="006C4CF2" w:rsidRPr="003E7591">
        <w:rPr>
          <w:rFonts w:ascii="Cambria" w:eastAsia="Times New Roman" w:hAnsi="Cambria" w:cs="Arial"/>
          <w:kern w:val="1"/>
          <w:lang w:eastAsia="ar-SA"/>
        </w:rPr>
        <w:t xml:space="preserve">zasobami mienia komunalnego oraz </w:t>
      </w:r>
      <w:r>
        <w:rPr>
          <w:rFonts w:ascii="Cambria" w:eastAsia="Times New Roman" w:hAnsi="Cambria" w:cs="Arial"/>
          <w:kern w:val="1"/>
          <w:lang w:eastAsia="ar-SA"/>
        </w:rPr>
        <w:t xml:space="preserve">dostępność </w:t>
      </w:r>
      <w:r w:rsidR="00F42D67">
        <w:rPr>
          <w:rFonts w:ascii="Cambria" w:eastAsia="Times New Roman" w:hAnsi="Cambria" w:cs="Arial"/>
          <w:kern w:val="1"/>
          <w:lang w:eastAsia="ar-SA"/>
        </w:rPr>
        <w:br/>
      </w:r>
      <w:r>
        <w:rPr>
          <w:rFonts w:ascii="Cambria" w:eastAsia="Times New Roman" w:hAnsi="Cambria" w:cs="Arial"/>
          <w:kern w:val="1"/>
          <w:lang w:eastAsia="ar-SA"/>
        </w:rPr>
        <w:t xml:space="preserve">na terenie gminy </w:t>
      </w:r>
      <w:r w:rsidR="006C4CF2" w:rsidRPr="003E7591">
        <w:rPr>
          <w:rFonts w:ascii="Cambria" w:eastAsia="Times New Roman" w:hAnsi="Cambria" w:cs="Arial"/>
          <w:kern w:val="1"/>
          <w:lang w:eastAsia="ar-SA"/>
        </w:rPr>
        <w:t>grunt</w:t>
      </w:r>
      <w:r>
        <w:rPr>
          <w:rFonts w:ascii="Cambria" w:eastAsia="Times New Roman" w:hAnsi="Cambria" w:cs="Arial"/>
          <w:kern w:val="1"/>
          <w:lang w:eastAsia="ar-SA"/>
        </w:rPr>
        <w:t xml:space="preserve">ów </w:t>
      </w:r>
      <w:r w:rsidR="006C4CF2" w:rsidRPr="003E7591">
        <w:rPr>
          <w:rFonts w:ascii="Cambria" w:eastAsia="Times New Roman" w:hAnsi="Cambria" w:cs="Arial"/>
          <w:kern w:val="1"/>
          <w:lang w:eastAsia="ar-SA"/>
        </w:rPr>
        <w:t>Skarbu Państwa</w:t>
      </w:r>
      <w:r>
        <w:rPr>
          <w:rFonts w:ascii="Cambria" w:eastAsia="Times New Roman" w:hAnsi="Cambria" w:cs="Arial"/>
          <w:kern w:val="1"/>
          <w:lang w:eastAsia="ar-SA"/>
        </w:rPr>
        <w:t xml:space="preserve">, co pozwala na realizację </w:t>
      </w:r>
      <w:r w:rsidR="00067A35">
        <w:rPr>
          <w:rFonts w:ascii="Cambria" w:eastAsia="Times New Roman" w:hAnsi="Cambria" w:cs="Arial"/>
          <w:kern w:val="1"/>
          <w:lang w:eastAsia="ar-SA"/>
        </w:rPr>
        <w:t xml:space="preserve">w gminie </w:t>
      </w:r>
      <w:r>
        <w:rPr>
          <w:rFonts w:ascii="Cambria" w:eastAsia="Times New Roman" w:hAnsi="Cambria" w:cs="Arial"/>
          <w:kern w:val="1"/>
          <w:lang w:eastAsia="ar-SA"/>
        </w:rPr>
        <w:t>szeregu przedsięwzięć o charakterze publicznym i strategicznym;</w:t>
      </w:r>
    </w:p>
    <w:p w:rsidR="00067A35" w:rsidRDefault="006C4CF2" w:rsidP="0079555B">
      <w:pPr>
        <w:pStyle w:val="Akapitzlist"/>
        <w:numPr>
          <w:ilvl w:val="0"/>
          <w:numId w:val="57"/>
        </w:numPr>
        <w:spacing w:before="120"/>
        <w:jc w:val="both"/>
        <w:rPr>
          <w:rFonts w:ascii="Cambria" w:eastAsia="Times New Roman" w:hAnsi="Cambria" w:cs="Arial"/>
          <w:kern w:val="1"/>
          <w:lang w:eastAsia="ar-SA"/>
        </w:rPr>
      </w:pPr>
      <w:r w:rsidRPr="0079555B">
        <w:rPr>
          <w:rFonts w:ascii="Cambria" w:eastAsia="Times New Roman" w:hAnsi="Cambria" w:cs="Arial"/>
          <w:kern w:val="1"/>
          <w:lang w:eastAsia="ar-SA"/>
        </w:rPr>
        <w:t xml:space="preserve">Wykształcone ośrodki osadnicze na terenie gminy: Łąck, </w:t>
      </w:r>
      <w:proofErr w:type="spellStart"/>
      <w:r w:rsidRPr="0079555B">
        <w:rPr>
          <w:rFonts w:ascii="Cambria" w:eastAsia="Times New Roman" w:hAnsi="Cambria" w:cs="Arial"/>
          <w:kern w:val="1"/>
          <w:lang w:eastAsia="ar-SA"/>
        </w:rPr>
        <w:t>Zdwórz</w:t>
      </w:r>
      <w:proofErr w:type="spellEnd"/>
      <w:r w:rsidRPr="0079555B">
        <w:rPr>
          <w:rFonts w:ascii="Cambria" w:eastAsia="Times New Roman" w:hAnsi="Cambria" w:cs="Arial"/>
          <w:kern w:val="1"/>
          <w:lang w:eastAsia="ar-SA"/>
        </w:rPr>
        <w:t xml:space="preserve">, </w:t>
      </w:r>
      <w:proofErr w:type="spellStart"/>
      <w:r w:rsidRPr="0079555B">
        <w:rPr>
          <w:rFonts w:ascii="Cambria" w:eastAsia="Times New Roman" w:hAnsi="Cambria" w:cs="Arial"/>
          <w:kern w:val="1"/>
          <w:lang w:eastAsia="ar-SA"/>
        </w:rPr>
        <w:t>Zaździerz</w:t>
      </w:r>
      <w:proofErr w:type="spellEnd"/>
      <w:r w:rsidRPr="0079555B">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sidRPr="0079555B">
        <w:rPr>
          <w:rFonts w:ascii="Cambria" w:eastAsia="Times New Roman" w:hAnsi="Cambria" w:cs="Arial"/>
          <w:kern w:val="1"/>
          <w:lang w:eastAsia="ar-SA"/>
        </w:rPr>
        <w:t>które pełnią rolę wsi wielofunkcyjnych skupiających usługi, mieszkalnictwo, działalność gospodarczą</w:t>
      </w:r>
      <w:r w:rsidR="00067A35">
        <w:rPr>
          <w:rFonts w:ascii="Cambria" w:eastAsia="Times New Roman" w:hAnsi="Cambria" w:cs="Arial"/>
          <w:kern w:val="1"/>
          <w:lang w:eastAsia="ar-SA"/>
        </w:rPr>
        <w:t xml:space="preserve"> ora </w:t>
      </w:r>
      <w:r w:rsidRPr="0079555B">
        <w:rPr>
          <w:rFonts w:ascii="Cambria" w:eastAsia="Times New Roman" w:hAnsi="Cambria" w:cs="Arial"/>
          <w:kern w:val="1"/>
          <w:lang w:eastAsia="ar-SA"/>
        </w:rPr>
        <w:t>rekreac</w:t>
      </w:r>
      <w:r w:rsidR="00067A35">
        <w:rPr>
          <w:rFonts w:ascii="Cambria" w:eastAsia="Times New Roman" w:hAnsi="Cambria" w:cs="Arial"/>
          <w:kern w:val="1"/>
          <w:lang w:eastAsia="ar-SA"/>
        </w:rPr>
        <w:t>yjno-wypoczynkową</w:t>
      </w:r>
      <w:r w:rsidRPr="0079555B">
        <w:rPr>
          <w:rFonts w:ascii="Cambria" w:eastAsia="Times New Roman" w:hAnsi="Cambria" w:cs="Arial"/>
          <w:kern w:val="1"/>
          <w:lang w:eastAsia="ar-SA"/>
        </w:rPr>
        <w:t>;</w:t>
      </w:r>
    </w:p>
    <w:p w:rsidR="006C4CF2" w:rsidRPr="0079555B" w:rsidRDefault="00067A35" w:rsidP="0079555B">
      <w:pPr>
        <w:pStyle w:val="Akapitzlist"/>
        <w:numPr>
          <w:ilvl w:val="0"/>
          <w:numId w:val="57"/>
        </w:numPr>
        <w:spacing w:before="120"/>
        <w:jc w:val="both"/>
        <w:rPr>
          <w:rFonts w:ascii="Cambria" w:eastAsia="Times New Roman" w:hAnsi="Cambria" w:cs="Arial"/>
          <w:kern w:val="1"/>
          <w:lang w:eastAsia="ar-SA"/>
        </w:rPr>
      </w:pPr>
      <w:r>
        <w:rPr>
          <w:rFonts w:ascii="Cambria" w:eastAsia="Times New Roman" w:hAnsi="Cambria" w:cs="Arial"/>
          <w:kern w:val="1"/>
          <w:lang w:eastAsia="ar-SA"/>
        </w:rPr>
        <w:t>Z</w:t>
      </w:r>
      <w:r w:rsidR="006C4CF2" w:rsidRPr="0079555B">
        <w:rPr>
          <w:rFonts w:ascii="Cambria" w:eastAsia="Times New Roman" w:hAnsi="Cambria" w:cs="Arial"/>
          <w:kern w:val="1"/>
          <w:lang w:eastAsia="ar-SA"/>
        </w:rPr>
        <w:t>aawansowane procesy urbanizacyjne</w:t>
      </w:r>
      <w:r>
        <w:rPr>
          <w:rFonts w:ascii="Cambria" w:eastAsia="Times New Roman" w:hAnsi="Cambria" w:cs="Arial"/>
          <w:kern w:val="1"/>
          <w:lang w:eastAsia="ar-SA"/>
        </w:rPr>
        <w:t xml:space="preserve"> oraz </w:t>
      </w:r>
      <w:r w:rsidR="006C4CF2" w:rsidRPr="0079555B">
        <w:rPr>
          <w:rFonts w:ascii="Cambria" w:eastAsia="Times New Roman" w:hAnsi="Cambria" w:cs="Arial"/>
          <w:kern w:val="1"/>
          <w:lang w:eastAsia="ar-SA"/>
        </w:rPr>
        <w:t>wysoki stopień koncentracji ludności</w:t>
      </w:r>
      <w:r w:rsidR="00F42D67">
        <w:rPr>
          <w:rFonts w:ascii="Cambria" w:eastAsia="Times New Roman" w:hAnsi="Cambria" w:cs="Arial"/>
          <w:kern w:val="1"/>
          <w:lang w:eastAsia="ar-SA"/>
        </w:rPr>
        <w:br/>
      </w:r>
      <w:r w:rsidR="006C4CF2" w:rsidRPr="0079555B">
        <w:rPr>
          <w:rFonts w:ascii="Cambria" w:eastAsia="Times New Roman" w:hAnsi="Cambria" w:cs="Arial"/>
          <w:kern w:val="1"/>
          <w:lang w:eastAsia="ar-SA"/>
        </w:rPr>
        <w:t>i działalności gospodarczej</w:t>
      </w:r>
      <w:r w:rsidR="003E7591">
        <w:rPr>
          <w:rFonts w:ascii="Cambria" w:eastAsia="Times New Roman" w:hAnsi="Cambria" w:cs="Arial"/>
          <w:kern w:val="1"/>
          <w:lang w:eastAsia="ar-SA"/>
        </w:rPr>
        <w:t>.</w:t>
      </w:r>
      <w:r w:rsidR="006C4CF2" w:rsidRPr="0079555B">
        <w:rPr>
          <w:rFonts w:ascii="Cambria" w:eastAsia="Times New Roman" w:hAnsi="Cambria" w:cs="Arial"/>
          <w:kern w:val="1"/>
          <w:lang w:eastAsia="ar-SA"/>
        </w:rPr>
        <w:t xml:space="preserve"> </w:t>
      </w:r>
    </w:p>
    <w:p w:rsidR="006C4CF2" w:rsidRDefault="00067A35" w:rsidP="004626D7">
      <w:pPr>
        <w:spacing w:before="120"/>
        <w:ind w:firstLine="360"/>
        <w:jc w:val="both"/>
        <w:rPr>
          <w:rFonts w:ascii="Cambria" w:eastAsia="Times New Roman" w:hAnsi="Cambria" w:cs="Arial"/>
          <w:kern w:val="1"/>
          <w:lang w:eastAsia="ar-SA"/>
        </w:rPr>
      </w:pPr>
      <w:r>
        <w:rPr>
          <w:rFonts w:ascii="Cambria" w:eastAsia="Times New Roman" w:hAnsi="Cambria" w:cs="Arial"/>
          <w:kern w:val="1"/>
          <w:lang w:eastAsia="ar-SA"/>
        </w:rPr>
        <w:t>Do głównych uwarunkowań przestrzennych ograniczających rozwój gminy należy zaliczy</w:t>
      </w:r>
      <w:r w:rsidR="00907B53">
        <w:rPr>
          <w:rFonts w:ascii="Cambria" w:eastAsia="Times New Roman" w:hAnsi="Cambria" w:cs="Arial"/>
          <w:kern w:val="1"/>
          <w:lang w:eastAsia="ar-SA"/>
        </w:rPr>
        <w:t xml:space="preserve">ć: </w:t>
      </w:r>
    </w:p>
    <w:p w:rsidR="00F761A8" w:rsidRDefault="006748E7" w:rsidP="00907B53">
      <w:pPr>
        <w:pStyle w:val="Akapitzlist"/>
        <w:numPr>
          <w:ilvl w:val="0"/>
          <w:numId w:val="58"/>
        </w:numPr>
        <w:spacing w:before="120"/>
        <w:jc w:val="both"/>
        <w:rPr>
          <w:rFonts w:ascii="Cambria" w:eastAsia="Times New Roman" w:hAnsi="Cambria" w:cs="Arial"/>
          <w:kern w:val="1"/>
          <w:lang w:eastAsia="ar-SA"/>
        </w:rPr>
      </w:pPr>
      <w:r w:rsidRPr="00907B53">
        <w:rPr>
          <w:rFonts w:ascii="Cambria" w:eastAsia="Times New Roman" w:hAnsi="Cambria" w:cs="Arial"/>
          <w:kern w:val="1"/>
          <w:lang w:eastAsia="ar-SA"/>
        </w:rPr>
        <w:t xml:space="preserve">Położenie całej gminy w ekologicznym systemie obszarów chronionych, </w:t>
      </w:r>
      <w:r w:rsidR="00F42D67">
        <w:rPr>
          <w:rFonts w:ascii="Cambria" w:eastAsia="Times New Roman" w:hAnsi="Cambria" w:cs="Arial"/>
          <w:kern w:val="1"/>
          <w:lang w:eastAsia="ar-SA"/>
        </w:rPr>
        <w:br/>
      </w:r>
      <w:r w:rsidRPr="00907B53">
        <w:rPr>
          <w:rFonts w:ascii="Cambria" w:eastAsia="Times New Roman" w:hAnsi="Cambria" w:cs="Arial"/>
          <w:kern w:val="1"/>
          <w:lang w:eastAsia="ar-SA"/>
        </w:rPr>
        <w:t>co warunkuje harmonijny rozwój społeczno</w:t>
      </w:r>
      <w:r w:rsidR="00907B53">
        <w:rPr>
          <w:rFonts w:ascii="Cambria" w:eastAsia="Times New Roman" w:hAnsi="Cambria" w:cs="Arial"/>
          <w:kern w:val="1"/>
          <w:lang w:eastAsia="ar-SA"/>
        </w:rPr>
        <w:t>-g</w:t>
      </w:r>
      <w:r w:rsidRPr="00907B53">
        <w:rPr>
          <w:rFonts w:ascii="Cambria" w:eastAsia="Times New Roman" w:hAnsi="Cambria" w:cs="Arial"/>
          <w:kern w:val="1"/>
          <w:lang w:eastAsia="ar-SA"/>
        </w:rPr>
        <w:t xml:space="preserve">ospodarczy w powiązaniu </w:t>
      </w:r>
      <w:r w:rsidR="00F42D67">
        <w:rPr>
          <w:rFonts w:ascii="Cambria" w:eastAsia="Times New Roman" w:hAnsi="Cambria" w:cs="Arial"/>
          <w:kern w:val="1"/>
          <w:lang w:eastAsia="ar-SA"/>
        </w:rPr>
        <w:br/>
      </w:r>
      <w:r w:rsidRPr="00907B53">
        <w:rPr>
          <w:rFonts w:ascii="Cambria" w:eastAsia="Times New Roman" w:hAnsi="Cambria" w:cs="Arial"/>
          <w:kern w:val="1"/>
          <w:lang w:eastAsia="ar-SA"/>
        </w:rPr>
        <w:t>z wartościami przyrodniczymi</w:t>
      </w:r>
      <w:r w:rsidR="00907B53">
        <w:rPr>
          <w:rFonts w:ascii="Cambria" w:eastAsia="Times New Roman" w:hAnsi="Cambria" w:cs="Arial"/>
          <w:kern w:val="1"/>
          <w:lang w:eastAsia="ar-SA"/>
        </w:rPr>
        <w:t xml:space="preserve"> oraz uniemożliwia rozwój działalności gospodarczej</w:t>
      </w:r>
      <w:r w:rsidR="00F761A8">
        <w:rPr>
          <w:rFonts w:ascii="Cambria" w:eastAsia="Times New Roman" w:hAnsi="Cambria" w:cs="Arial"/>
          <w:kern w:val="1"/>
          <w:lang w:eastAsia="ar-SA"/>
        </w:rPr>
        <w:t xml:space="preserve"> </w:t>
      </w:r>
      <w:r w:rsidR="00F42D67">
        <w:rPr>
          <w:rFonts w:ascii="Cambria" w:eastAsia="Times New Roman" w:hAnsi="Cambria" w:cs="Arial"/>
          <w:kern w:val="1"/>
          <w:lang w:eastAsia="ar-SA"/>
        </w:rPr>
        <w:br/>
      </w:r>
      <w:r w:rsidR="00F761A8">
        <w:rPr>
          <w:rFonts w:ascii="Cambria" w:eastAsia="Times New Roman" w:hAnsi="Cambria" w:cs="Arial"/>
          <w:kern w:val="1"/>
          <w:lang w:eastAsia="ar-SA"/>
        </w:rPr>
        <w:t>o charakterze bardziej uciążliwym;</w:t>
      </w:r>
    </w:p>
    <w:p w:rsidR="00F761A8" w:rsidRDefault="006748E7" w:rsidP="00907B53">
      <w:pPr>
        <w:pStyle w:val="Akapitzlist"/>
        <w:numPr>
          <w:ilvl w:val="0"/>
          <w:numId w:val="58"/>
        </w:numPr>
        <w:spacing w:before="120"/>
        <w:jc w:val="both"/>
        <w:rPr>
          <w:rFonts w:ascii="Cambria" w:eastAsia="Times New Roman" w:hAnsi="Cambria" w:cs="Arial"/>
          <w:kern w:val="1"/>
          <w:lang w:eastAsia="ar-SA"/>
        </w:rPr>
      </w:pPr>
      <w:r w:rsidRPr="00907B53">
        <w:rPr>
          <w:rFonts w:ascii="Cambria" w:eastAsia="Times New Roman" w:hAnsi="Cambria" w:cs="Arial"/>
          <w:kern w:val="1"/>
          <w:lang w:eastAsia="ar-SA"/>
        </w:rPr>
        <w:t xml:space="preserve">Mało korzystny wskaźnik jakości rolniczej przestrzeni produkcyjnej (użytki rolne klasy II-III bonitacyjnej stanowią </w:t>
      </w:r>
      <w:r w:rsidR="00F761A8">
        <w:rPr>
          <w:rFonts w:ascii="Cambria" w:eastAsia="Times New Roman" w:hAnsi="Cambria" w:cs="Arial"/>
          <w:kern w:val="1"/>
          <w:lang w:eastAsia="ar-SA"/>
        </w:rPr>
        <w:t xml:space="preserve">nieco  ponad 5% całkowitej </w:t>
      </w:r>
      <w:r w:rsidRPr="00907B53">
        <w:rPr>
          <w:rFonts w:ascii="Cambria" w:eastAsia="Times New Roman" w:hAnsi="Cambria" w:cs="Arial"/>
          <w:kern w:val="1"/>
          <w:lang w:eastAsia="ar-SA"/>
        </w:rPr>
        <w:t>powierzchni użytków</w:t>
      </w:r>
      <w:r w:rsidR="00F761A8">
        <w:rPr>
          <w:rFonts w:ascii="Cambria" w:eastAsia="Times New Roman" w:hAnsi="Cambria" w:cs="Arial"/>
          <w:kern w:val="1"/>
          <w:lang w:eastAsia="ar-SA"/>
        </w:rPr>
        <w:t xml:space="preserve"> rolnych w gminie);</w:t>
      </w:r>
    </w:p>
    <w:p w:rsidR="006748E7" w:rsidRPr="00907B53" w:rsidRDefault="006748E7" w:rsidP="00907B53">
      <w:pPr>
        <w:pStyle w:val="Akapitzlist"/>
        <w:numPr>
          <w:ilvl w:val="0"/>
          <w:numId w:val="58"/>
        </w:numPr>
        <w:spacing w:before="120"/>
        <w:jc w:val="both"/>
        <w:rPr>
          <w:rFonts w:ascii="Cambria" w:eastAsia="Times New Roman" w:hAnsi="Cambria" w:cs="Arial"/>
          <w:kern w:val="1"/>
          <w:lang w:eastAsia="ar-SA"/>
        </w:rPr>
      </w:pPr>
      <w:r w:rsidRPr="00907B53">
        <w:rPr>
          <w:rFonts w:ascii="Cambria" w:eastAsia="Times New Roman" w:hAnsi="Cambria" w:cs="Arial"/>
          <w:kern w:val="1"/>
          <w:lang w:eastAsia="ar-SA"/>
        </w:rPr>
        <w:t xml:space="preserve">Niski potencjał rolnictwa i poziom rozwoju rolnictwa, niekorzystna struktura agrarna gospodarstw rolnych - dominują gospodarstwa o powierzchni 1-10ha (ok. 90%), średnia powierzchnia gospodarstwa rolnego w gminie ok. 7,3ha. </w:t>
      </w:r>
    </w:p>
    <w:p w:rsidR="006748E7" w:rsidRPr="00F761A8" w:rsidRDefault="006748E7" w:rsidP="00907B53">
      <w:pPr>
        <w:pStyle w:val="Akapitzlist"/>
        <w:numPr>
          <w:ilvl w:val="0"/>
          <w:numId w:val="58"/>
        </w:numPr>
        <w:spacing w:before="120"/>
        <w:jc w:val="both"/>
        <w:rPr>
          <w:rFonts w:ascii="Cambria" w:eastAsia="Times New Roman" w:hAnsi="Cambria" w:cs="Arial"/>
          <w:kern w:val="1"/>
          <w:lang w:eastAsia="ar-SA"/>
        </w:rPr>
      </w:pPr>
      <w:r w:rsidRPr="00F761A8">
        <w:rPr>
          <w:rFonts w:ascii="Cambria" w:eastAsia="Times New Roman" w:hAnsi="Cambria" w:cs="Arial"/>
          <w:kern w:val="1"/>
          <w:lang w:eastAsia="ar-SA"/>
        </w:rPr>
        <w:t xml:space="preserve">Duża ilość elementów infrastruktury tworzących znaczące obszarowo korytarze infrastruktury, co stanowi przestrzenne ograniczenia zagospodarowania, </w:t>
      </w:r>
      <w:r w:rsidR="00CB2545">
        <w:rPr>
          <w:rFonts w:ascii="Cambria" w:eastAsia="Times New Roman" w:hAnsi="Cambria" w:cs="Arial"/>
          <w:kern w:val="1"/>
          <w:lang w:eastAsia="ar-SA"/>
        </w:rPr>
        <w:br/>
      </w:r>
      <w:r w:rsidRPr="00F761A8">
        <w:rPr>
          <w:rFonts w:ascii="Cambria" w:eastAsia="Times New Roman" w:hAnsi="Cambria" w:cs="Arial"/>
          <w:kern w:val="1"/>
          <w:lang w:eastAsia="ar-SA"/>
        </w:rPr>
        <w:t>a także stwarza możliwość nadzwyczajnych zagrożeń środowiska</w:t>
      </w:r>
      <w:r w:rsidR="00F761A8" w:rsidRPr="00F761A8">
        <w:rPr>
          <w:rFonts w:ascii="Cambria" w:eastAsia="Times New Roman" w:hAnsi="Cambria" w:cs="Arial"/>
          <w:kern w:val="1"/>
          <w:lang w:eastAsia="ar-SA"/>
        </w:rPr>
        <w:t xml:space="preserve">. </w:t>
      </w:r>
      <w:r w:rsidR="00CB2545">
        <w:rPr>
          <w:rFonts w:ascii="Cambria" w:eastAsia="Times New Roman" w:hAnsi="Cambria" w:cs="Arial"/>
          <w:kern w:val="1"/>
          <w:lang w:eastAsia="ar-SA"/>
        </w:rPr>
        <w:br/>
      </w:r>
      <w:r w:rsidR="00F761A8" w:rsidRPr="00F761A8">
        <w:rPr>
          <w:rFonts w:ascii="Cambria" w:eastAsia="Times New Roman" w:hAnsi="Cambria" w:cs="Arial"/>
          <w:kern w:val="1"/>
          <w:lang w:eastAsia="ar-SA"/>
        </w:rPr>
        <w:t xml:space="preserve">Dotyczy to w szczególności </w:t>
      </w:r>
      <w:r w:rsidRPr="00F761A8">
        <w:rPr>
          <w:rFonts w:ascii="Cambria" w:eastAsia="Times New Roman" w:hAnsi="Cambria" w:cs="Arial"/>
          <w:kern w:val="1"/>
          <w:lang w:eastAsia="ar-SA"/>
        </w:rPr>
        <w:t>lini</w:t>
      </w:r>
      <w:r w:rsidR="00F761A8" w:rsidRPr="00F761A8">
        <w:rPr>
          <w:rFonts w:ascii="Cambria" w:eastAsia="Times New Roman" w:hAnsi="Cambria" w:cs="Arial"/>
          <w:kern w:val="1"/>
          <w:lang w:eastAsia="ar-SA"/>
        </w:rPr>
        <w:t>i e</w:t>
      </w:r>
      <w:r w:rsidRPr="00F761A8">
        <w:rPr>
          <w:rFonts w:ascii="Cambria" w:eastAsia="Times New Roman" w:hAnsi="Cambria" w:cs="Arial"/>
          <w:kern w:val="1"/>
          <w:lang w:eastAsia="ar-SA"/>
        </w:rPr>
        <w:t>lektroenergetyczn</w:t>
      </w:r>
      <w:r w:rsidR="00F761A8" w:rsidRPr="00F761A8">
        <w:rPr>
          <w:rFonts w:ascii="Cambria" w:eastAsia="Times New Roman" w:hAnsi="Cambria" w:cs="Arial"/>
          <w:kern w:val="1"/>
          <w:lang w:eastAsia="ar-SA"/>
        </w:rPr>
        <w:t xml:space="preserve">ych </w:t>
      </w:r>
      <w:r w:rsidRPr="00F761A8">
        <w:rPr>
          <w:rFonts w:ascii="Cambria" w:eastAsia="Times New Roman" w:hAnsi="Cambria" w:cs="Arial"/>
          <w:kern w:val="1"/>
          <w:lang w:eastAsia="ar-SA"/>
        </w:rPr>
        <w:t>ze strefami ochronnymi,</w:t>
      </w:r>
      <w:r w:rsidR="00F761A8" w:rsidRPr="00F761A8">
        <w:rPr>
          <w:rFonts w:ascii="Cambria" w:eastAsia="Times New Roman" w:hAnsi="Cambria" w:cs="Arial"/>
          <w:kern w:val="1"/>
          <w:lang w:eastAsia="ar-SA"/>
        </w:rPr>
        <w:t xml:space="preserve"> r</w:t>
      </w:r>
      <w:r w:rsidRPr="00F761A8">
        <w:rPr>
          <w:rFonts w:ascii="Cambria" w:eastAsia="Times New Roman" w:hAnsi="Cambria" w:cs="Arial"/>
          <w:kern w:val="1"/>
          <w:lang w:eastAsia="ar-SA"/>
        </w:rPr>
        <w:t>urociąg</w:t>
      </w:r>
      <w:r w:rsidR="00F761A8" w:rsidRPr="00F761A8">
        <w:rPr>
          <w:rFonts w:ascii="Cambria" w:eastAsia="Times New Roman" w:hAnsi="Cambria" w:cs="Arial"/>
          <w:kern w:val="1"/>
          <w:lang w:eastAsia="ar-SA"/>
        </w:rPr>
        <w:t xml:space="preserve">ów </w:t>
      </w:r>
      <w:r w:rsidRPr="00F761A8">
        <w:rPr>
          <w:rFonts w:ascii="Cambria" w:eastAsia="Times New Roman" w:hAnsi="Cambria" w:cs="Arial"/>
          <w:kern w:val="1"/>
          <w:lang w:eastAsia="ar-SA"/>
        </w:rPr>
        <w:t>produktów naftowych ze strefami bezpieczeństwa</w:t>
      </w:r>
      <w:r w:rsidR="00F761A8" w:rsidRPr="00F761A8">
        <w:rPr>
          <w:rFonts w:ascii="Cambria" w:eastAsia="Times New Roman" w:hAnsi="Cambria" w:cs="Arial"/>
          <w:kern w:val="1"/>
          <w:lang w:eastAsia="ar-SA"/>
        </w:rPr>
        <w:t xml:space="preserve"> oraz linii </w:t>
      </w:r>
      <w:r w:rsidRPr="00F761A8">
        <w:rPr>
          <w:rFonts w:ascii="Cambria" w:eastAsia="Times New Roman" w:hAnsi="Cambria" w:cs="Arial"/>
          <w:kern w:val="1"/>
          <w:lang w:eastAsia="ar-SA"/>
        </w:rPr>
        <w:t>kolejow</w:t>
      </w:r>
      <w:r w:rsidR="00F761A8">
        <w:rPr>
          <w:rFonts w:ascii="Cambria" w:eastAsia="Times New Roman" w:hAnsi="Cambria" w:cs="Arial"/>
          <w:kern w:val="1"/>
          <w:lang w:eastAsia="ar-SA"/>
        </w:rPr>
        <w:t xml:space="preserve">ych. </w:t>
      </w:r>
      <w:r w:rsidRPr="00F761A8">
        <w:rPr>
          <w:rFonts w:ascii="Cambria" w:eastAsia="Times New Roman" w:hAnsi="Cambria" w:cs="Arial"/>
          <w:kern w:val="1"/>
          <w:lang w:eastAsia="ar-SA"/>
        </w:rPr>
        <w:t xml:space="preserve"> </w:t>
      </w:r>
    </w:p>
    <w:p w:rsidR="00BE3A57" w:rsidRDefault="00BE3A57" w:rsidP="004626D7">
      <w:pPr>
        <w:spacing w:before="120"/>
        <w:ind w:firstLine="360"/>
        <w:jc w:val="both"/>
        <w:rPr>
          <w:rFonts w:ascii="Cambria" w:eastAsia="Times New Roman" w:hAnsi="Cambria" w:cs="Arial"/>
          <w:kern w:val="1"/>
          <w:lang w:eastAsia="ar-SA"/>
        </w:rPr>
      </w:pPr>
      <w:r>
        <w:rPr>
          <w:rFonts w:ascii="Cambria" w:eastAsia="Times New Roman" w:hAnsi="Cambria" w:cs="Arial"/>
          <w:kern w:val="1"/>
          <w:lang w:eastAsia="ar-SA"/>
        </w:rPr>
        <w:lastRenderedPageBreak/>
        <w:t xml:space="preserve">Zważywszy na wyżej zidentyfikowane uwarunkowania rozwoju przestrzennego gminy, polityka przestrzenna gminy koncentruje się na </w:t>
      </w:r>
      <w:r w:rsidR="00C0502C">
        <w:rPr>
          <w:rFonts w:ascii="Cambria" w:eastAsia="Times New Roman" w:hAnsi="Cambria" w:cs="Arial"/>
          <w:kern w:val="1"/>
          <w:lang w:eastAsia="ar-SA"/>
        </w:rPr>
        <w:t xml:space="preserve">trzech priorytetowych obszarach działania: </w:t>
      </w:r>
      <w:r>
        <w:rPr>
          <w:rFonts w:ascii="Cambria" w:eastAsia="Times New Roman" w:hAnsi="Cambria" w:cs="Arial"/>
          <w:kern w:val="1"/>
          <w:lang w:eastAsia="ar-SA"/>
        </w:rPr>
        <w:t xml:space="preserve"> </w:t>
      </w:r>
    </w:p>
    <w:p w:rsidR="00BE3A57" w:rsidRDefault="00BE3A57" w:rsidP="00BE3A57">
      <w:pPr>
        <w:pStyle w:val="Akapitzlist"/>
        <w:numPr>
          <w:ilvl w:val="0"/>
          <w:numId w:val="59"/>
        </w:numPr>
        <w:spacing w:before="120"/>
        <w:jc w:val="both"/>
        <w:rPr>
          <w:rFonts w:ascii="Cambria" w:eastAsia="Times New Roman" w:hAnsi="Cambria" w:cs="Arial"/>
          <w:kern w:val="1"/>
          <w:lang w:eastAsia="ar-SA"/>
        </w:rPr>
      </w:pPr>
      <w:r w:rsidRPr="00BE3A57">
        <w:rPr>
          <w:rFonts w:ascii="Cambria" w:eastAsia="Times New Roman" w:hAnsi="Cambria" w:cs="Arial"/>
          <w:b/>
          <w:kern w:val="1"/>
          <w:lang w:eastAsia="ar-SA"/>
        </w:rPr>
        <w:t xml:space="preserve">Zachowanie i ochrona najcenniejszych walorów przyrodniczych i krajobrazowych </w:t>
      </w:r>
      <w:r w:rsidR="00CB2545">
        <w:rPr>
          <w:rFonts w:ascii="Cambria" w:eastAsia="Times New Roman" w:hAnsi="Cambria" w:cs="Arial"/>
          <w:b/>
          <w:kern w:val="1"/>
          <w:lang w:eastAsia="ar-SA"/>
        </w:rPr>
        <w:br/>
      </w:r>
      <w:r w:rsidRPr="00BE3A57">
        <w:rPr>
          <w:rFonts w:ascii="Cambria" w:eastAsia="Times New Roman" w:hAnsi="Cambria" w:cs="Arial"/>
          <w:b/>
          <w:kern w:val="1"/>
          <w:lang w:eastAsia="ar-SA"/>
        </w:rPr>
        <w:t>w gminie</w:t>
      </w:r>
      <w:r>
        <w:rPr>
          <w:rFonts w:ascii="Cambria" w:eastAsia="Times New Roman" w:hAnsi="Cambria" w:cs="Arial"/>
          <w:kern w:val="1"/>
          <w:lang w:eastAsia="ar-SA"/>
        </w:rPr>
        <w:t xml:space="preserve">. </w:t>
      </w:r>
      <w:r w:rsidRPr="00BE3A57">
        <w:rPr>
          <w:rFonts w:ascii="Cambria" w:eastAsia="Times New Roman" w:hAnsi="Cambria" w:cs="Arial"/>
          <w:kern w:val="1"/>
          <w:lang w:eastAsia="ar-SA"/>
        </w:rPr>
        <w:t xml:space="preserve">Dotyczy </w:t>
      </w:r>
      <w:r>
        <w:rPr>
          <w:rFonts w:ascii="Cambria" w:eastAsia="Times New Roman" w:hAnsi="Cambria" w:cs="Arial"/>
          <w:kern w:val="1"/>
          <w:lang w:eastAsia="ar-SA"/>
        </w:rPr>
        <w:t xml:space="preserve">to głównie </w:t>
      </w:r>
      <w:r w:rsidRPr="00BE3A57">
        <w:rPr>
          <w:rFonts w:ascii="Cambria" w:eastAsia="Times New Roman" w:hAnsi="Cambria" w:cs="Arial"/>
          <w:kern w:val="1"/>
          <w:lang w:eastAsia="ar-SA"/>
        </w:rPr>
        <w:t xml:space="preserve">zasobów przyrody skupionych w Gostynińsko-Włocławskim Parku Krajobrazowym oraz Nadwiślańskim i Gostynińsko-Gąbińskim Obszarze Chronionego Krajobrazu. Najcenniejszą część stanowią jeziora </w:t>
      </w:r>
      <w:r w:rsidR="00F42D67">
        <w:rPr>
          <w:rFonts w:ascii="Cambria" w:eastAsia="Times New Roman" w:hAnsi="Cambria" w:cs="Arial"/>
          <w:kern w:val="1"/>
          <w:lang w:eastAsia="ar-SA"/>
        </w:rPr>
        <w:br/>
      </w:r>
      <w:r w:rsidRPr="00BE3A57">
        <w:rPr>
          <w:rFonts w:ascii="Cambria" w:eastAsia="Times New Roman" w:hAnsi="Cambria" w:cs="Arial"/>
          <w:kern w:val="1"/>
          <w:lang w:eastAsia="ar-SA"/>
        </w:rPr>
        <w:t xml:space="preserve">wraz z kompleksami lasów. </w:t>
      </w:r>
      <w:r>
        <w:rPr>
          <w:rFonts w:ascii="Cambria" w:eastAsia="Times New Roman" w:hAnsi="Cambria" w:cs="Arial"/>
          <w:kern w:val="1"/>
          <w:lang w:eastAsia="ar-SA"/>
        </w:rPr>
        <w:t>Na tych obszarach o</w:t>
      </w:r>
      <w:r w:rsidRPr="00BE3A57">
        <w:rPr>
          <w:rFonts w:ascii="Cambria" w:eastAsia="Times New Roman" w:hAnsi="Cambria" w:cs="Arial"/>
          <w:kern w:val="1"/>
          <w:lang w:eastAsia="ar-SA"/>
        </w:rPr>
        <w:t xml:space="preserve">bowiązuje </w:t>
      </w:r>
      <w:r>
        <w:rPr>
          <w:rFonts w:ascii="Cambria" w:eastAsia="Times New Roman" w:hAnsi="Cambria" w:cs="Arial"/>
          <w:kern w:val="1"/>
          <w:lang w:eastAsia="ar-SA"/>
        </w:rPr>
        <w:t xml:space="preserve">zasada </w:t>
      </w:r>
      <w:r w:rsidRPr="00BE3A57">
        <w:rPr>
          <w:rFonts w:ascii="Cambria" w:eastAsia="Times New Roman" w:hAnsi="Cambria" w:cs="Arial"/>
          <w:kern w:val="1"/>
          <w:lang w:eastAsia="ar-SA"/>
        </w:rPr>
        <w:t>równoważeni</w:t>
      </w:r>
      <w:r>
        <w:rPr>
          <w:rFonts w:ascii="Cambria" w:eastAsia="Times New Roman" w:hAnsi="Cambria" w:cs="Arial"/>
          <w:kern w:val="1"/>
          <w:lang w:eastAsia="ar-SA"/>
        </w:rPr>
        <w:t>a</w:t>
      </w:r>
      <w:r w:rsidRPr="00BE3A57">
        <w:rPr>
          <w:rFonts w:ascii="Cambria" w:eastAsia="Times New Roman" w:hAnsi="Cambria" w:cs="Arial"/>
          <w:kern w:val="1"/>
          <w:lang w:eastAsia="ar-SA"/>
        </w:rPr>
        <w:t xml:space="preserve"> ekspansji gospodarczej i urbanistycznej ze środowiskiem przyrodniczym i istniejącymi strukturami przestrzennymi.</w:t>
      </w:r>
    </w:p>
    <w:p w:rsidR="007F59F7" w:rsidRDefault="00BE3A57" w:rsidP="00BE3A57">
      <w:pPr>
        <w:pStyle w:val="Akapitzlist"/>
        <w:numPr>
          <w:ilvl w:val="0"/>
          <w:numId w:val="59"/>
        </w:numPr>
        <w:spacing w:before="120"/>
        <w:jc w:val="both"/>
        <w:rPr>
          <w:rFonts w:asciiTheme="majorHAnsi" w:hAnsiTheme="majorHAnsi"/>
        </w:rPr>
      </w:pPr>
      <w:r w:rsidRPr="00BE3A57">
        <w:rPr>
          <w:rFonts w:asciiTheme="majorHAnsi" w:hAnsiTheme="majorHAnsi"/>
          <w:b/>
        </w:rPr>
        <w:t>Kształtowanie układów osadniczych</w:t>
      </w:r>
      <w:r w:rsidRPr="00BE3A57">
        <w:rPr>
          <w:rFonts w:asciiTheme="majorHAnsi" w:hAnsiTheme="majorHAnsi"/>
        </w:rPr>
        <w:t>. Dotyczy to w szczególności teren</w:t>
      </w:r>
      <w:r>
        <w:rPr>
          <w:rFonts w:asciiTheme="majorHAnsi" w:hAnsiTheme="majorHAnsi"/>
        </w:rPr>
        <w:t xml:space="preserve">ów </w:t>
      </w:r>
      <w:r w:rsidRPr="00BE3A57">
        <w:rPr>
          <w:rFonts w:asciiTheme="majorHAnsi" w:hAnsiTheme="majorHAnsi"/>
        </w:rPr>
        <w:t>istniejącego i planowanego zagospodarowania</w:t>
      </w:r>
      <w:r>
        <w:rPr>
          <w:rFonts w:asciiTheme="majorHAnsi" w:hAnsiTheme="majorHAnsi"/>
        </w:rPr>
        <w:t xml:space="preserve"> </w:t>
      </w:r>
      <w:r w:rsidRPr="00BE3A57">
        <w:rPr>
          <w:rFonts w:asciiTheme="majorHAnsi" w:hAnsiTheme="majorHAnsi"/>
        </w:rPr>
        <w:t xml:space="preserve">w granicach wsi Łąck, Wola Łącka, Grabina, </w:t>
      </w:r>
      <w:proofErr w:type="spellStart"/>
      <w:r w:rsidRPr="00BE3A57">
        <w:rPr>
          <w:rFonts w:asciiTheme="majorHAnsi" w:hAnsiTheme="majorHAnsi"/>
        </w:rPr>
        <w:t>Zdwórz</w:t>
      </w:r>
      <w:proofErr w:type="spellEnd"/>
      <w:r w:rsidRPr="00BE3A57">
        <w:rPr>
          <w:rFonts w:asciiTheme="majorHAnsi" w:hAnsiTheme="majorHAnsi"/>
        </w:rPr>
        <w:t xml:space="preserve">, </w:t>
      </w:r>
      <w:proofErr w:type="spellStart"/>
      <w:r w:rsidRPr="00BE3A57">
        <w:rPr>
          <w:rFonts w:asciiTheme="majorHAnsi" w:hAnsiTheme="majorHAnsi"/>
        </w:rPr>
        <w:t>Zaździerz</w:t>
      </w:r>
      <w:proofErr w:type="spellEnd"/>
      <w:r>
        <w:rPr>
          <w:rFonts w:asciiTheme="majorHAnsi" w:hAnsiTheme="majorHAnsi"/>
        </w:rPr>
        <w:t xml:space="preserve"> oraz </w:t>
      </w:r>
      <w:r w:rsidRPr="00BE3A57">
        <w:rPr>
          <w:rFonts w:asciiTheme="majorHAnsi" w:hAnsiTheme="majorHAnsi"/>
        </w:rPr>
        <w:t xml:space="preserve">Matyldów. Jest to wydzielona przestrzeń przeznaczona do urbanizacji, </w:t>
      </w:r>
      <w:r w:rsidR="00F42D67">
        <w:rPr>
          <w:rFonts w:asciiTheme="majorHAnsi" w:hAnsiTheme="majorHAnsi"/>
        </w:rPr>
        <w:br/>
      </w:r>
      <w:r w:rsidRPr="00BE3A57">
        <w:rPr>
          <w:rFonts w:asciiTheme="majorHAnsi" w:hAnsiTheme="majorHAnsi"/>
        </w:rPr>
        <w:t xml:space="preserve">dla której określono zasady jej podziału na tereny wielofunkcyjne, niekolizyjne </w:t>
      </w:r>
      <w:r w:rsidR="00F42D67">
        <w:rPr>
          <w:rFonts w:asciiTheme="majorHAnsi" w:hAnsiTheme="majorHAnsi"/>
        </w:rPr>
        <w:br/>
      </w:r>
      <w:r w:rsidRPr="00BE3A57">
        <w:rPr>
          <w:rFonts w:asciiTheme="majorHAnsi" w:hAnsiTheme="majorHAnsi"/>
        </w:rPr>
        <w:t xml:space="preserve">oraz warunki użytkowania tych obszarów. </w:t>
      </w:r>
    </w:p>
    <w:p w:rsidR="007F59F7" w:rsidRPr="007F59F7" w:rsidRDefault="007F59F7" w:rsidP="007F59F7">
      <w:pPr>
        <w:pStyle w:val="Akapitzlist"/>
        <w:numPr>
          <w:ilvl w:val="0"/>
          <w:numId w:val="59"/>
        </w:numPr>
        <w:spacing w:before="120"/>
        <w:jc w:val="both"/>
        <w:rPr>
          <w:rFonts w:asciiTheme="majorHAnsi" w:hAnsiTheme="majorHAnsi"/>
        </w:rPr>
      </w:pPr>
      <w:r w:rsidRPr="007F59F7">
        <w:rPr>
          <w:rFonts w:asciiTheme="majorHAnsi" w:hAnsiTheme="majorHAnsi"/>
          <w:b/>
        </w:rPr>
        <w:t>Zachowanie obszarów rolniczej przestrzeni produkcyjnej</w:t>
      </w:r>
      <w:r w:rsidRPr="007F59F7">
        <w:rPr>
          <w:rFonts w:asciiTheme="majorHAnsi" w:hAnsiTheme="majorHAnsi"/>
        </w:rPr>
        <w:t xml:space="preserve">. Obszary te </w:t>
      </w:r>
      <w:r>
        <w:rPr>
          <w:rFonts w:asciiTheme="majorHAnsi" w:hAnsiTheme="majorHAnsi"/>
        </w:rPr>
        <w:t xml:space="preserve">obejmują </w:t>
      </w:r>
      <w:r w:rsidRPr="007F59F7">
        <w:rPr>
          <w:rFonts w:asciiTheme="majorHAnsi" w:hAnsiTheme="majorHAnsi"/>
        </w:rPr>
        <w:t>głównie południową część gminy</w:t>
      </w:r>
      <w:r>
        <w:rPr>
          <w:rFonts w:asciiTheme="majorHAnsi" w:hAnsiTheme="majorHAnsi"/>
        </w:rPr>
        <w:t xml:space="preserve">, która charakteryzuje się </w:t>
      </w:r>
      <w:r w:rsidRPr="007F59F7">
        <w:rPr>
          <w:rFonts w:asciiTheme="majorHAnsi" w:hAnsiTheme="majorHAnsi"/>
        </w:rPr>
        <w:t>teren</w:t>
      </w:r>
      <w:r>
        <w:rPr>
          <w:rFonts w:asciiTheme="majorHAnsi" w:hAnsiTheme="majorHAnsi"/>
        </w:rPr>
        <w:t xml:space="preserve">ami o </w:t>
      </w:r>
      <w:r w:rsidRPr="007F59F7">
        <w:rPr>
          <w:rFonts w:asciiTheme="majorHAnsi" w:hAnsiTheme="majorHAnsi"/>
        </w:rPr>
        <w:t>dobr</w:t>
      </w:r>
      <w:r>
        <w:rPr>
          <w:rFonts w:asciiTheme="majorHAnsi" w:hAnsiTheme="majorHAnsi"/>
        </w:rPr>
        <w:t xml:space="preserve">ej jakości gleb i jednocześnie </w:t>
      </w:r>
      <w:r w:rsidRPr="007F59F7">
        <w:rPr>
          <w:rFonts w:asciiTheme="majorHAnsi" w:hAnsiTheme="majorHAnsi"/>
        </w:rPr>
        <w:t>dużych walorach przyrodniczych</w:t>
      </w:r>
      <w:r>
        <w:rPr>
          <w:rFonts w:asciiTheme="majorHAnsi" w:hAnsiTheme="majorHAnsi"/>
        </w:rPr>
        <w:t xml:space="preserve">. Tereny te przeznaczone </w:t>
      </w:r>
      <w:r w:rsidR="00F42D67">
        <w:rPr>
          <w:rFonts w:asciiTheme="majorHAnsi" w:hAnsiTheme="majorHAnsi"/>
        </w:rPr>
        <w:br/>
      </w:r>
      <w:r>
        <w:rPr>
          <w:rFonts w:asciiTheme="majorHAnsi" w:hAnsiTheme="majorHAnsi"/>
        </w:rPr>
        <w:t xml:space="preserve">są to intensywnej </w:t>
      </w:r>
      <w:r w:rsidRPr="007F59F7">
        <w:rPr>
          <w:rFonts w:asciiTheme="majorHAnsi" w:hAnsiTheme="majorHAnsi"/>
        </w:rPr>
        <w:t>produkcji rolnej</w:t>
      </w:r>
      <w:r>
        <w:rPr>
          <w:rFonts w:asciiTheme="majorHAnsi" w:hAnsiTheme="majorHAnsi"/>
        </w:rPr>
        <w:t xml:space="preserve">, ze </w:t>
      </w:r>
      <w:r w:rsidRPr="007F59F7">
        <w:rPr>
          <w:rFonts w:asciiTheme="majorHAnsi" w:hAnsiTheme="majorHAnsi"/>
        </w:rPr>
        <w:t xml:space="preserve">wskazaniem na intensywne sadownictwo </w:t>
      </w:r>
      <w:r w:rsidR="00F42D67">
        <w:rPr>
          <w:rFonts w:asciiTheme="majorHAnsi" w:hAnsiTheme="majorHAnsi"/>
        </w:rPr>
        <w:br/>
      </w:r>
      <w:r w:rsidRPr="007F59F7">
        <w:rPr>
          <w:rFonts w:asciiTheme="majorHAnsi" w:hAnsiTheme="majorHAnsi"/>
        </w:rPr>
        <w:t>i warzywnictwo</w:t>
      </w:r>
      <w:r>
        <w:rPr>
          <w:rFonts w:asciiTheme="majorHAnsi" w:hAnsiTheme="majorHAnsi"/>
        </w:rPr>
        <w:t xml:space="preserve">. </w:t>
      </w:r>
    </w:p>
    <w:p w:rsidR="00C0502C" w:rsidRDefault="00C0502C" w:rsidP="004626D7">
      <w:pPr>
        <w:spacing w:before="120"/>
        <w:ind w:firstLine="360"/>
        <w:jc w:val="both"/>
        <w:rPr>
          <w:rFonts w:ascii="Cambria" w:eastAsia="Times New Roman" w:hAnsi="Cambria" w:cs="Arial"/>
          <w:kern w:val="1"/>
          <w:lang w:eastAsia="ar-SA"/>
        </w:rPr>
      </w:pPr>
      <w:r>
        <w:rPr>
          <w:rFonts w:ascii="Cambria" w:eastAsia="Times New Roman" w:hAnsi="Cambria" w:cs="Arial"/>
          <w:kern w:val="1"/>
          <w:lang w:eastAsia="ar-SA"/>
        </w:rPr>
        <w:t xml:space="preserve">W aktualizowanym Studium określono również </w:t>
      </w:r>
      <w:r w:rsidRPr="00C0502C">
        <w:rPr>
          <w:rFonts w:ascii="Cambria" w:eastAsia="Times New Roman" w:hAnsi="Cambria" w:cs="Arial"/>
          <w:kern w:val="1"/>
          <w:lang w:eastAsia="ar-SA"/>
        </w:rPr>
        <w:t>preferencje dla wiodących funkcji i zasad zagospodarowania terenów w poszczególnych obszarach gminy.</w:t>
      </w:r>
      <w:r>
        <w:rPr>
          <w:rFonts w:ascii="Cambria" w:eastAsia="Times New Roman" w:hAnsi="Cambria" w:cs="Arial"/>
          <w:kern w:val="1"/>
          <w:lang w:eastAsia="ar-SA"/>
        </w:rPr>
        <w:t xml:space="preserve">  </w:t>
      </w:r>
      <w:r w:rsidRPr="00C0502C">
        <w:rPr>
          <w:rFonts w:ascii="Cambria" w:eastAsia="Times New Roman" w:hAnsi="Cambria" w:cs="Arial"/>
          <w:kern w:val="1"/>
          <w:lang w:eastAsia="ar-SA"/>
        </w:rPr>
        <w:t>Określając kierunki i wskaźniki zagospodarowania terenów wzięto pod uwagę</w:t>
      </w:r>
      <w:r>
        <w:rPr>
          <w:rFonts w:ascii="Cambria" w:eastAsia="Times New Roman" w:hAnsi="Cambria" w:cs="Arial"/>
          <w:kern w:val="1"/>
          <w:lang w:eastAsia="ar-SA"/>
        </w:rPr>
        <w:t xml:space="preserve"> ustalenia </w:t>
      </w:r>
      <w:r w:rsidRPr="00C0502C">
        <w:rPr>
          <w:rFonts w:ascii="Cambria" w:eastAsia="Times New Roman" w:hAnsi="Cambria" w:cs="Arial"/>
          <w:kern w:val="1"/>
          <w:lang w:eastAsia="ar-SA"/>
        </w:rPr>
        <w:t>wynikające z analiz ekonomicznych, środowiskowych, społecznych i prognoz demograficznych</w:t>
      </w:r>
      <w:r>
        <w:rPr>
          <w:rFonts w:ascii="Cambria" w:eastAsia="Times New Roman" w:hAnsi="Cambria" w:cs="Arial"/>
          <w:kern w:val="1"/>
          <w:lang w:eastAsia="ar-SA"/>
        </w:rPr>
        <w:t>, przyjmując jednocześnie następujące założenia:</w:t>
      </w:r>
    </w:p>
    <w:p w:rsidR="00123507" w:rsidRDefault="00123507" w:rsidP="00123507">
      <w:pPr>
        <w:pStyle w:val="Akapitzlist"/>
        <w:numPr>
          <w:ilvl w:val="0"/>
          <w:numId w:val="60"/>
        </w:numPr>
        <w:spacing w:before="120"/>
        <w:jc w:val="both"/>
        <w:rPr>
          <w:rFonts w:ascii="Cambria" w:eastAsia="Times New Roman" w:hAnsi="Cambria" w:cs="Arial"/>
          <w:kern w:val="1"/>
          <w:lang w:eastAsia="ar-SA"/>
        </w:rPr>
      </w:pPr>
      <w:r>
        <w:rPr>
          <w:rFonts w:ascii="Cambria" w:eastAsia="Times New Roman" w:hAnsi="Cambria" w:cs="Arial"/>
          <w:kern w:val="1"/>
          <w:lang w:eastAsia="ar-SA"/>
        </w:rPr>
        <w:t>S</w:t>
      </w:r>
      <w:r w:rsidR="00C0502C" w:rsidRPr="00123507">
        <w:rPr>
          <w:rFonts w:ascii="Cambria" w:eastAsia="Times New Roman" w:hAnsi="Cambria" w:cs="Arial"/>
          <w:kern w:val="1"/>
          <w:lang w:eastAsia="ar-SA"/>
        </w:rPr>
        <w:t>ukcesywny wzrost liczby ludności w gminie</w:t>
      </w:r>
      <w:r>
        <w:rPr>
          <w:rFonts w:ascii="Cambria" w:eastAsia="Times New Roman" w:hAnsi="Cambria" w:cs="Arial"/>
          <w:kern w:val="1"/>
          <w:lang w:eastAsia="ar-SA"/>
        </w:rPr>
        <w:t>;</w:t>
      </w:r>
    </w:p>
    <w:p w:rsidR="00123507" w:rsidRPr="00123507" w:rsidRDefault="00123507" w:rsidP="00123507">
      <w:pPr>
        <w:pStyle w:val="Akapitzlist"/>
        <w:numPr>
          <w:ilvl w:val="0"/>
          <w:numId w:val="60"/>
        </w:numPr>
        <w:spacing w:before="120"/>
        <w:jc w:val="both"/>
        <w:rPr>
          <w:rFonts w:ascii="Cambria" w:eastAsia="Times New Roman" w:hAnsi="Cambria" w:cs="Arial"/>
          <w:kern w:val="1"/>
          <w:lang w:eastAsia="ar-SA"/>
        </w:rPr>
      </w:pPr>
      <w:r>
        <w:rPr>
          <w:rFonts w:ascii="Cambria" w:eastAsia="Times New Roman" w:hAnsi="Cambria" w:cs="Arial"/>
          <w:kern w:val="1"/>
          <w:lang w:eastAsia="ar-SA"/>
        </w:rPr>
        <w:t>P</w:t>
      </w:r>
      <w:r w:rsidRPr="00123507">
        <w:rPr>
          <w:rFonts w:ascii="Cambria" w:eastAsia="Times New Roman" w:hAnsi="Cambria" w:cs="Arial"/>
          <w:kern w:val="1"/>
          <w:lang w:eastAsia="ar-SA"/>
        </w:rPr>
        <w:t xml:space="preserve">ostępujący wzrost </w:t>
      </w:r>
      <w:r>
        <w:rPr>
          <w:rFonts w:ascii="Cambria" w:eastAsia="Times New Roman" w:hAnsi="Cambria" w:cs="Arial"/>
          <w:kern w:val="1"/>
          <w:lang w:eastAsia="ar-SA"/>
        </w:rPr>
        <w:t xml:space="preserve">liczby </w:t>
      </w:r>
      <w:r w:rsidRPr="00123507">
        <w:rPr>
          <w:rFonts w:ascii="Cambria" w:eastAsia="Times New Roman" w:hAnsi="Cambria" w:cs="Arial"/>
          <w:kern w:val="1"/>
          <w:lang w:eastAsia="ar-SA"/>
        </w:rPr>
        <w:t>podmiotów gospodarczych gminie</w:t>
      </w:r>
      <w:r>
        <w:rPr>
          <w:rFonts w:ascii="Cambria" w:eastAsia="Times New Roman" w:hAnsi="Cambria" w:cs="Arial"/>
          <w:kern w:val="1"/>
          <w:lang w:eastAsia="ar-SA"/>
        </w:rPr>
        <w:t>;</w:t>
      </w:r>
    </w:p>
    <w:p w:rsidR="00123507" w:rsidRPr="00123507" w:rsidRDefault="00123507" w:rsidP="00123507">
      <w:pPr>
        <w:pStyle w:val="Akapitzlist"/>
        <w:numPr>
          <w:ilvl w:val="0"/>
          <w:numId w:val="60"/>
        </w:numPr>
        <w:spacing w:before="120"/>
        <w:jc w:val="both"/>
        <w:rPr>
          <w:rFonts w:ascii="Cambria" w:eastAsia="Times New Roman" w:hAnsi="Cambria" w:cs="Arial"/>
          <w:kern w:val="1"/>
          <w:lang w:eastAsia="ar-SA"/>
        </w:rPr>
      </w:pPr>
      <w:r>
        <w:rPr>
          <w:rFonts w:ascii="Cambria" w:eastAsia="Times New Roman" w:hAnsi="Cambria" w:cs="Arial"/>
          <w:kern w:val="1"/>
          <w:lang w:eastAsia="ar-SA"/>
        </w:rPr>
        <w:t>I</w:t>
      </w:r>
      <w:r w:rsidRPr="00123507">
        <w:rPr>
          <w:rFonts w:ascii="Cambria" w:eastAsia="Times New Roman" w:hAnsi="Cambria" w:cs="Arial"/>
          <w:kern w:val="1"/>
          <w:lang w:eastAsia="ar-SA"/>
        </w:rPr>
        <w:t>stniejące rezerwy w obiektach infrastruktury pozwalające na obsługę wyznaczonych terenów rozwojowych</w:t>
      </w:r>
      <w:r>
        <w:rPr>
          <w:rFonts w:ascii="Cambria" w:eastAsia="Times New Roman" w:hAnsi="Cambria" w:cs="Arial"/>
          <w:kern w:val="1"/>
          <w:lang w:eastAsia="ar-SA"/>
        </w:rPr>
        <w:t>;</w:t>
      </w:r>
    </w:p>
    <w:p w:rsidR="00123507" w:rsidRDefault="00123507" w:rsidP="00123507">
      <w:pPr>
        <w:pStyle w:val="Akapitzlist"/>
        <w:numPr>
          <w:ilvl w:val="0"/>
          <w:numId w:val="60"/>
        </w:numPr>
        <w:spacing w:before="120"/>
        <w:jc w:val="both"/>
        <w:rPr>
          <w:rFonts w:ascii="Cambria" w:eastAsia="Times New Roman" w:hAnsi="Cambria" w:cs="Arial"/>
          <w:kern w:val="1"/>
          <w:lang w:eastAsia="ar-SA"/>
        </w:rPr>
      </w:pPr>
      <w:r>
        <w:rPr>
          <w:rFonts w:ascii="Cambria" w:eastAsia="Times New Roman" w:hAnsi="Cambria" w:cs="Arial"/>
          <w:kern w:val="1"/>
          <w:lang w:eastAsia="ar-SA"/>
        </w:rPr>
        <w:t>R</w:t>
      </w:r>
      <w:r w:rsidRPr="00123507">
        <w:rPr>
          <w:rFonts w:ascii="Cambria" w:eastAsia="Times New Roman" w:hAnsi="Cambria" w:cs="Arial"/>
          <w:kern w:val="1"/>
          <w:lang w:eastAsia="ar-SA"/>
        </w:rPr>
        <w:t>uch inwestycyjny w gminie – ok. 30 prawomocnych decyzji rocznie oraz ok. 40 wypisów z planów miejscowych dot. lokalizowania nowej zabudowy mieszkaniowej</w:t>
      </w:r>
      <w:r>
        <w:rPr>
          <w:rFonts w:ascii="Cambria" w:eastAsia="Times New Roman" w:hAnsi="Cambria" w:cs="Arial"/>
          <w:kern w:val="1"/>
          <w:lang w:eastAsia="ar-SA"/>
        </w:rPr>
        <w:t>;</w:t>
      </w:r>
    </w:p>
    <w:p w:rsidR="00123507" w:rsidRDefault="00123507" w:rsidP="00123507">
      <w:pPr>
        <w:pStyle w:val="Akapitzlist"/>
        <w:numPr>
          <w:ilvl w:val="0"/>
          <w:numId w:val="60"/>
        </w:numPr>
        <w:spacing w:before="120"/>
        <w:jc w:val="both"/>
        <w:rPr>
          <w:rFonts w:ascii="Cambria" w:eastAsia="Times New Roman" w:hAnsi="Cambria" w:cs="Arial"/>
          <w:kern w:val="1"/>
          <w:lang w:eastAsia="ar-SA"/>
        </w:rPr>
      </w:pPr>
      <w:r w:rsidRPr="00123507">
        <w:rPr>
          <w:rFonts w:ascii="Cambria" w:eastAsia="Times New Roman" w:hAnsi="Cambria" w:cs="Arial"/>
          <w:kern w:val="1"/>
          <w:lang w:eastAsia="ar-SA"/>
        </w:rPr>
        <w:t xml:space="preserve">Popyt na tereny mieszkaniowe wynikający z alokacji zasobów mieszkaniowych </w:t>
      </w:r>
      <w:r w:rsidR="00F42D67">
        <w:rPr>
          <w:rFonts w:ascii="Cambria" w:eastAsia="Times New Roman" w:hAnsi="Cambria" w:cs="Arial"/>
          <w:kern w:val="1"/>
          <w:lang w:eastAsia="ar-SA"/>
        </w:rPr>
        <w:br/>
      </w:r>
      <w:r w:rsidRPr="00123507">
        <w:rPr>
          <w:rFonts w:ascii="Cambria" w:eastAsia="Times New Roman" w:hAnsi="Cambria" w:cs="Arial"/>
          <w:kern w:val="1"/>
          <w:lang w:eastAsia="ar-SA"/>
        </w:rPr>
        <w:t>w pobliskich miastach - realizowanie tzw. „drugich domów mieszkalnych”</w:t>
      </w:r>
      <w:r>
        <w:rPr>
          <w:rFonts w:ascii="Cambria" w:eastAsia="Times New Roman" w:hAnsi="Cambria" w:cs="Arial"/>
          <w:kern w:val="1"/>
          <w:lang w:eastAsia="ar-SA"/>
        </w:rPr>
        <w:t>;</w:t>
      </w:r>
    </w:p>
    <w:p w:rsidR="00123507" w:rsidRPr="00123507" w:rsidRDefault="00123507" w:rsidP="00123507">
      <w:pPr>
        <w:pStyle w:val="Akapitzlist"/>
        <w:numPr>
          <w:ilvl w:val="0"/>
          <w:numId w:val="60"/>
        </w:numPr>
        <w:spacing w:before="120"/>
        <w:jc w:val="both"/>
        <w:rPr>
          <w:rFonts w:ascii="Cambria" w:eastAsia="Times New Roman" w:hAnsi="Cambria" w:cs="Arial"/>
          <w:kern w:val="1"/>
          <w:lang w:eastAsia="ar-SA"/>
        </w:rPr>
      </w:pPr>
      <w:r>
        <w:rPr>
          <w:rFonts w:ascii="Cambria" w:eastAsia="Times New Roman" w:hAnsi="Cambria" w:cs="Arial"/>
          <w:kern w:val="1"/>
          <w:lang w:eastAsia="ar-SA"/>
        </w:rPr>
        <w:t>N</w:t>
      </w:r>
      <w:r w:rsidRPr="00123507">
        <w:rPr>
          <w:rFonts w:ascii="Cambria" w:eastAsia="Times New Roman" w:hAnsi="Cambria" w:cs="Arial"/>
          <w:kern w:val="1"/>
          <w:lang w:eastAsia="ar-SA"/>
        </w:rPr>
        <w:t>ieprzekroczenie chłonności środowiska - w granicach gminy ze środowiska może korzystać ok. 4590 –66600 osób,</w:t>
      </w:r>
    </w:p>
    <w:p w:rsidR="00C0502C" w:rsidRPr="00123507" w:rsidRDefault="00123507" w:rsidP="00123507">
      <w:pPr>
        <w:pStyle w:val="Akapitzlist"/>
        <w:numPr>
          <w:ilvl w:val="0"/>
          <w:numId w:val="60"/>
        </w:numPr>
        <w:spacing w:before="120"/>
        <w:jc w:val="both"/>
        <w:rPr>
          <w:rFonts w:ascii="Cambria" w:eastAsia="Times New Roman" w:hAnsi="Cambria" w:cs="Arial"/>
          <w:kern w:val="1"/>
          <w:lang w:eastAsia="ar-SA"/>
        </w:rPr>
      </w:pPr>
      <w:r>
        <w:rPr>
          <w:rFonts w:ascii="Cambria" w:eastAsia="Times New Roman" w:hAnsi="Cambria" w:cs="Arial"/>
          <w:kern w:val="1"/>
          <w:lang w:eastAsia="ar-SA"/>
        </w:rPr>
        <w:t>Z</w:t>
      </w:r>
      <w:r w:rsidRPr="00123507">
        <w:rPr>
          <w:rFonts w:ascii="Cambria" w:eastAsia="Times New Roman" w:hAnsi="Cambria" w:cs="Arial"/>
          <w:kern w:val="1"/>
          <w:lang w:eastAsia="ar-SA"/>
        </w:rPr>
        <w:t>apotrzebowanie na tereny zabudowy mieszkaniowej w perspektywie 30 lat wynikające z analiz ekonomicznych i środowiskowych - ok. 290ha.</w:t>
      </w:r>
    </w:p>
    <w:p w:rsidR="00B94989" w:rsidRDefault="00123507" w:rsidP="004626D7">
      <w:pPr>
        <w:spacing w:before="120"/>
        <w:ind w:firstLine="360"/>
        <w:jc w:val="both"/>
        <w:rPr>
          <w:rFonts w:ascii="Cambria" w:eastAsia="Times New Roman" w:hAnsi="Cambria" w:cs="Arial"/>
          <w:kern w:val="1"/>
          <w:lang w:eastAsia="ar-SA"/>
        </w:rPr>
      </w:pPr>
      <w:r>
        <w:rPr>
          <w:rFonts w:ascii="Cambria" w:eastAsia="Times New Roman" w:hAnsi="Cambria" w:cs="Arial"/>
          <w:kern w:val="1"/>
          <w:lang w:eastAsia="ar-SA"/>
        </w:rPr>
        <w:t xml:space="preserve">Opracowane i przyjęte przez Radę Gminy Studium Uwarunkowań i Kierunków </w:t>
      </w:r>
      <w:r w:rsidRPr="00123507">
        <w:rPr>
          <w:rFonts w:ascii="Cambria" w:eastAsia="Times New Roman" w:hAnsi="Cambria" w:cs="Arial"/>
          <w:kern w:val="1"/>
          <w:lang w:eastAsia="ar-SA"/>
        </w:rPr>
        <w:t xml:space="preserve">Zagospodarowania Przestrzennego Gminy </w:t>
      </w:r>
      <w:r>
        <w:rPr>
          <w:rFonts w:ascii="Cambria" w:eastAsia="Times New Roman" w:hAnsi="Cambria" w:cs="Arial"/>
          <w:kern w:val="1"/>
          <w:lang w:eastAsia="ar-SA"/>
        </w:rPr>
        <w:t xml:space="preserve">stanowi podstawę do prowadzenia polityki przestrzennej w gminie oraz opracowywania </w:t>
      </w:r>
      <w:r w:rsidR="00B94989">
        <w:rPr>
          <w:rFonts w:ascii="Cambria" w:eastAsia="Times New Roman" w:hAnsi="Cambria" w:cs="Arial"/>
          <w:kern w:val="1"/>
          <w:lang w:eastAsia="ar-SA"/>
        </w:rPr>
        <w:t>M</w:t>
      </w:r>
      <w:r>
        <w:rPr>
          <w:rFonts w:ascii="Cambria" w:eastAsia="Times New Roman" w:hAnsi="Cambria" w:cs="Arial"/>
          <w:kern w:val="1"/>
          <w:lang w:eastAsia="ar-SA"/>
        </w:rPr>
        <w:t xml:space="preserve">iejscowych </w:t>
      </w:r>
      <w:r w:rsidR="00B94989">
        <w:rPr>
          <w:rFonts w:ascii="Cambria" w:eastAsia="Times New Roman" w:hAnsi="Cambria" w:cs="Arial"/>
          <w:kern w:val="1"/>
          <w:lang w:eastAsia="ar-SA"/>
        </w:rPr>
        <w:t>P</w:t>
      </w:r>
      <w:r>
        <w:rPr>
          <w:rFonts w:ascii="Cambria" w:eastAsia="Times New Roman" w:hAnsi="Cambria" w:cs="Arial"/>
          <w:kern w:val="1"/>
          <w:lang w:eastAsia="ar-SA"/>
        </w:rPr>
        <w:t xml:space="preserve">lanów </w:t>
      </w:r>
      <w:r w:rsidR="00B94989">
        <w:rPr>
          <w:rFonts w:ascii="Cambria" w:eastAsia="Times New Roman" w:hAnsi="Cambria" w:cs="Arial"/>
          <w:kern w:val="1"/>
          <w:lang w:eastAsia="ar-SA"/>
        </w:rPr>
        <w:t>Z</w:t>
      </w:r>
      <w:r>
        <w:rPr>
          <w:rFonts w:ascii="Cambria" w:eastAsia="Times New Roman" w:hAnsi="Cambria" w:cs="Arial"/>
          <w:kern w:val="1"/>
          <w:lang w:eastAsia="ar-SA"/>
        </w:rPr>
        <w:t xml:space="preserve">agospodarowania </w:t>
      </w:r>
      <w:r w:rsidR="00B94989">
        <w:rPr>
          <w:rFonts w:ascii="Cambria" w:eastAsia="Times New Roman" w:hAnsi="Cambria" w:cs="Arial"/>
          <w:kern w:val="1"/>
          <w:lang w:eastAsia="ar-SA"/>
        </w:rPr>
        <w:t>P</w:t>
      </w:r>
      <w:r>
        <w:rPr>
          <w:rFonts w:ascii="Cambria" w:eastAsia="Times New Roman" w:hAnsi="Cambria" w:cs="Arial"/>
          <w:kern w:val="1"/>
          <w:lang w:eastAsia="ar-SA"/>
        </w:rPr>
        <w:t>rzestrzennego</w:t>
      </w:r>
      <w:r w:rsidR="00B94989">
        <w:rPr>
          <w:rFonts w:ascii="Cambria" w:eastAsia="Times New Roman" w:hAnsi="Cambria" w:cs="Arial"/>
          <w:kern w:val="1"/>
          <w:lang w:eastAsia="ar-SA"/>
        </w:rPr>
        <w:t xml:space="preserve"> (MPZP) dla </w:t>
      </w:r>
      <w:r>
        <w:rPr>
          <w:rFonts w:ascii="Cambria" w:eastAsia="Times New Roman" w:hAnsi="Cambria" w:cs="Arial"/>
          <w:kern w:val="1"/>
          <w:lang w:eastAsia="ar-SA"/>
        </w:rPr>
        <w:t>wybranych obszarów gminy.</w:t>
      </w:r>
      <w:r w:rsidR="00B94989">
        <w:rPr>
          <w:rFonts w:ascii="Cambria" w:eastAsia="Times New Roman" w:hAnsi="Cambria" w:cs="Arial"/>
          <w:kern w:val="1"/>
          <w:lang w:eastAsia="ar-SA"/>
        </w:rPr>
        <w:t xml:space="preserve"> MPZP </w:t>
      </w:r>
      <w:r w:rsidR="004626D7" w:rsidRPr="00104DAF">
        <w:rPr>
          <w:rFonts w:ascii="Cambria" w:eastAsia="Times New Roman" w:hAnsi="Cambria" w:cs="Arial"/>
          <w:kern w:val="1"/>
          <w:lang w:eastAsia="ar-SA"/>
        </w:rPr>
        <w:t xml:space="preserve">na danym obszarze określa przeznaczenie terenu, zasady i warunki podziału terenów na działki budowlane, wyznacza linie rozgraniczające ulice, drogi publiczne, linie zabudowy oraz granice terenów chronionych. </w:t>
      </w:r>
    </w:p>
    <w:p w:rsidR="004626D7" w:rsidRDefault="004626D7" w:rsidP="004626D7">
      <w:pPr>
        <w:spacing w:before="120"/>
        <w:ind w:firstLine="360"/>
        <w:jc w:val="both"/>
        <w:rPr>
          <w:rFonts w:ascii="Cambria" w:eastAsia="Times New Roman" w:hAnsi="Cambria" w:cs="Arial"/>
          <w:kern w:val="1"/>
          <w:lang w:eastAsia="ar-SA"/>
        </w:rPr>
      </w:pPr>
      <w:r w:rsidRPr="00104DAF">
        <w:rPr>
          <w:rFonts w:ascii="Cambria" w:eastAsia="Times New Roman" w:hAnsi="Cambria" w:cs="Arial"/>
          <w:kern w:val="1"/>
          <w:lang w:eastAsia="ar-SA"/>
        </w:rPr>
        <w:lastRenderedPageBreak/>
        <w:t>Powierzchnia gminy objęta obowiązującymi planami ogółem wynosi 1 040 ha.</w:t>
      </w:r>
      <w:r w:rsidRPr="00104DAF">
        <w:t xml:space="preserve"> </w:t>
      </w:r>
      <w:r w:rsidRPr="00104DAF">
        <w:rPr>
          <w:rFonts w:ascii="Cambria" w:eastAsia="Times New Roman" w:hAnsi="Cambria" w:cs="Arial"/>
          <w:kern w:val="1"/>
          <w:lang w:eastAsia="ar-SA"/>
        </w:rPr>
        <w:t>Natomiast powierzchnia gminy objęta obowiązującymi planami na podstawie ustawy z 2003 r.  wynosi 570</w:t>
      </w:r>
      <w:r w:rsidR="00B94989">
        <w:rPr>
          <w:rFonts w:ascii="Cambria" w:eastAsia="Times New Roman" w:hAnsi="Cambria" w:cs="Arial"/>
          <w:kern w:val="1"/>
          <w:lang w:eastAsia="ar-SA"/>
        </w:rPr>
        <w:t xml:space="preserve"> ha</w:t>
      </w:r>
      <w:r w:rsidRPr="00104DAF">
        <w:rPr>
          <w:rFonts w:ascii="Cambria" w:eastAsia="Times New Roman" w:hAnsi="Cambria" w:cs="Arial"/>
          <w:kern w:val="1"/>
          <w:lang w:eastAsia="ar-SA"/>
        </w:rPr>
        <w:t xml:space="preserve"> (dane na podstawie GUS BDL za 2019 r.). Na terenie Gminy Łąck obowiązują miejscowe plany zagospodarowania przestrzennego dla miejscowości: Grabina, Koszelówka, Łąck, Matyldów, Sendeń Mały, </w:t>
      </w:r>
      <w:proofErr w:type="spellStart"/>
      <w:r w:rsidRPr="00104DAF">
        <w:rPr>
          <w:rFonts w:ascii="Cambria" w:eastAsia="Times New Roman" w:hAnsi="Cambria" w:cs="Arial"/>
          <w:kern w:val="1"/>
          <w:lang w:eastAsia="ar-SA"/>
        </w:rPr>
        <w:t>Zaździerz</w:t>
      </w:r>
      <w:proofErr w:type="spellEnd"/>
      <w:r w:rsidRPr="00104DAF">
        <w:rPr>
          <w:rFonts w:ascii="Cambria" w:eastAsia="Times New Roman" w:hAnsi="Cambria" w:cs="Arial"/>
          <w:kern w:val="1"/>
          <w:lang w:eastAsia="ar-SA"/>
        </w:rPr>
        <w:t xml:space="preserve">, Korzeń Królewski oraz dla Jeziora </w:t>
      </w:r>
      <w:proofErr w:type="spellStart"/>
      <w:r w:rsidRPr="00104DAF">
        <w:rPr>
          <w:rFonts w:ascii="Cambria" w:eastAsia="Times New Roman" w:hAnsi="Cambria" w:cs="Arial"/>
          <w:kern w:val="1"/>
          <w:lang w:eastAsia="ar-SA"/>
        </w:rPr>
        <w:t>Zdworskiego</w:t>
      </w:r>
      <w:proofErr w:type="spellEnd"/>
      <w:r w:rsidRPr="00104DAF">
        <w:rPr>
          <w:rFonts w:ascii="Cambria" w:eastAsia="Times New Roman" w:hAnsi="Cambria" w:cs="Arial"/>
          <w:kern w:val="1"/>
          <w:lang w:eastAsia="ar-SA"/>
        </w:rPr>
        <w:t xml:space="preserve">. </w:t>
      </w:r>
    </w:p>
    <w:p w:rsidR="004626D7" w:rsidRPr="00104DAF" w:rsidRDefault="004626D7" w:rsidP="004626D7">
      <w:pPr>
        <w:spacing w:before="120"/>
        <w:ind w:firstLine="709"/>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Jednym z ważniejszych jest miejscowy plan zagospodarowania przestrzennego </w:t>
      </w:r>
      <w:r w:rsidR="00F42D67">
        <w:rPr>
          <w:rFonts w:ascii="Cambria" w:eastAsia="Times New Roman" w:hAnsi="Cambria" w:cs="Arial"/>
          <w:kern w:val="1"/>
          <w:lang w:eastAsia="ar-SA"/>
        </w:rPr>
        <w:br/>
      </w:r>
      <w:r w:rsidRPr="00104DAF">
        <w:rPr>
          <w:rFonts w:ascii="Cambria" w:eastAsia="Times New Roman" w:hAnsi="Cambria" w:cs="Arial"/>
          <w:kern w:val="1"/>
          <w:lang w:eastAsia="ar-SA"/>
        </w:rPr>
        <w:t xml:space="preserve">dla jeziora </w:t>
      </w:r>
      <w:proofErr w:type="spellStart"/>
      <w:r w:rsidRPr="00104DAF">
        <w:rPr>
          <w:rFonts w:ascii="Cambria" w:eastAsia="Times New Roman" w:hAnsi="Cambria" w:cs="Arial"/>
          <w:kern w:val="1"/>
          <w:lang w:eastAsia="ar-SA"/>
        </w:rPr>
        <w:t>Zdworskiego</w:t>
      </w:r>
      <w:proofErr w:type="spellEnd"/>
      <w:r w:rsidRPr="00104DAF">
        <w:rPr>
          <w:rFonts w:ascii="Cambria" w:eastAsia="Times New Roman" w:hAnsi="Cambria" w:cs="Arial"/>
          <w:kern w:val="1"/>
          <w:lang w:eastAsia="ar-SA"/>
        </w:rPr>
        <w:t xml:space="preserve"> położonego na terenie gminy Łąck i gruntów przyległych do jeziora </w:t>
      </w:r>
      <w:r w:rsidRPr="00104DAF">
        <w:rPr>
          <w:rFonts w:ascii="Cambria" w:eastAsia="Times New Roman" w:hAnsi="Cambria" w:cs="Arial"/>
          <w:kern w:val="1"/>
          <w:lang w:eastAsia="ar-SA"/>
        </w:rPr>
        <w:br/>
        <w:t>w strefie do 300m</w:t>
      </w:r>
      <w:r w:rsidR="00B94989">
        <w:rPr>
          <w:rFonts w:ascii="Cambria" w:eastAsia="Times New Roman" w:hAnsi="Cambria" w:cs="Arial"/>
          <w:kern w:val="1"/>
          <w:lang w:eastAsia="ar-SA"/>
        </w:rPr>
        <w:t xml:space="preserve">. Plan obejmuje obszar jeziora oraz </w:t>
      </w:r>
      <w:r w:rsidRPr="00104DAF">
        <w:rPr>
          <w:rFonts w:ascii="Cambria" w:eastAsia="Times New Roman" w:hAnsi="Cambria" w:cs="Arial"/>
          <w:kern w:val="1"/>
          <w:lang w:eastAsia="ar-SA"/>
        </w:rPr>
        <w:t>czterech miejscowości</w:t>
      </w:r>
      <w:r w:rsidR="00B94989">
        <w:rPr>
          <w:rFonts w:ascii="Cambria" w:eastAsia="Times New Roman" w:hAnsi="Cambria" w:cs="Arial"/>
          <w:kern w:val="1"/>
          <w:lang w:eastAsia="ar-SA"/>
        </w:rPr>
        <w:t xml:space="preserve"> </w:t>
      </w:r>
      <w:r w:rsidRPr="00104DAF">
        <w:rPr>
          <w:rFonts w:ascii="Cambria" w:eastAsia="Times New Roman" w:hAnsi="Cambria" w:cs="Arial"/>
          <w:kern w:val="1"/>
          <w:lang w:eastAsia="ar-SA"/>
        </w:rPr>
        <w:t xml:space="preserve">(Matyldów, Zofiówka, Koszelówka, </w:t>
      </w:r>
      <w:proofErr w:type="spellStart"/>
      <w:r w:rsidRPr="00104DAF">
        <w:rPr>
          <w:rFonts w:ascii="Cambria" w:eastAsia="Times New Roman" w:hAnsi="Cambria" w:cs="Arial"/>
          <w:kern w:val="1"/>
          <w:lang w:eastAsia="ar-SA"/>
        </w:rPr>
        <w:t>Zdwórz</w:t>
      </w:r>
      <w:proofErr w:type="spellEnd"/>
      <w:r w:rsidRPr="00104DAF">
        <w:rPr>
          <w:rFonts w:ascii="Cambria" w:eastAsia="Times New Roman" w:hAnsi="Cambria" w:cs="Arial"/>
          <w:kern w:val="1"/>
          <w:lang w:eastAsia="ar-SA"/>
        </w:rPr>
        <w:t xml:space="preserve">) </w:t>
      </w:r>
      <w:r w:rsidR="00B94989">
        <w:rPr>
          <w:rFonts w:ascii="Cambria" w:eastAsia="Times New Roman" w:hAnsi="Cambria" w:cs="Arial"/>
          <w:kern w:val="1"/>
          <w:lang w:eastAsia="ar-SA"/>
        </w:rPr>
        <w:t xml:space="preserve">o </w:t>
      </w:r>
      <w:r w:rsidRPr="00104DAF">
        <w:rPr>
          <w:rFonts w:ascii="Cambria" w:eastAsia="Times New Roman" w:hAnsi="Cambria" w:cs="Arial"/>
          <w:kern w:val="1"/>
          <w:lang w:eastAsia="ar-SA"/>
        </w:rPr>
        <w:t>łącznej powierzchnia 218 ha.</w:t>
      </w:r>
      <w:r w:rsidR="00B94989">
        <w:rPr>
          <w:rFonts w:ascii="Cambria" w:eastAsia="Times New Roman" w:hAnsi="Cambria" w:cs="Arial"/>
          <w:kern w:val="1"/>
          <w:lang w:eastAsia="ar-SA"/>
        </w:rPr>
        <w:t xml:space="preserve"> </w:t>
      </w:r>
      <w:r w:rsidRPr="00104DAF">
        <w:rPr>
          <w:rFonts w:ascii="Cambria" w:eastAsia="Times New Roman" w:hAnsi="Cambria" w:cs="Arial"/>
          <w:kern w:val="1"/>
          <w:lang w:eastAsia="ar-SA"/>
        </w:rPr>
        <w:t xml:space="preserve">Z punktu widzenia ochrony </w:t>
      </w:r>
      <w:r w:rsidR="00CB2545">
        <w:rPr>
          <w:rFonts w:ascii="Cambria" w:eastAsia="Times New Roman" w:hAnsi="Cambria" w:cs="Arial"/>
          <w:kern w:val="1"/>
          <w:lang w:eastAsia="ar-SA"/>
        </w:rPr>
        <w:br/>
      </w:r>
      <w:r w:rsidRPr="00104DAF">
        <w:rPr>
          <w:rFonts w:ascii="Cambria" w:eastAsia="Times New Roman" w:hAnsi="Cambria" w:cs="Arial"/>
          <w:kern w:val="1"/>
          <w:lang w:eastAsia="ar-SA"/>
        </w:rPr>
        <w:t xml:space="preserve">przed degradacją i zabudową linii brzegowej jeziora pełni on ważną rolę. W dokumencie wprowadzono szczególne warunki zagospodarowania terenów przyległych oraz ograniczenia </w:t>
      </w:r>
      <w:r w:rsidR="00F42D67">
        <w:rPr>
          <w:rFonts w:ascii="Cambria" w:eastAsia="Times New Roman" w:hAnsi="Cambria" w:cs="Arial"/>
          <w:kern w:val="1"/>
          <w:lang w:eastAsia="ar-SA"/>
        </w:rPr>
        <w:br/>
      </w:r>
      <w:r w:rsidRPr="00104DAF">
        <w:rPr>
          <w:rFonts w:ascii="Cambria" w:eastAsia="Times New Roman" w:hAnsi="Cambria" w:cs="Arial"/>
          <w:kern w:val="1"/>
          <w:lang w:eastAsia="ar-SA"/>
        </w:rPr>
        <w:t>w ich użytkowaniu, między innymi zakaz zabudowy.</w:t>
      </w:r>
      <w:r w:rsidR="00B94989">
        <w:rPr>
          <w:rFonts w:ascii="Cambria" w:eastAsia="Times New Roman" w:hAnsi="Cambria" w:cs="Arial"/>
          <w:kern w:val="1"/>
          <w:lang w:eastAsia="ar-SA"/>
        </w:rPr>
        <w:t xml:space="preserve"> </w:t>
      </w:r>
    </w:p>
    <w:p w:rsidR="00E13BB3" w:rsidRDefault="00E13BB3" w:rsidP="00E13BB3">
      <w:pPr>
        <w:pStyle w:val="Nagwek3"/>
        <w:spacing w:after="120"/>
      </w:pPr>
      <w:bookmarkStart w:id="34" w:name="_Toc56719070"/>
      <w:r>
        <w:t>Obszary strategicznej interwencji</w:t>
      </w:r>
      <w:bookmarkEnd w:id="34"/>
      <w:r>
        <w:t xml:space="preserve">  </w:t>
      </w:r>
    </w:p>
    <w:p w:rsidR="00A903AA" w:rsidRDefault="00D15951" w:rsidP="00A903AA">
      <w:pPr>
        <w:jc w:val="both"/>
        <w:rPr>
          <w:rFonts w:asciiTheme="majorHAnsi" w:hAnsiTheme="majorHAnsi"/>
        </w:rPr>
      </w:pPr>
      <w:r>
        <w:rPr>
          <w:rFonts w:asciiTheme="majorHAnsi" w:hAnsiTheme="majorHAnsi"/>
        </w:rPr>
        <w:t xml:space="preserve">Zgodnie z obowiązującą Strategią Rozwoju Województwa Mazowieckiego do roku 2030, </w:t>
      </w:r>
      <w:r w:rsidR="00F42D67">
        <w:rPr>
          <w:rFonts w:asciiTheme="majorHAnsi" w:hAnsiTheme="majorHAnsi"/>
        </w:rPr>
        <w:br/>
      </w:r>
      <w:r>
        <w:rPr>
          <w:rFonts w:asciiTheme="majorHAnsi" w:hAnsiTheme="majorHAnsi"/>
        </w:rPr>
        <w:t xml:space="preserve">gmina Łąck położona jest </w:t>
      </w:r>
      <w:r w:rsidRPr="00A903AA">
        <w:rPr>
          <w:rFonts w:asciiTheme="majorHAnsi" w:hAnsiTheme="majorHAnsi"/>
          <w:b/>
        </w:rPr>
        <w:t>płocko-ciechanowskim obszarze strategicznej interwencji</w:t>
      </w:r>
      <w:r>
        <w:rPr>
          <w:rFonts w:asciiTheme="majorHAnsi" w:hAnsiTheme="majorHAnsi"/>
        </w:rPr>
        <w:t>,</w:t>
      </w:r>
      <w:r w:rsidR="00F42D67">
        <w:rPr>
          <w:rFonts w:asciiTheme="majorHAnsi" w:hAnsiTheme="majorHAnsi"/>
        </w:rPr>
        <w:br/>
      </w:r>
      <w:r>
        <w:rPr>
          <w:rFonts w:asciiTheme="majorHAnsi" w:hAnsiTheme="majorHAnsi"/>
        </w:rPr>
        <w:t>dla którego przewid</w:t>
      </w:r>
      <w:r w:rsidR="00A903AA">
        <w:rPr>
          <w:rFonts w:asciiTheme="majorHAnsi" w:hAnsiTheme="majorHAnsi"/>
        </w:rPr>
        <w:t>ziano realizację szeregu działań ukierunkowanych m.in. na: p</w:t>
      </w:r>
      <w:r w:rsidR="00A903AA" w:rsidRPr="00A903AA">
        <w:rPr>
          <w:rFonts w:asciiTheme="majorHAnsi" w:hAnsiTheme="majorHAnsi"/>
        </w:rPr>
        <w:t>opraw</w:t>
      </w:r>
      <w:r w:rsidR="00A903AA">
        <w:rPr>
          <w:rFonts w:asciiTheme="majorHAnsi" w:hAnsiTheme="majorHAnsi"/>
        </w:rPr>
        <w:t>ę</w:t>
      </w:r>
      <w:r w:rsidR="00A903AA" w:rsidRPr="00A903AA">
        <w:rPr>
          <w:rFonts w:asciiTheme="majorHAnsi" w:hAnsiTheme="majorHAnsi"/>
        </w:rPr>
        <w:t xml:space="preserve"> dostępności </w:t>
      </w:r>
      <w:r w:rsidR="00A903AA">
        <w:rPr>
          <w:rFonts w:asciiTheme="majorHAnsi" w:hAnsiTheme="majorHAnsi"/>
        </w:rPr>
        <w:t xml:space="preserve">komunikacyjnej </w:t>
      </w:r>
      <w:r w:rsidR="00A903AA" w:rsidRPr="00A903AA">
        <w:rPr>
          <w:rFonts w:asciiTheme="majorHAnsi" w:hAnsiTheme="majorHAnsi"/>
        </w:rPr>
        <w:t>obszaru</w:t>
      </w:r>
      <w:r w:rsidR="00A903AA">
        <w:rPr>
          <w:rFonts w:asciiTheme="majorHAnsi" w:hAnsiTheme="majorHAnsi"/>
        </w:rPr>
        <w:t xml:space="preserve"> oraz rozwój jego specjalizacji przemysłowej; </w:t>
      </w:r>
      <w:r w:rsidR="00CB2545">
        <w:rPr>
          <w:rFonts w:asciiTheme="majorHAnsi" w:hAnsiTheme="majorHAnsi"/>
        </w:rPr>
        <w:br/>
      </w:r>
      <w:r w:rsidR="00A903AA">
        <w:rPr>
          <w:rFonts w:asciiTheme="majorHAnsi" w:hAnsiTheme="majorHAnsi"/>
        </w:rPr>
        <w:t>lepsze wy</w:t>
      </w:r>
      <w:r w:rsidR="00A903AA" w:rsidRPr="00A903AA">
        <w:rPr>
          <w:rFonts w:asciiTheme="majorHAnsi" w:hAnsiTheme="majorHAnsi"/>
        </w:rPr>
        <w:t>korzystanie potencjału energetyki odnawialnej</w:t>
      </w:r>
      <w:r w:rsidR="00A903AA">
        <w:rPr>
          <w:rFonts w:asciiTheme="majorHAnsi" w:hAnsiTheme="majorHAnsi"/>
        </w:rPr>
        <w:t>; w</w:t>
      </w:r>
      <w:r w:rsidR="00A903AA" w:rsidRPr="00A903AA">
        <w:rPr>
          <w:rFonts w:asciiTheme="majorHAnsi" w:hAnsiTheme="majorHAnsi"/>
        </w:rPr>
        <w:t xml:space="preserve">sparcie kompleksowych programów rewitalizacyjnych </w:t>
      </w:r>
      <w:r w:rsidR="00A903AA">
        <w:rPr>
          <w:rFonts w:asciiTheme="majorHAnsi" w:hAnsiTheme="majorHAnsi"/>
        </w:rPr>
        <w:t xml:space="preserve">na obszarach miejskich i wiejskich. </w:t>
      </w:r>
    </w:p>
    <w:p w:rsidR="003426F2" w:rsidRDefault="00A903AA" w:rsidP="003426F2">
      <w:pPr>
        <w:jc w:val="both"/>
        <w:rPr>
          <w:rFonts w:asciiTheme="majorHAnsi" w:hAnsiTheme="majorHAnsi"/>
        </w:rPr>
      </w:pPr>
      <w:r>
        <w:rPr>
          <w:rFonts w:asciiTheme="majorHAnsi" w:hAnsiTheme="majorHAnsi"/>
        </w:rPr>
        <w:t xml:space="preserve">Z kolei według </w:t>
      </w:r>
      <w:r w:rsidRPr="00A903AA">
        <w:rPr>
          <w:rFonts w:asciiTheme="majorHAnsi" w:hAnsiTheme="majorHAnsi"/>
        </w:rPr>
        <w:t>Planu Zagospodarowania Przestrzennego Województwa Mazowieckiego gmina Łąck położona jest</w:t>
      </w:r>
      <w:r>
        <w:rPr>
          <w:rFonts w:asciiTheme="majorHAnsi" w:hAnsiTheme="majorHAnsi"/>
        </w:rPr>
        <w:t xml:space="preserve"> w obszarze problemowym</w:t>
      </w:r>
      <w:r w:rsidR="003426F2">
        <w:rPr>
          <w:rFonts w:asciiTheme="majorHAnsi" w:hAnsiTheme="majorHAnsi"/>
        </w:rPr>
        <w:t xml:space="preserve"> pn. </w:t>
      </w:r>
      <w:r w:rsidRPr="003426F2">
        <w:rPr>
          <w:rFonts w:asciiTheme="majorHAnsi" w:hAnsiTheme="majorHAnsi"/>
          <w:b/>
        </w:rPr>
        <w:t>Obszar Płocka i jego otoczenie</w:t>
      </w:r>
      <w:r>
        <w:rPr>
          <w:rFonts w:asciiTheme="majorHAnsi" w:hAnsiTheme="majorHAnsi"/>
        </w:rPr>
        <w:t xml:space="preserve"> </w:t>
      </w:r>
      <w:r w:rsidR="00F42D67">
        <w:rPr>
          <w:rFonts w:asciiTheme="majorHAnsi" w:hAnsiTheme="majorHAnsi"/>
        </w:rPr>
        <w:br/>
      </w:r>
      <w:r>
        <w:rPr>
          <w:rFonts w:asciiTheme="majorHAnsi" w:hAnsiTheme="majorHAnsi"/>
        </w:rPr>
        <w:t xml:space="preserve">oraz </w:t>
      </w:r>
      <w:r w:rsidR="003426F2">
        <w:rPr>
          <w:rFonts w:asciiTheme="majorHAnsi" w:hAnsiTheme="majorHAnsi"/>
        </w:rPr>
        <w:t xml:space="preserve">przynależy do dwóch </w:t>
      </w:r>
      <w:r>
        <w:rPr>
          <w:rFonts w:asciiTheme="majorHAnsi" w:hAnsiTheme="majorHAnsi"/>
        </w:rPr>
        <w:t xml:space="preserve">obszarach funkcjonalnych, tj.: </w:t>
      </w:r>
    </w:p>
    <w:p w:rsidR="003426F2" w:rsidRPr="003426F2" w:rsidRDefault="003426F2" w:rsidP="003426F2">
      <w:pPr>
        <w:pStyle w:val="Akapitzlist"/>
        <w:numPr>
          <w:ilvl w:val="0"/>
          <w:numId w:val="62"/>
        </w:numPr>
        <w:jc w:val="both"/>
        <w:rPr>
          <w:rFonts w:asciiTheme="majorHAnsi" w:hAnsiTheme="majorHAnsi"/>
        </w:rPr>
      </w:pPr>
      <w:r w:rsidRPr="003426F2">
        <w:rPr>
          <w:rFonts w:asciiTheme="majorHAnsi" w:hAnsiTheme="majorHAnsi"/>
        </w:rPr>
        <w:t>O</w:t>
      </w:r>
      <w:r w:rsidR="00A903AA" w:rsidRPr="003426F2">
        <w:rPr>
          <w:rFonts w:asciiTheme="majorHAnsi" w:hAnsiTheme="majorHAnsi"/>
        </w:rPr>
        <w:t>bszary kształtowania potencjału rozwojowego: cenne przyrodniczo, ochrony krajobrazów kulturowych, ochrony i kształtowania zasobów wodnych,</w:t>
      </w:r>
      <w:r w:rsidRPr="003426F2">
        <w:rPr>
          <w:rFonts w:asciiTheme="majorHAnsi" w:hAnsiTheme="majorHAnsi"/>
        </w:rPr>
        <w:t xml:space="preserve"> </w:t>
      </w:r>
    </w:p>
    <w:p w:rsidR="00A903AA" w:rsidRPr="003426F2" w:rsidRDefault="00A903AA" w:rsidP="003426F2">
      <w:pPr>
        <w:pStyle w:val="Akapitzlist"/>
        <w:numPr>
          <w:ilvl w:val="0"/>
          <w:numId w:val="62"/>
        </w:numPr>
        <w:jc w:val="both"/>
        <w:rPr>
          <w:rFonts w:asciiTheme="majorHAnsi" w:hAnsiTheme="majorHAnsi"/>
        </w:rPr>
      </w:pPr>
      <w:r w:rsidRPr="003426F2">
        <w:rPr>
          <w:rFonts w:asciiTheme="majorHAnsi" w:hAnsiTheme="majorHAnsi"/>
        </w:rPr>
        <w:t>Wiejskie obszary funkcjonalne uczestniczące w procesach rozwojowych.</w:t>
      </w:r>
    </w:p>
    <w:p w:rsidR="007A390E" w:rsidRDefault="003426F2" w:rsidP="007A390E">
      <w:pPr>
        <w:jc w:val="both"/>
        <w:rPr>
          <w:rFonts w:asciiTheme="majorHAnsi" w:hAnsiTheme="majorHAnsi"/>
        </w:rPr>
      </w:pPr>
      <w:r>
        <w:rPr>
          <w:rFonts w:asciiTheme="majorHAnsi" w:hAnsiTheme="majorHAnsi"/>
        </w:rPr>
        <w:t xml:space="preserve">Ze względu na </w:t>
      </w:r>
      <w:r w:rsidR="00BD63D9">
        <w:rPr>
          <w:rFonts w:asciiTheme="majorHAnsi" w:hAnsiTheme="majorHAnsi"/>
        </w:rPr>
        <w:t xml:space="preserve">swoje </w:t>
      </w:r>
      <w:r>
        <w:rPr>
          <w:rFonts w:asciiTheme="majorHAnsi" w:hAnsiTheme="majorHAnsi"/>
        </w:rPr>
        <w:t xml:space="preserve">bezpośrednie sąsiedztwo z miastem Płock gmina współtworzy </w:t>
      </w:r>
      <w:r w:rsidR="00BD63D9" w:rsidRPr="00BD63D9">
        <w:rPr>
          <w:rFonts w:asciiTheme="majorHAnsi" w:hAnsiTheme="majorHAnsi"/>
        </w:rPr>
        <w:t>Obszar Funkcjonalny Miasta Płocka</w:t>
      </w:r>
      <w:r w:rsidR="00BD63D9">
        <w:rPr>
          <w:rFonts w:asciiTheme="majorHAnsi" w:hAnsiTheme="majorHAnsi"/>
        </w:rPr>
        <w:t>, który działa na zasadzie partnerstwa i realizuje szereg inwestycji współfinansowanych ze środków Regionalnego Programu Operacyjnego Województwa Mazowieckiego na lata 2014-2020 w ramach tzw. Regionalnych Inwestycji Terytorialnych (RIT)</w:t>
      </w:r>
      <w:r w:rsidR="002F0FB8">
        <w:rPr>
          <w:rStyle w:val="Odwoanieprzypisudolnego"/>
          <w:rFonts w:asciiTheme="majorHAnsi" w:hAnsiTheme="majorHAnsi"/>
        </w:rPr>
        <w:footnoteReference w:id="3"/>
      </w:r>
      <w:r w:rsidR="00BD63D9">
        <w:rPr>
          <w:rFonts w:asciiTheme="majorHAnsi" w:hAnsiTheme="majorHAnsi"/>
        </w:rPr>
        <w:t>.</w:t>
      </w:r>
      <w:r w:rsidR="007A390E">
        <w:rPr>
          <w:rFonts w:asciiTheme="majorHAnsi" w:hAnsiTheme="majorHAnsi"/>
        </w:rPr>
        <w:t xml:space="preserve"> Oprócz gminy Łąck i miasta Płock, w skład zawiązanego partnerstwa wchodzą jeszcze po</w:t>
      </w:r>
      <w:r w:rsidR="007A390E" w:rsidRPr="007A390E">
        <w:rPr>
          <w:rFonts w:asciiTheme="majorHAnsi" w:hAnsiTheme="majorHAnsi"/>
        </w:rPr>
        <w:t>wiaty: gostyniński, płocki i sierpecki</w:t>
      </w:r>
      <w:r w:rsidR="007A390E">
        <w:rPr>
          <w:rFonts w:asciiTheme="majorHAnsi" w:hAnsiTheme="majorHAnsi"/>
        </w:rPr>
        <w:t xml:space="preserve"> oraz </w:t>
      </w:r>
      <w:r w:rsidR="007A390E" w:rsidRPr="007A390E">
        <w:rPr>
          <w:rFonts w:asciiTheme="majorHAnsi" w:hAnsiTheme="majorHAnsi"/>
        </w:rPr>
        <w:t>gminy: Stara Biała, Nowy Duninów</w:t>
      </w:r>
      <w:r w:rsidR="007A390E">
        <w:rPr>
          <w:rFonts w:asciiTheme="majorHAnsi" w:hAnsiTheme="majorHAnsi"/>
        </w:rPr>
        <w:t xml:space="preserve"> oraz </w:t>
      </w:r>
      <w:r w:rsidR="007A390E" w:rsidRPr="007A390E">
        <w:rPr>
          <w:rFonts w:asciiTheme="majorHAnsi" w:hAnsiTheme="majorHAnsi"/>
        </w:rPr>
        <w:t>Gąbin</w:t>
      </w:r>
      <w:r w:rsidR="007A390E">
        <w:rPr>
          <w:rFonts w:asciiTheme="majorHAnsi" w:hAnsiTheme="majorHAnsi"/>
        </w:rPr>
        <w:t xml:space="preserve">. </w:t>
      </w:r>
    </w:p>
    <w:p w:rsidR="00F61CDB" w:rsidRDefault="00F61CDB" w:rsidP="00BD63D9">
      <w:pPr>
        <w:jc w:val="both"/>
        <w:rPr>
          <w:rFonts w:asciiTheme="majorHAnsi" w:hAnsiTheme="majorHAnsi"/>
        </w:rPr>
      </w:pPr>
    </w:p>
    <w:p w:rsidR="00F61CDB" w:rsidRDefault="00F61CDB" w:rsidP="00BD63D9">
      <w:pPr>
        <w:jc w:val="both"/>
        <w:rPr>
          <w:rFonts w:asciiTheme="majorHAnsi" w:hAnsiTheme="majorHAnsi"/>
        </w:rPr>
      </w:pPr>
    </w:p>
    <w:p w:rsidR="00F61CDB" w:rsidRDefault="00F61CDB" w:rsidP="00BD63D9">
      <w:pPr>
        <w:jc w:val="both"/>
        <w:rPr>
          <w:rFonts w:asciiTheme="majorHAnsi" w:hAnsiTheme="majorHAnsi"/>
        </w:rPr>
      </w:pPr>
    </w:p>
    <w:p w:rsidR="00F61CDB" w:rsidRDefault="00F61CDB" w:rsidP="00BD63D9">
      <w:pPr>
        <w:jc w:val="both"/>
        <w:rPr>
          <w:rFonts w:asciiTheme="majorHAnsi" w:hAnsiTheme="majorHAnsi"/>
        </w:rPr>
      </w:pPr>
    </w:p>
    <w:p w:rsidR="00F61CDB" w:rsidRDefault="00F61CDB" w:rsidP="00BD63D9">
      <w:pPr>
        <w:jc w:val="both"/>
        <w:rPr>
          <w:rFonts w:asciiTheme="majorHAnsi" w:hAnsiTheme="majorHAnsi"/>
        </w:rPr>
      </w:pPr>
    </w:p>
    <w:p w:rsidR="00F61CDB" w:rsidRDefault="00F61CDB" w:rsidP="00BD63D9">
      <w:pPr>
        <w:jc w:val="both"/>
        <w:rPr>
          <w:rFonts w:asciiTheme="majorHAnsi" w:hAnsiTheme="majorHAnsi"/>
        </w:rPr>
      </w:pPr>
    </w:p>
    <w:p w:rsidR="007A390E" w:rsidRPr="00A965BD" w:rsidRDefault="00A965BD" w:rsidP="00A965BD">
      <w:pPr>
        <w:pStyle w:val="Legenda"/>
        <w:spacing w:after="120"/>
        <w:rPr>
          <w:rFonts w:ascii="Cambria" w:hAnsi="Cambria"/>
          <w:color w:val="auto"/>
          <w:sz w:val="20"/>
        </w:rPr>
      </w:pPr>
      <w:bookmarkStart w:id="35" w:name="_Toc56755341"/>
      <w:r w:rsidRPr="00A965BD">
        <w:rPr>
          <w:rFonts w:ascii="Cambria" w:hAnsi="Cambria"/>
          <w:color w:val="auto"/>
          <w:sz w:val="20"/>
        </w:rPr>
        <w:t xml:space="preserve">Mapa </w:t>
      </w:r>
      <w:r w:rsidRPr="00A965BD">
        <w:rPr>
          <w:rFonts w:ascii="Cambria" w:hAnsi="Cambria"/>
          <w:color w:val="auto"/>
          <w:sz w:val="20"/>
        </w:rPr>
        <w:fldChar w:fldCharType="begin"/>
      </w:r>
      <w:r w:rsidRPr="00A965BD">
        <w:rPr>
          <w:rFonts w:ascii="Cambria" w:hAnsi="Cambria"/>
          <w:color w:val="auto"/>
          <w:sz w:val="20"/>
        </w:rPr>
        <w:instrText xml:space="preserve"> SEQ Mapa \* ARABIC </w:instrText>
      </w:r>
      <w:r w:rsidRPr="00A965BD">
        <w:rPr>
          <w:rFonts w:ascii="Cambria" w:hAnsi="Cambria"/>
          <w:color w:val="auto"/>
          <w:sz w:val="20"/>
        </w:rPr>
        <w:fldChar w:fldCharType="separate"/>
      </w:r>
      <w:r w:rsidRPr="00A965BD">
        <w:rPr>
          <w:rFonts w:ascii="Cambria" w:hAnsi="Cambria"/>
          <w:color w:val="auto"/>
          <w:sz w:val="20"/>
        </w:rPr>
        <w:t>2</w:t>
      </w:r>
      <w:r w:rsidRPr="00A965BD">
        <w:rPr>
          <w:rFonts w:ascii="Cambria" w:hAnsi="Cambria"/>
          <w:color w:val="auto"/>
          <w:sz w:val="20"/>
        </w:rPr>
        <w:fldChar w:fldCharType="end"/>
      </w:r>
      <w:r w:rsidRPr="00A965BD">
        <w:rPr>
          <w:rFonts w:ascii="Cambria" w:hAnsi="Cambria"/>
          <w:color w:val="auto"/>
          <w:sz w:val="20"/>
        </w:rPr>
        <w:t xml:space="preserve"> </w:t>
      </w:r>
      <w:r w:rsidR="00A647FD" w:rsidRPr="00A965BD">
        <w:rPr>
          <w:rFonts w:ascii="Cambria" w:hAnsi="Cambria"/>
          <w:color w:val="auto"/>
          <w:sz w:val="20"/>
        </w:rPr>
        <w:t>Obszar Funkcjonalny Miasta Płocka rozwijany w ramach RIT</w:t>
      </w:r>
      <w:bookmarkEnd w:id="35"/>
      <w:r w:rsidR="00A647FD" w:rsidRPr="00A965BD">
        <w:rPr>
          <w:rFonts w:ascii="Cambria" w:hAnsi="Cambria"/>
          <w:color w:val="auto"/>
          <w:sz w:val="20"/>
        </w:rPr>
        <w:t xml:space="preserve"> </w:t>
      </w:r>
    </w:p>
    <w:p w:rsidR="00BD63D9" w:rsidRDefault="00A647FD" w:rsidP="00D331EF">
      <w:pPr>
        <w:jc w:val="center"/>
        <w:rPr>
          <w:rFonts w:asciiTheme="majorHAnsi" w:hAnsiTheme="majorHAnsi"/>
        </w:rPr>
      </w:pPr>
      <w:r>
        <w:rPr>
          <w:rFonts w:asciiTheme="majorHAnsi" w:hAnsiTheme="majorHAnsi"/>
          <w:noProof/>
          <w:lang w:eastAsia="pl-PL"/>
        </w:rPr>
        <w:drawing>
          <wp:inline distT="0" distB="0" distL="0" distR="0">
            <wp:extent cx="4873925" cy="5101400"/>
            <wp:effectExtent l="0" t="0" r="3175" b="4445"/>
            <wp:docPr id="28" name="Obraz 28" descr="E:\ZASOBY\KLIENCI\JST\JST w innych regionach\łąck\mapy\OF_miasta_P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ZASOBY\KLIENCI\JST\JST w innych regionach\łąck\mapy\OF_miasta_Ploc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3698" cy="5101162"/>
                    </a:xfrm>
                    <a:prstGeom prst="rect">
                      <a:avLst/>
                    </a:prstGeom>
                    <a:noFill/>
                    <a:ln>
                      <a:noFill/>
                    </a:ln>
                  </pic:spPr>
                </pic:pic>
              </a:graphicData>
            </a:graphic>
          </wp:inline>
        </w:drawing>
      </w:r>
    </w:p>
    <w:p w:rsidR="007A390E" w:rsidRPr="007A390E" w:rsidRDefault="007A390E" w:rsidP="002B6127">
      <w:pPr>
        <w:ind w:firstLine="360"/>
        <w:jc w:val="right"/>
        <w:rPr>
          <w:rFonts w:asciiTheme="majorHAnsi" w:hAnsiTheme="majorHAnsi"/>
          <w:i/>
          <w:sz w:val="20"/>
          <w:szCs w:val="20"/>
        </w:rPr>
      </w:pPr>
      <w:r w:rsidRPr="007A390E">
        <w:rPr>
          <w:rFonts w:asciiTheme="majorHAnsi" w:hAnsiTheme="majorHAnsi"/>
          <w:i/>
          <w:sz w:val="20"/>
          <w:szCs w:val="20"/>
        </w:rPr>
        <w:t>Źródło:</w:t>
      </w:r>
      <w:r w:rsidR="00A647FD">
        <w:rPr>
          <w:rFonts w:asciiTheme="majorHAnsi" w:hAnsiTheme="majorHAnsi"/>
          <w:i/>
          <w:sz w:val="20"/>
          <w:szCs w:val="20"/>
        </w:rPr>
        <w:t xml:space="preserve"> Opracowanie własne na podstawie Strategii RIT </w:t>
      </w:r>
    </w:p>
    <w:p w:rsidR="00146EBE" w:rsidRDefault="00D531E6" w:rsidP="00146EBE">
      <w:pPr>
        <w:pStyle w:val="Nagwek2"/>
      </w:pPr>
      <w:bookmarkStart w:id="36" w:name="_Toc56719071"/>
      <w:r>
        <w:t>Społeczeństwo i jakość życia</w:t>
      </w:r>
      <w:bookmarkEnd w:id="36"/>
      <w:r>
        <w:t xml:space="preserve"> </w:t>
      </w:r>
      <w:r w:rsidR="00D04400">
        <w:t xml:space="preserve"> </w:t>
      </w:r>
    </w:p>
    <w:p w:rsidR="00C90DC0" w:rsidRPr="00C90DC0" w:rsidRDefault="00196001" w:rsidP="00C90DC0">
      <w:pPr>
        <w:pStyle w:val="Nagwek3"/>
        <w:spacing w:after="120"/>
      </w:pPr>
      <w:bookmarkStart w:id="37" w:name="_Toc56719072"/>
      <w:r>
        <w:t>Demografia</w:t>
      </w:r>
      <w:bookmarkEnd w:id="37"/>
    </w:p>
    <w:p w:rsidR="001D16B3" w:rsidRDefault="001D16B3" w:rsidP="00697752">
      <w:pPr>
        <w:ind w:firstLine="360"/>
        <w:jc w:val="both"/>
        <w:rPr>
          <w:rFonts w:ascii="Cambria" w:hAnsi="Cambria"/>
        </w:rPr>
      </w:pPr>
      <w:r>
        <w:rPr>
          <w:rFonts w:ascii="Cambria" w:hAnsi="Cambria"/>
        </w:rPr>
        <w:t xml:space="preserve">Wszelkie procesy demograficzne zachodzące w danej społeczności lokalnej są jednym </w:t>
      </w:r>
      <w:r w:rsidR="00845957">
        <w:rPr>
          <w:rFonts w:ascii="Cambria" w:hAnsi="Cambria"/>
        </w:rPr>
        <w:br/>
      </w:r>
      <w:r>
        <w:rPr>
          <w:rFonts w:ascii="Cambria" w:hAnsi="Cambria"/>
        </w:rPr>
        <w:t>z głównych czynników mających wpływ na możliwości</w:t>
      </w:r>
      <w:r w:rsidR="00427BE9">
        <w:rPr>
          <w:rFonts w:ascii="Cambria" w:hAnsi="Cambria"/>
        </w:rPr>
        <w:t>,</w:t>
      </w:r>
      <w:r>
        <w:rPr>
          <w:rFonts w:ascii="Cambria" w:hAnsi="Cambria"/>
        </w:rPr>
        <w:t xml:space="preserve"> jak ró</w:t>
      </w:r>
      <w:r w:rsidR="00632B0D">
        <w:rPr>
          <w:rFonts w:ascii="Cambria" w:hAnsi="Cambria"/>
        </w:rPr>
        <w:t xml:space="preserve">wnież kierunki rozwoju gminy. Analiza struktury ludności w oparciu o wskaźniki pozwala na określenie dynamiki </w:t>
      </w:r>
      <w:r w:rsidR="00F42D67">
        <w:rPr>
          <w:rFonts w:ascii="Cambria" w:hAnsi="Cambria"/>
        </w:rPr>
        <w:br/>
      </w:r>
      <w:r w:rsidR="00632B0D">
        <w:rPr>
          <w:rFonts w:ascii="Cambria" w:hAnsi="Cambria"/>
        </w:rPr>
        <w:t xml:space="preserve">tych procesów oraz ich roli w kształtowaniu potencjału </w:t>
      </w:r>
      <w:r w:rsidR="00427BE9">
        <w:rPr>
          <w:rFonts w:ascii="Cambria" w:hAnsi="Cambria"/>
        </w:rPr>
        <w:t>rozwojowego.</w:t>
      </w:r>
    </w:p>
    <w:p w:rsidR="00ED449F" w:rsidRDefault="00427BE9" w:rsidP="00697752">
      <w:pPr>
        <w:ind w:firstLine="360"/>
        <w:jc w:val="both"/>
        <w:rPr>
          <w:rFonts w:ascii="Cambria" w:hAnsi="Cambria"/>
        </w:rPr>
      </w:pPr>
      <w:r w:rsidRPr="00427BE9">
        <w:rPr>
          <w:rFonts w:ascii="Cambria" w:hAnsi="Cambria"/>
        </w:rPr>
        <w:t>Zgo</w:t>
      </w:r>
      <w:r>
        <w:rPr>
          <w:rFonts w:ascii="Cambria" w:hAnsi="Cambria"/>
        </w:rPr>
        <w:t>dnie z danymi GUS na koniec 2019</w:t>
      </w:r>
      <w:r w:rsidRPr="00427BE9">
        <w:rPr>
          <w:rFonts w:ascii="Cambria" w:hAnsi="Cambria"/>
        </w:rPr>
        <w:t xml:space="preserve"> roku Gminę </w:t>
      </w:r>
      <w:r>
        <w:rPr>
          <w:rFonts w:ascii="Cambria" w:hAnsi="Cambria"/>
        </w:rPr>
        <w:t>Łąck</w:t>
      </w:r>
      <w:r w:rsidRPr="00427BE9">
        <w:rPr>
          <w:rFonts w:ascii="Cambria" w:hAnsi="Cambria"/>
        </w:rPr>
        <w:t xml:space="preserve"> zamieszkiwało 5</w:t>
      </w:r>
      <w:r w:rsidR="00ED449F">
        <w:rPr>
          <w:rFonts w:ascii="Cambria" w:hAnsi="Cambria"/>
        </w:rPr>
        <w:t xml:space="preserve"> </w:t>
      </w:r>
      <w:r w:rsidRPr="00427BE9">
        <w:rPr>
          <w:rFonts w:ascii="Cambria" w:hAnsi="Cambria"/>
        </w:rPr>
        <w:t>408</w:t>
      </w:r>
      <w:r>
        <w:rPr>
          <w:rFonts w:ascii="Cambria" w:hAnsi="Cambria"/>
        </w:rPr>
        <w:t xml:space="preserve"> osób, </w:t>
      </w:r>
      <w:r w:rsidR="00845957">
        <w:rPr>
          <w:rFonts w:ascii="Cambria" w:hAnsi="Cambria"/>
        </w:rPr>
        <w:br/>
      </w:r>
      <w:r>
        <w:rPr>
          <w:rFonts w:ascii="Cambria" w:hAnsi="Cambria"/>
        </w:rPr>
        <w:t>z czego 2</w:t>
      </w:r>
      <w:r w:rsidR="00ED449F">
        <w:rPr>
          <w:rFonts w:ascii="Cambria" w:hAnsi="Cambria"/>
        </w:rPr>
        <w:t xml:space="preserve"> </w:t>
      </w:r>
      <w:r>
        <w:rPr>
          <w:rFonts w:ascii="Cambria" w:hAnsi="Cambria"/>
        </w:rPr>
        <w:t>613</w:t>
      </w:r>
      <w:r w:rsidRPr="00427BE9">
        <w:rPr>
          <w:rFonts w:ascii="Cambria" w:hAnsi="Cambria"/>
        </w:rPr>
        <w:t xml:space="preserve"> osób stanowili mężczyźni, a 2</w:t>
      </w:r>
      <w:r w:rsidR="00ED449F">
        <w:rPr>
          <w:rFonts w:ascii="Cambria" w:hAnsi="Cambria"/>
        </w:rPr>
        <w:t xml:space="preserve"> </w:t>
      </w:r>
      <w:r>
        <w:rPr>
          <w:rFonts w:ascii="Cambria" w:hAnsi="Cambria"/>
        </w:rPr>
        <w:t>795</w:t>
      </w:r>
      <w:r w:rsidRPr="00427BE9">
        <w:rPr>
          <w:rFonts w:ascii="Cambria" w:hAnsi="Cambria"/>
        </w:rPr>
        <w:t xml:space="preserve"> kobiety. G</w:t>
      </w:r>
      <w:r w:rsidR="00845957">
        <w:rPr>
          <w:rFonts w:ascii="Cambria" w:hAnsi="Cambria"/>
        </w:rPr>
        <w:t>ęstość zaludnienia na obszarze g</w:t>
      </w:r>
      <w:r w:rsidRPr="00427BE9">
        <w:rPr>
          <w:rFonts w:ascii="Cambria" w:hAnsi="Cambria"/>
        </w:rPr>
        <w:t xml:space="preserve">miny wynosi </w:t>
      </w:r>
      <w:r>
        <w:rPr>
          <w:rFonts w:ascii="Cambria" w:hAnsi="Cambria"/>
        </w:rPr>
        <w:t>58 os./km</w:t>
      </w:r>
      <w:r>
        <w:rPr>
          <w:rFonts w:ascii="Cambria" w:hAnsi="Cambria"/>
          <w:vertAlign w:val="superscript"/>
        </w:rPr>
        <w:t>2</w:t>
      </w:r>
      <w:r w:rsidR="00845957">
        <w:rPr>
          <w:rFonts w:ascii="Cambria" w:hAnsi="Cambria"/>
        </w:rPr>
        <w:t xml:space="preserve"> </w:t>
      </w:r>
      <w:r w:rsidR="00ED449F" w:rsidRPr="00ED449F">
        <w:rPr>
          <w:rFonts w:ascii="Cambria" w:hAnsi="Cambria"/>
        </w:rPr>
        <w:t xml:space="preserve">i </w:t>
      </w:r>
      <w:r w:rsidR="00ED449F">
        <w:rPr>
          <w:rFonts w:ascii="Cambria" w:hAnsi="Cambria"/>
        </w:rPr>
        <w:t xml:space="preserve">jest </w:t>
      </w:r>
      <w:r w:rsidR="00ED449F" w:rsidRPr="00ED449F">
        <w:rPr>
          <w:rFonts w:ascii="Cambria" w:hAnsi="Cambria"/>
        </w:rPr>
        <w:t xml:space="preserve">niższa od średniej gęstości zaludnienia </w:t>
      </w:r>
      <w:r w:rsidR="00ED449F">
        <w:rPr>
          <w:rFonts w:ascii="Cambria" w:hAnsi="Cambria"/>
        </w:rPr>
        <w:t xml:space="preserve">dla </w:t>
      </w:r>
      <w:r w:rsidR="00ED449F" w:rsidRPr="00ED449F">
        <w:rPr>
          <w:rFonts w:ascii="Cambria" w:hAnsi="Cambria"/>
        </w:rPr>
        <w:t>województwa mazowieckiego</w:t>
      </w:r>
      <w:r w:rsidR="00ED449F">
        <w:rPr>
          <w:rFonts w:ascii="Cambria" w:hAnsi="Cambria"/>
        </w:rPr>
        <w:t xml:space="preserve"> (</w:t>
      </w:r>
      <w:r w:rsidR="00ED449F" w:rsidRPr="00ED449F">
        <w:rPr>
          <w:rFonts w:ascii="Cambria" w:hAnsi="Cambria"/>
        </w:rPr>
        <w:t>149 osób/km</w:t>
      </w:r>
      <w:r w:rsidR="00ED449F" w:rsidRPr="00ED449F">
        <w:rPr>
          <w:rFonts w:ascii="Cambria" w:hAnsi="Cambria"/>
          <w:vertAlign w:val="superscript"/>
        </w:rPr>
        <w:t>2</w:t>
      </w:r>
      <w:r w:rsidR="00ED449F">
        <w:rPr>
          <w:rFonts w:ascii="Cambria" w:hAnsi="Cambria"/>
        </w:rPr>
        <w:t xml:space="preserve">), </w:t>
      </w:r>
      <w:r w:rsidR="00ED449F" w:rsidRPr="00ED449F">
        <w:rPr>
          <w:rFonts w:ascii="Cambria" w:hAnsi="Cambria"/>
        </w:rPr>
        <w:t xml:space="preserve">jak i od średniej gęstości zaludnienia </w:t>
      </w:r>
      <w:r w:rsidR="00ED449F">
        <w:rPr>
          <w:rFonts w:ascii="Cambria" w:hAnsi="Cambria"/>
        </w:rPr>
        <w:t xml:space="preserve">dla </w:t>
      </w:r>
      <w:r w:rsidR="00ED449F" w:rsidRPr="00ED449F">
        <w:rPr>
          <w:rFonts w:ascii="Cambria" w:hAnsi="Cambria"/>
        </w:rPr>
        <w:t xml:space="preserve">powiatu płockiego </w:t>
      </w:r>
      <w:r w:rsidR="00F42D67">
        <w:rPr>
          <w:rFonts w:ascii="Cambria" w:hAnsi="Cambria"/>
        </w:rPr>
        <w:br/>
      </w:r>
      <w:r w:rsidR="00ED449F">
        <w:rPr>
          <w:rFonts w:ascii="Cambria" w:hAnsi="Cambria"/>
        </w:rPr>
        <w:t>(</w:t>
      </w:r>
      <w:r w:rsidR="00ED449F" w:rsidRPr="00ED449F">
        <w:rPr>
          <w:rFonts w:ascii="Cambria" w:hAnsi="Cambria"/>
        </w:rPr>
        <w:t>61 osób/km</w:t>
      </w:r>
      <w:r w:rsidR="00ED449F" w:rsidRPr="00ED449F">
        <w:rPr>
          <w:rFonts w:ascii="Cambria" w:hAnsi="Cambria"/>
          <w:vertAlign w:val="superscript"/>
        </w:rPr>
        <w:t>2</w:t>
      </w:r>
      <w:r w:rsidR="00ED449F">
        <w:rPr>
          <w:rFonts w:ascii="Cambria" w:hAnsi="Cambria"/>
        </w:rPr>
        <w:t xml:space="preserve">). </w:t>
      </w:r>
      <w:r w:rsidR="001B01D2">
        <w:rPr>
          <w:rFonts w:ascii="Cambria" w:hAnsi="Cambria"/>
        </w:rPr>
        <w:t>W gminie w</w:t>
      </w:r>
      <w:r w:rsidR="00ED449F">
        <w:rPr>
          <w:rFonts w:ascii="Cambria" w:hAnsi="Cambria"/>
        </w:rPr>
        <w:t xml:space="preserve">ystępuje dość znaczne </w:t>
      </w:r>
      <w:r w:rsidR="00ED449F" w:rsidRPr="00ED449F">
        <w:rPr>
          <w:rFonts w:ascii="Cambria" w:hAnsi="Cambria"/>
        </w:rPr>
        <w:t xml:space="preserve">przestrzenne zróżnicowanie wskaźnika </w:t>
      </w:r>
      <w:r w:rsidR="00ED449F" w:rsidRPr="00ED449F">
        <w:rPr>
          <w:rFonts w:ascii="Cambria" w:hAnsi="Cambria"/>
        </w:rPr>
        <w:lastRenderedPageBreak/>
        <w:t>gęstości zaludnienia</w:t>
      </w:r>
      <w:r w:rsidR="001B01D2">
        <w:rPr>
          <w:rFonts w:ascii="Cambria" w:hAnsi="Cambria"/>
        </w:rPr>
        <w:t xml:space="preserve">. </w:t>
      </w:r>
      <w:r w:rsidR="00ED449F" w:rsidRPr="00ED449F">
        <w:rPr>
          <w:rFonts w:ascii="Cambria" w:hAnsi="Cambria"/>
        </w:rPr>
        <w:t xml:space="preserve">Największą gęstość zaludnienia ma miejscowość Łąck, na terenie </w:t>
      </w:r>
      <w:r w:rsidR="00F42D67">
        <w:rPr>
          <w:rFonts w:ascii="Cambria" w:hAnsi="Cambria"/>
        </w:rPr>
        <w:br/>
      </w:r>
      <w:r w:rsidR="00ED449F" w:rsidRPr="00ED449F">
        <w:rPr>
          <w:rFonts w:ascii="Cambria" w:hAnsi="Cambria"/>
        </w:rPr>
        <w:t>której skoncentrowane jest 33% ogółu mieszkańców gminy.</w:t>
      </w:r>
    </w:p>
    <w:p w:rsidR="0060203C" w:rsidRDefault="00427BE9" w:rsidP="00ED449F">
      <w:pPr>
        <w:ind w:firstLine="360"/>
        <w:jc w:val="both"/>
        <w:rPr>
          <w:rFonts w:ascii="Cambria" w:hAnsi="Cambria"/>
        </w:rPr>
      </w:pPr>
      <w:r w:rsidRPr="00427BE9">
        <w:rPr>
          <w:rFonts w:ascii="Cambria" w:hAnsi="Cambria"/>
        </w:rPr>
        <w:t xml:space="preserve">Rozpatrując zmiany w liczbie </w:t>
      </w:r>
      <w:r>
        <w:rPr>
          <w:rFonts w:ascii="Cambria" w:hAnsi="Cambria"/>
        </w:rPr>
        <w:t>ludności na przestrzeni lat 2014-2019</w:t>
      </w:r>
      <w:r w:rsidRPr="00427BE9">
        <w:rPr>
          <w:rFonts w:ascii="Cambria" w:hAnsi="Cambria"/>
        </w:rPr>
        <w:t xml:space="preserve"> można stwierdzić, </w:t>
      </w:r>
      <w:r w:rsidR="00F42D67">
        <w:rPr>
          <w:rFonts w:ascii="Cambria" w:hAnsi="Cambria"/>
        </w:rPr>
        <w:br/>
      </w:r>
      <w:r w:rsidRPr="00427BE9">
        <w:rPr>
          <w:rFonts w:ascii="Cambria" w:hAnsi="Cambria"/>
        </w:rPr>
        <w:t xml:space="preserve">że </w:t>
      </w:r>
      <w:r>
        <w:rPr>
          <w:rFonts w:ascii="Cambria" w:hAnsi="Cambria"/>
        </w:rPr>
        <w:t>ulega ona wahaniom na poziomie od kilku</w:t>
      </w:r>
      <w:r w:rsidRPr="00427BE9">
        <w:rPr>
          <w:rFonts w:ascii="Cambria" w:hAnsi="Cambria"/>
        </w:rPr>
        <w:t xml:space="preserve"> </w:t>
      </w:r>
      <w:r>
        <w:rPr>
          <w:rFonts w:ascii="Cambria" w:hAnsi="Cambria"/>
        </w:rPr>
        <w:t>do kilkudziesięciu osób rocznie z lekką tendencją wzrostową.</w:t>
      </w:r>
      <w:r w:rsidRPr="00427BE9">
        <w:rPr>
          <w:rFonts w:ascii="Cambria" w:hAnsi="Cambria"/>
        </w:rPr>
        <w:t xml:space="preserve"> Najbardziej widoczny </w:t>
      </w:r>
      <w:r>
        <w:rPr>
          <w:rFonts w:ascii="Cambria" w:hAnsi="Cambria"/>
        </w:rPr>
        <w:t>wzrost</w:t>
      </w:r>
      <w:r w:rsidRPr="00427BE9">
        <w:rPr>
          <w:rFonts w:ascii="Cambria" w:hAnsi="Cambria"/>
        </w:rPr>
        <w:t xml:space="preserve"> lic</w:t>
      </w:r>
      <w:r>
        <w:rPr>
          <w:rFonts w:ascii="Cambria" w:hAnsi="Cambria"/>
        </w:rPr>
        <w:t xml:space="preserve">zby ludności miał miejsce w 2017 roku, </w:t>
      </w:r>
      <w:r w:rsidR="00F42D67">
        <w:rPr>
          <w:rFonts w:ascii="Cambria" w:hAnsi="Cambria"/>
        </w:rPr>
        <w:br/>
      </w:r>
      <w:r>
        <w:rPr>
          <w:rFonts w:ascii="Cambria" w:hAnsi="Cambria"/>
        </w:rPr>
        <w:t xml:space="preserve">w </w:t>
      </w:r>
      <w:r w:rsidR="00ED449F">
        <w:rPr>
          <w:rFonts w:ascii="Cambria" w:hAnsi="Cambria"/>
        </w:rPr>
        <w:t>p</w:t>
      </w:r>
      <w:r>
        <w:rPr>
          <w:rFonts w:ascii="Cambria" w:hAnsi="Cambria"/>
        </w:rPr>
        <w:t>orównaniu do 2016</w:t>
      </w:r>
      <w:r w:rsidRPr="00427BE9">
        <w:rPr>
          <w:rFonts w:ascii="Cambria" w:hAnsi="Cambria"/>
        </w:rPr>
        <w:t xml:space="preserve"> r., kiedy to </w:t>
      </w:r>
      <w:r w:rsidR="00ED449F">
        <w:rPr>
          <w:rFonts w:ascii="Cambria" w:hAnsi="Cambria"/>
        </w:rPr>
        <w:t xml:space="preserve">liczba </w:t>
      </w:r>
      <w:r w:rsidRPr="00427BE9">
        <w:rPr>
          <w:rFonts w:ascii="Cambria" w:hAnsi="Cambria"/>
        </w:rPr>
        <w:t xml:space="preserve">mieszkańców w gminie </w:t>
      </w:r>
      <w:r>
        <w:rPr>
          <w:rFonts w:ascii="Cambria" w:hAnsi="Cambria"/>
        </w:rPr>
        <w:t>wzrosła</w:t>
      </w:r>
      <w:r w:rsidRPr="00427BE9">
        <w:rPr>
          <w:rFonts w:ascii="Cambria" w:hAnsi="Cambria"/>
        </w:rPr>
        <w:t xml:space="preserve"> </w:t>
      </w:r>
      <w:r>
        <w:rPr>
          <w:rFonts w:ascii="Cambria" w:hAnsi="Cambria"/>
        </w:rPr>
        <w:t>o 39</w:t>
      </w:r>
      <w:r w:rsidRPr="00427BE9">
        <w:rPr>
          <w:rFonts w:ascii="Cambria" w:hAnsi="Cambria"/>
        </w:rPr>
        <w:t xml:space="preserve"> osób. Współczynnik feminizacji, czyli liczba kobiet przypad</w:t>
      </w:r>
      <w:r w:rsidR="00C90DC0">
        <w:rPr>
          <w:rFonts w:ascii="Cambria" w:hAnsi="Cambria"/>
        </w:rPr>
        <w:t>ająca na 100 mężczyzn wynosi 107</w:t>
      </w:r>
      <w:r w:rsidRPr="00427BE9">
        <w:rPr>
          <w:rFonts w:ascii="Cambria" w:hAnsi="Cambria"/>
        </w:rPr>
        <w:t xml:space="preserve"> </w:t>
      </w:r>
      <w:r w:rsidR="00F42D67">
        <w:rPr>
          <w:rFonts w:ascii="Cambria" w:hAnsi="Cambria"/>
        </w:rPr>
        <w:br/>
      </w:r>
      <w:r w:rsidRPr="00427BE9">
        <w:rPr>
          <w:rFonts w:ascii="Cambria" w:hAnsi="Cambria"/>
        </w:rPr>
        <w:t xml:space="preserve">i w </w:t>
      </w:r>
      <w:r w:rsidR="00C90DC0">
        <w:rPr>
          <w:rFonts w:ascii="Cambria" w:hAnsi="Cambria"/>
        </w:rPr>
        <w:t>analizowanym okresie</w:t>
      </w:r>
      <w:r w:rsidRPr="00427BE9">
        <w:rPr>
          <w:rFonts w:ascii="Cambria" w:hAnsi="Cambria"/>
        </w:rPr>
        <w:t xml:space="preserve"> ulegała </w:t>
      </w:r>
      <w:r>
        <w:rPr>
          <w:rFonts w:ascii="Cambria" w:hAnsi="Cambria"/>
        </w:rPr>
        <w:t>mi</w:t>
      </w:r>
      <w:r w:rsidR="00C90DC0">
        <w:rPr>
          <w:rFonts w:ascii="Cambria" w:hAnsi="Cambria"/>
        </w:rPr>
        <w:t>n</w:t>
      </w:r>
      <w:r>
        <w:rPr>
          <w:rFonts w:ascii="Cambria" w:hAnsi="Cambria"/>
        </w:rPr>
        <w:t>imalnym wahaniom</w:t>
      </w:r>
      <w:r w:rsidRPr="00427BE9">
        <w:rPr>
          <w:rFonts w:ascii="Cambria" w:hAnsi="Cambria"/>
        </w:rPr>
        <w:t>.</w:t>
      </w:r>
    </w:p>
    <w:p w:rsidR="00C90DC0" w:rsidRPr="00D161E0" w:rsidRDefault="00C90DC0" w:rsidP="00C90DC0">
      <w:pPr>
        <w:pStyle w:val="Legenda"/>
        <w:spacing w:after="120"/>
        <w:rPr>
          <w:rFonts w:ascii="Cambria" w:hAnsi="Cambria"/>
          <w:color w:val="auto"/>
          <w:sz w:val="20"/>
        </w:rPr>
      </w:pPr>
      <w:bookmarkStart w:id="38" w:name="_Toc56755345"/>
      <w:r w:rsidRPr="00D161E0">
        <w:rPr>
          <w:rFonts w:ascii="Cambria" w:hAnsi="Cambria"/>
          <w:color w:val="auto"/>
          <w:sz w:val="20"/>
        </w:rPr>
        <w:t xml:space="preserve">Wykres </w:t>
      </w:r>
      <w:r w:rsidRPr="00D161E0">
        <w:rPr>
          <w:rFonts w:ascii="Cambria" w:hAnsi="Cambria"/>
          <w:color w:val="auto"/>
          <w:sz w:val="20"/>
        </w:rPr>
        <w:fldChar w:fldCharType="begin"/>
      </w:r>
      <w:r w:rsidRPr="00D161E0">
        <w:rPr>
          <w:rFonts w:ascii="Cambria" w:hAnsi="Cambria"/>
          <w:color w:val="auto"/>
          <w:sz w:val="20"/>
        </w:rPr>
        <w:instrText xml:space="preserve"> SEQ Wykres \* ARABIC </w:instrText>
      </w:r>
      <w:r w:rsidRPr="00D161E0">
        <w:rPr>
          <w:rFonts w:ascii="Cambria" w:hAnsi="Cambria"/>
          <w:color w:val="auto"/>
          <w:sz w:val="20"/>
        </w:rPr>
        <w:fldChar w:fldCharType="separate"/>
      </w:r>
      <w:r w:rsidR="002B6127">
        <w:rPr>
          <w:rFonts w:ascii="Cambria" w:hAnsi="Cambria"/>
          <w:noProof/>
          <w:color w:val="auto"/>
          <w:sz w:val="20"/>
        </w:rPr>
        <w:t>1</w:t>
      </w:r>
      <w:r w:rsidRPr="00D161E0">
        <w:rPr>
          <w:rFonts w:ascii="Cambria" w:hAnsi="Cambria"/>
          <w:color w:val="auto"/>
          <w:sz w:val="20"/>
        </w:rPr>
        <w:fldChar w:fldCharType="end"/>
      </w:r>
      <w:r w:rsidR="00845957">
        <w:rPr>
          <w:rFonts w:ascii="Cambria" w:hAnsi="Cambria"/>
          <w:color w:val="auto"/>
          <w:sz w:val="20"/>
        </w:rPr>
        <w:t xml:space="preserve"> Liczba ludności w g</w:t>
      </w:r>
      <w:r w:rsidRPr="00D161E0">
        <w:rPr>
          <w:rFonts w:ascii="Cambria" w:hAnsi="Cambria"/>
          <w:color w:val="auto"/>
          <w:sz w:val="20"/>
        </w:rPr>
        <w:t>minie Łąck w latach 2014-2019</w:t>
      </w:r>
      <w:bookmarkEnd w:id="38"/>
    </w:p>
    <w:p w:rsidR="00C90DC0" w:rsidRDefault="00F1764F" w:rsidP="00C90DC0">
      <w:pPr>
        <w:spacing w:after="120"/>
        <w:jc w:val="center"/>
      </w:pPr>
      <w:r>
        <w:rPr>
          <w:noProof/>
          <w:lang w:eastAsia="pl-PL"/>
        </w:rPr>
        <w:drawing>
          <wp:inline distT="0" distB="0" distL="0" distR="0" wp14:anchorId="53DEE16D" wp14:editId="287B0803">
            <wp:extent cx="3840480" cy="2299167"/>
            <wp:effectExtent l="0" t="0" r="762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2067" cy="2300117"/>
                    </a:xfrm>
                    <a:prstGeom prst="rect">
                      <a:avLst/>
                    </a:prstGeom>
                    <a:noFill/>
                  </pic:spPr>
                </pic:pic>
              </a:graphicData>
            </a:graphic>
          </wp:inline>
        </w:drawing>
      </w:r>
    </w:p>
    <w:p w:rsidR="00C90DC0" w:rsidRPr="00D161E0" w:rsidRDefault="00C90DC0" w:rsidP="00C90DC0">
      <w:pPr>
        <w:jc w:val="right"/>
        <w:rPr>
          <w:rFonts w:ascii="Cambria" w:eastAsia="Times New Roman" w:hAnsi="Cambria" w:cs="Arial"/>
          <w:i/>
          <w:kern w:val="2"/>
          <w:sz w:val="20"/>
          <w:szCs w:val="20"/>
          <w:lang w:eastAsia="ar-SA"/>
        </w:rPr>
      </w:pPr>
      <w:r w:rsidRPr="00D161E0">
        <w:rPr>
          <w:rFonts w:ascii="Cambria" w:eastAsia="Times New Roman" w:hAnsi="Cambria" w:cs="Arial"/>
          <w:i/>
          <w:kern w:val="2"/>
          <w:sz w:val="20"/>
          <w:szCs w:val="20"/>
          <w:lang w:eastAsia="ar-SA"/>
        </w:rPr>
        <w:t>Źródło: Opracowanie własne na podstawie danych GUS</w:t>
      </w:r>
    </w:p>
    <w:p w:rsidR="00A647FD" w:rsidRDefault="00F1764F" w:rsidP="00D331EF">
      <w:pPr>
        <w:ind w:firstLine="360"/>
        <w:jc w:val="both"/>
        <w:rPr>
          <w:rFonts w:ascii="Cambria" w:eastAsia="Calibri" w:hAnsi="Cambria" w:cs="Times New Roman"/>
          <w:lang w:eastAsia="ar-SA"/>
        </w:rPr>
      </w:pPr>
      <w:r>
        <w:rPr>
          <w:rFonts w:ascii="Cambria" w:eastAsia="Calibri" w:hAnsi="Cambria" w:cs="Times New Roman"/>
          <w:lang w:eastAsia="ar-SA"/>
        </w:rPr>
        <w:t>S</w:t>
      </w:r>
      <w:r w:rsidR="00845957">
        <w:rPr>
          <w:rFonts w:ascii="Cambria" w:eastAsia="Calibri" w:hAnsi="Cambria" w:cs="Times New Roman"/>
          <w:lang w:eastAsia="ar-SA"/>
        </w:rPr>
        <w:t>tan struktury ludności w g</w:t>
      </w:r>
      <w:r w:rsidR="00C90DC0" w:rsidRPr="00C90DC0">
        <w:rPr>
          <w:rFonts w:ascii="Cambria" w:eastAsia="Calibri" w:hAnsi="Cambria" w:cs="Times New Roman"/>
          <w:lang w:eastAsia="ar-SA"/>
        </w:rPr>
        <w:t xml:space="preserve">minie </w:t>
      </w:r>
      <w:r>
        <w:rPr>
          <w:rFonts w:ascii="Cambria" w:eastAsia="Calibri" w:hAnsi="Cambria" w:cs="Times New Roman"/>
          <w:lang w:eastAsia="ar-SA"/>
        </w:rPr>
        <w:t>Łąck</w:t>
      </w:r>
      <w:r w:rsidR="00C90DC0" w:rsidRPr="00C90DC0">
        <w:rPr>
          <w:rFonts w:ascii="Cambria" w:eastAsia="Calibri" w:hAnsi="Cambria" w:cs="Times New Roman"/>
          <w:lang w:eastAsia="ar-SA"/>
        </w:rPr>
        <w:t xml:space="preserve"> </w:t>
      </w:r>
      <w:r>
        <w:rPr>
          <w:rFonts w:ascii="Cambria" w:eastAsia="Calibri" w:hAnsi="Cambria" w:cs="Times New Roman"/>
          <w:lang w:eastAsia="ar-SA"/>
        </w:rPr>
        <w:t xml:space="preserve">kształtowany jest przez </w:t>
      </w:r>
      <w:r w:rsidR="00C90DC0" w:rsidRPr="00C90DC0">
        <w:rPr>
          <w:rFonts w:ascii="Cambria" w:eastAsia="Calibri" w:hAnsi="Cambria" w:cs="Times New Roman"/>
          <w:lang w:eastAsia="ar-SA"/>
        </w:rPr>
        <w:t xml:space="preserve">przyrost naturalny </w:t>
      </w:r>
      <w:r w:rsidR="00845957">
        <w:rPr>
          <w:rFonts w:ascii="Cambria" w:eastAsia="Calibri" w:hAnsi="Cambria" w:cs="Times New Roman"/>
          <w:lang w:eastAsia="ar-SA"/>
        </w:rPr>
        <w:br/>
      </w:r>
      <w:r w:rsidR="00C90DC0" w:rsidRPr="00C90DC0">
        <w:rPr>
          <w:rFonts w:ascii="Cambria" w:eastAsia="Calibri" w:hAnsi="Cambria" w:cs="Times New Roman"/>
          <w:lang w:eastAsia="ar-SA"/>
        </w:rPr>
        <w:t xml:space="preserve">i migracje. W analizowanym okresie liczba urodzeń i zgonów ulegała zmianom, </w:t>
      </w:r>
      <w:r w:rsidR="00432624">
        <w:rPr>
          <w:rFonts w:ascii="Cambria" w:eastAsia="Calibri" w:hAnsi="Cambria" w:cs="Times New Roman"/>
          <w:lang w:eastAsia="ar-SA"/>
        </w:rPr>
        <w:br/>
      </w:r>
      <w:r w:rsidR="00C90DC0" w:rsidRPr="00C90DC0">
        <w:rPr>
          <w:rFonts w:ascii="Cambria" w:eastAsia="Calibri" w:hAnsi="Cambria" w:cs="Times New Roman"/>
          <w:lang w:eastAsia="ar-SA"/>
        </w:rPr>
        <w:t xml:space="preserve">co miało bezpośredni </w:t>
      </w:r>
      <w:r>
        <w:rPr>
          <w:rFonts w:ascii="Cambria" w:eastAsia="Calibri" w:hAnsi="Cambria" w:cs="Times New Roman"/>
          <w:lang w:eastAsia="ar-SA"/>
        </w:rPr>
        <w:t xml:space="preserve">wpływ na przyrost naturalny. Od 2015 roku </w:t>
      </w:r>
      <w:r w:rsidR="00C90DC0" w:rsidRPr="00C90DC0">
        <w:rPr>
          <w:rFonts w:ascii="Cambria" w:eastAsia="Calibri" w:hAnsi="Cambria" w:cs="Times New Roman"/>
          <w:lang w:eastAsia="ar-SA"/>
        </w:rPr>
        <w:t>utrzymuj</w:t>
      </w:r>
      <w:r>
        <w:rPr>
          <w:rFonts w:ascii="Cambria" w:eastAsia="Calibri" w:hAnsi="Cambria" w:cs="Times New Roman"/>
          <w:lang w:eastAsia="ar-SA"/>
        </w:rPr>
        <w:t>e</w:t>
      </w:r>
      <w:r w:rsidR="00C90DC0" w:rsidRPr="00C90DC0">
        <w:rPr>
          <w:rFonts w:ascii="Cambria" w:eastAsia="Calibri" w:hAnsi="Cambria" w:cs="Times New Roman"/>
          <w:lang w:eastAsia="ar-SA"/>
        </w:rPr>
        <w:t xml:space="preserve"> się on na ujemnym poziomie. Najniższą wartość przyros</w:t>
      </w:r>
      <w:r>
        <w:rPr>
          <w:rFonts w:ascii="Cambria" w:eastAsia="Calibri" w:hAnsi="Cambria" w:cs="Times New Roman"/>
          <w:lang w:eastAsia="ar-SA"/>
        </w:rPr>
        <w:t>tu naturalnego odnotowano w 2019 r.: - 24</w:t>
      </w:r>
      <w:r w:rsidR="00C90DC0" w:rsidRPr="00C90DC0">
        <w:rPr>
          <w:rFonts w:ascii="Cambria" w:eastAsia="Calibri" w:hAnsi="Cambria" w:cs="Times New Roman"/>
          <w:lang w:eastAsia="ar-SA"/>
        </w:rPr>
        <w:t xml:space="preserve">, </w:t>
      </w:r>
      <w:r w:rsidR="00CB2545">
        <w:rPr>
          <w:rFonts w:ascii="Cambria" w:eastAsia="Calibri" w:hAnsi="Cambria" w:cs="Times New Roman"/>
          <w:lang w:eastAsia="ar-SA"/>
        </w:rPr>
        <w:br/>
      </w:r>
      <w:r w:rsidR="00C90DC0" w:rsidRPr="00C90DC0">
        <w:rPr>
          <w:rFonts w:ascii="Cambria" w:eastAsia="Calibri" w:hAnsi="Cambria" w:cs="Times New Roman"/>
          <w:lang w:eastAsia="ar-SA"/>
        </w:rPr>
        <w:t>a najwyższy w 201</w:t>
      </w:r>
      <w:r>
        <w:rPr>
          <w:rFonts w:ascii="Cambria" w:eastAsia="Calibri" w:hAnsi="Cambria" w:cs="Times New Roman"/>
          <w:lang w:eastAsia="ar-SA"/>
        </w:rPr>
        <w:t>4 r.: 12. Saldo migracji w 2019</w:t>
      </w:r>
      <w:r w:rsidR="00C90DC0" w:rsidRPr="00C90DC0">
        <w:rPr>
          <w:rFonts w:ascii="Cambria" w:eastAsia="Calibri" w:hAnsi="Cambria" w:cs="Times New Roman"/>
          <w:lang w:eastAsia="ar-SA"/>
        </w:rPr>
        <w:t xml:space="preserve"> roku wyniosło </w:t>
      </w:r>
      <w:r>
        <w:rPr>
          <w:rFonts w:ascii="Cambria" w:eastAsia="Calibri" w:hAnsi="Cambria" w:cs="Times New Roman"/>
          <w:lang w:eastAsia="ar-SA"/>
        </w:rPr>
        <w:t>25</w:t>
      </w:r>
      <w:r w:rsidR="00C90DC0" w:rsidRPr="00C90DC0">
        <w:rPr>
          <w:rFonts w:ascii="Cambria" w:eastAsia="Calibri" w:hAnsi="Cambria" w:cs="Times New Roman"/>
          <w:lang w:eastAsia="ar-SA"/>
        </w:rPr>
        <w:t xml:space="preserve">. Utrzymujące się w większości </w:t>
      </w:r>
      <w:r>
        <w:rPr>
          <w:rFonts w:ascii="Cambria" w:eastAsia="Calibri" w:hAnsi="Cambria" w:cs="Times New Roman"/>
          <w:lang w:eastAsia="ar-SA"/>
        </w:rPr>
        <w:t>dodatnie</w:t>
      </w:r>
      <w:r w:rsidR="00C90DC0" w:rsidRPr="00C90DC0">
        <w:rPr>
          <w:rFonts w:ascii="Cambria" w:eastAsia="Calibri" w:hAnsi="Cambria" w:cs="Times New Roman"/>
          <w:lang w:eastAsia="ar-SA"/>
        </w:rPr>
        <w:t xml:space="preserve"> wartości salda migracji świadczą o </w:t>
      </w:r>
      <w:r>
        <w:rPr>
          <w:rFonts w:ascii="Cambria" w:eastAsia="Calibri" w:hAnsi="Cambria" w:cs="Times New Roman"/>
          <w:lang w:eastAsia="ar-SA"/>
        </w:rPr>
        <w:t xml:space="preserve">zasiedlaniu </w:t>
      </w:r>
      <w:r w:rsidR="00845957">
        <w:rPr>
          <w:rFonts w:ascii="Cambria" w:eastAsia="Calibri" w:hAnsi="Cambria" w:cs="Times New Roman"/>
          <w:lang w:eastAsia="ar-SA"/>
        </w:rPr>
        <w:t>g</w:t>
      </w:r>
      <w:r w:rsidR="00C90DC0" w:rsidRPr="00C90DC0">
        <w:rPr>
          <w:rFonts w:ascii="Cambria" w:eastAsia="Calibri" w:hAnsi="Cambria" w:cs="Times New Roman"/>
          <w:lang w:eastAsia="ar-SA"/>
        </w:rPr>
        <w:t xml:space="preserve">miny czasowo bądź na stałe. </w:t>
      </w:r>
      <w:r w:rsidR="00CB2545">
        <w:rPr>
          <w:rFonts w:ascii="Cambria" w:eastAsia="Calibri" w:hAnsi="Cambria" w:cs="Times New Roman"/>
          <w:lang w:eastAsia="ar-SA"/>
        </w:rPr>
        <w:br/>
      </w:r>
      <w:r>
        <w:rPr>
          <w:rFonts w:ascii="Cambria" w:eastAsia="Calibri" w:hAnsi="Cambria" w:cs="Times New Roman"/>
          <w:lang w:eastAsia="ar-SA"/>
        </w:rPr>
        <w:t xml:space="preserve">To </w:t>
      </w:r>
      <w:r w:rsidR="00C90DC0" w:rsidRPr="00C90DC0">
        <w:rPr>
          <w:rFonts w:ascii="Cambria" w:eastAsia="Calibri" w:hAnsi="Cambria" w:cs="Times New Roman"/>
          <w:lang w:eastAsia="ar-SA"/>
        </w:rPr>
        <w:t xml:space="preserve">korzystne zjawisko wpływa na </w:t>
      </w:r>
      <w:r>
        <w:rPr>
          <w:rFonts w:ascii="Cambria" w:eastAsia="Calibri" w:hAnsi="Cambria" w:cs="Times New Roman"/>
          <w:lang w:eastAsia="ar-SA"/>
        </w:rPr>
        <w:t>wzrost</w:t>
      </w:r>
      <w:r w:rsidR="00C90DC0" w:rsidRPr="00C90DC0">
        <w:rPr>
          <w:rFonts w:ascii="Cambria" w:eastAsia="Calibri" w:hAnsi="Cambria" w:cs="Times New Roman"/>
          <w:lang w:eastAsia="ar-SA"/>
        </w:rPr>
        <w:t xml:space="preserve"> licz</w:t>
      </w:r>
      <w:r w:rsidR="00845957">
        <w:rPr>
          <w:rFonts w:ascii="Cambria" w:eastAsia="Calibri" w:hAnsi="Cambria" w:cs="Times New Roman"/>
          <w:lang w:eastAsia="ar-SA"/>
        </w:rPr>
        <w:t>by ludności w g</w:t>
      </w:r>
      <w:r w:rsidR="00C90DC0" w:rsidRPr="00C90DC0">
        <w:rPr>
          <w:rFonts w:ascii="Cambria" w:eastAsia="Calibri" w:hAnsi="Cambria" w:cs="Times New Roman"/>
          <w:lang w:eastAsia="ar-SA"/>
        </w:rPr>
        <w:t>minie</w:t>
      </w:r>
      <w:r w:rsidR="002A522D">
        <w:rPr>
          <w:rFonts w:ascii="Cambria" w:eastAsia="Calibri" w:hAnsi="Cambria" w:cs="Times New Roman"/>
          <w:lang w:eastAsia="ar-SA"/>
        </w:rPr>
        <w:t>,</w:t>
      </w:r>
      <w:r w:rsidR="00C90DC0" w:rsidRPr="00C90DC0">
        <w:rPr>
          <w:rFonts w:ascii="Cambria" w:eastAsia="Calibri" w:hAnsi="Cambria" w:cs="Times New Roman"/>
          <w:lang w:eastAsia="ar-SA"/>
        </w:rPr>
        <w:t xml:space="preserve"> </w:t>
      </w:r>
      <w:r>
        <w:rPr>
          <w:rFonts w:ascii="Cambria" w:eastAsia="Calibri" w:hAnsi="Cambria" w:cs="Times New Roman"/>
          <w:lang w:eastAsia="ar-SA"/>
        </w:rPr>
        <w:t>jednak nie poprawia</w:t>
      </w:r>
      <w:r w:rsidR="00CB2545">
        <w:rPr>
          <w:rFonts w:ascii="Cambria" w:eastAsia="Calibri" w:hAnsi="Cambria" w:cs="Times New Roman"/>
          <w:lang w:eastAsia="ar-SA"/>
        </w:rPr>
        <w:br/>
      </w:r>
      <w:r>
        <w:rPr>
          <w:rFonts w:ascii="Cambria" w:eastAsia="Calibri" w:hAnsi="Cambria" w:cs="Times New Roman"/>
          <w:lang w:eastAsia="ar-SA"/>
        </w:rPr>
        <w:t xml:space="preserve">to sytuacji jeśli chodzi o </w:t>
      </w:r>
      <w:r w:rsidR="00C90DC0" w:rsidRPr="00C90DC0">
        <w:rPr>
          <w:rFonts w:ascii="Cambria" w:eastAsia="Calibri" w:hAnsi="Cambria" w:cs="Times New Roman"/>
          <w:lang w:eastAsia="ar-SA"/>
        </w:rPr>
        <w:t>wartości przyrostu naturalnego.</w:t>
      </w:r>
      <w:r w:rsidR="00C90DC0" w:rsidRPr="00C90DC0">
        <w:rPr>
          <w:rFonts w:ascii="Calibri" w:eastAsia="Calibri" w:hAnsi="Calibri" w:cs="Times New Roman"/>
        </w:rPr>
        <w:t xml:space="preserve"> </w:t>
      </w:r>
      <w:r w:rsidR="00C90DC0" w:rsidRPr="00C90DC0">
        <w:rPr>
          <w:rFonts w:ascii="Cambria" w:eastAsia="Calibri" w:hAnsi="Cambria" w:cs="Times New Roman"/>
          <w:lang w:eastAsia="ar-SA"/>
        </w:rPr>
        <w:t xml:space="preserve">Czynniki te w dużym stopniu </w:t>
      </w:r>
      <w:r>
        <w:rPr>
          <w:rFonts w:ascii="Cambria" w:eastAsia="Calibri" w:hAnsi="Cambria" w:cs="Times New Roman"/>
          <w:lang w:eastAsia="ar-SA"/>
        </w:rPr>
        <w:t>kształtują rozwój demograficzny</w:t>
      </w:r>
      <w:r w:rsidR="00C90DC0" w:rsidRPr="00C90DC0">
        <w:rPr>
          <w:rFonts w:ascii="Cambria" w:eastAsia="Calibri" w:hAnsi="Cambria" w:cs="Times New Roman"/>
          <w:lang w:eastAsia="ar-SA"/>
        </w:rPr>
        <w:t xml:space="preserve"> gminy.  </w:t>
      </w:r>
    </w:p>
    <w:p w:rsidR="00C90DC0" w:rsidRPr="00D161E0" w:rsidRDefault="00F1764F" w:rsidP="00F1764F">
      <w:pPr>
        <w:pStyle w:val="Legenda"/>
        <w:spacing w:after="120"/>
        <w:rPr>
          <w:rFonts w:ascii="Cambria" w:hAnsi="Cambria"/>
          <w:color w:val="auto"/>
          <w:sz w:val="20"/>
        </w:rPr>
      </w:pPr>
      <w:bookmarkStart w:id="39" w:name="_Toc56755346"/>
      <w:r w:rsidRPr="00D161E0">
        <w:rPr>
          <w:rFonts w:ascii="Cambria" w:hAnsi="Cambria"/>
          <w:color w:val="auto"/>
          <w:sz w:val="20"/>
        </w:rPr>
        <w:t xml:space="preserve">Wykres </w:t>
      </w:r>
      <w:r w:rsidRPr="00D161E0">
        <w:rPr>
          <w:rFonts w:ascii="Cambria" w:hAnsi="Cambria"/>
          <w:color w:val="auto"/>
          <w:sz w:val="20"/>
        </w:rPr>
        <w:fldChar w:fldCharType="begin"/>
      </w:r>
      <w:r w:rsidRPr="00D161E0">
        <w:rPr>
          <w:rFonts w:ascii="Cambria" w:hAnsi="Cambria"/>
          <w:color w:val="auto"/>
          <w:sz w:val="20"/>
        </w:rPr>
        <w:instrText xml:space="preserve"> SEQ Wykres \* ARABIC </w:instrText>
      </w:r>
      <w:r w:rsidRPr="00D161E0">
        <w:rPr>
          <w:rFonts w:ascii="Cambria" w:hAnsi="Cambria"/>
          <w:color w:val="auto"/>
          <w:sz w:val="20"/>
        </w:rPr>
        <w:fldChar w:fldCharType="separate"/>
      </w:r>
      <w:r w:rsidR="002B6127">
        <w:rPr>
          <w:rFonts w:ascii="Cambria" w:hAnsi="Cambria"/>
          <w:noProof/>
          <w:color w:val="auto"/>
          <w:sz w:val="20"/>
        </w:rPr>
        <w:t>2</w:t>
      </w:r>
      <w:r w:rsidRPr="00D161E0">
        <w:rPr>
          <w:rFonts w:ascii="Cambria" w:hAnsi="Cambria"/>
          <w:color w:val="auto"/>
          <w:sz w:val="20"/>
        </w:rPr>
        <w:fldChar w:fldCharType="end"/>
      </w:r>
      <w:r w:rsidRPr="00D161E0">
        <w:rPr>
          <w:rFonts w:ascii="Cambria" w:hAnsi="Cambria"/>
          <w:color w:val="auto"/>
          <w:sz w:val="20"/>
        </w:rPr>
        <w:t xml:space="preserve"> Saldo migracji oraz przyrost naturalny na terenie</w:t>
      </w:r>
      <w:r w:rsidR="00845957">
        <w:rPr>
          <w:rFonts w:ascii="Cambria" w:hAnsi="Cambria"/>
          <w:color w:val="auto"/>
          <w:sz w:val="20"/>
        </w:rPr>
        <w:t xml:space="preserve"> g</w:t>
      </w:r>
      <w:r w:rsidRPr="00D161E0">
        <w:rPr>
          <w:rFonts w:ascii="Cambria" w:hAnsi="Cambria"/>
          <w:color w:val="auto"/>
          <w:sz w:val="20"/>
        </w:rPr>
        <w:t>miny Łąck w latach 2014-2019</w:t>
      </w:r>
      <w:bookmarkEnd w:id="39"/>
    </w:p>
    <w:p w:rsidR="00F1764F" w:rsidRDefault="00F1764F" w:rsidP="00F1764F">
      <w:pPr>
        <w:spacing w:after="120"/>
        <w:jc w:val="center"/>
      </w:pPr>
      <w:r>
        <w:rPr>
          <w:noProof/>
          <w:lang w:eastAsia="pl-PL"/>
        </w:rPr>
        <w:lastRenderedPageBreak/>
        <w:drawing>
          <wp:inline distT="0" distB="0" distL="0" distR="0" wp14:anchorId="12EF26C5" wp14:editId="7BAF1892">
            <wp:extent cx="3933645" cy="23598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1310" cy="2364459"/>
                    </a:xfrm>
                    <a:prstGeom prst="rect">
                      <a:avLst/>
                    </a:prstGeom>
                    <a:noFill/>
                  </pic:spPr>
                </pic:pic>
              </a:graphicData>
            </a:graphic>
          </wp:inline>
        </w:drawing>
      </w:r>
    </w:p>
    <w:p w:rsidR="00F1764F" w:rsidRPr="00D161E0" w:rsidRDefault="00F1764F" w:rsidP="00F1764F">
      <w:pPr>
        <w:jc w:val="right"/>
        <w:rPr>
          <w:rFonts w:ascii="Cambria" w:eastAsia="Times New Roman" w:hAnsi="Cambria" w:cs="Arial"/>
          <w:i/>
          <w:kern w:val="2"/>
          <w:sz w:val="20"/>
          <w:szCs w:val="20"/>
          <w:lang w:eastAsia="ar-SA"/>
        </w:rPr>
      </w:pPr>
      <w:r w:rsidRPr="00D161E0">
        <w:rPr>
          <w:rFonts w:ascii="Cambria" w:eastAsia="Times New Roman" w:hAnsi="Cambria" w:cs="Arial"/>
          <w:i/>
          <w:kern w:val="2"/>
          <w:sz w:val="20"/>
          <w:szCs w:val="20"/>
          <w:lang w:eastAsia="ar-SA"/>
        </w:rPr>
        <w:t>Źródło: Opracowanie własne na podstawie danych GUS</w:t>
      </w:r>
    </w:p>
    <w:p w:rsidR="002A522D" w:rsidRPr="00D161E0" w:rsidRDefault="002A522D" w:rsidP="00697752">
      <w:pPr>
        <w:ind w:firstLine="360"/>
        <w:jc w:val="both"/>
        <w:rPr>
          <w:rFonts w:ascii="Cambria" w:eastAsia="Calibri" w:hAnsi="Cambria" w:cs="Times New Roman"/>
          <w:lang w:eastAsia="ar-SA"/>
        </w:rPr>
      </w:pPr>
      <w:r>
        <w:rPr>
          <w:rFonts w:ascii="Cambria" w:eastAsia="Calibri" w:hAnsi="Cambria" w:cs="Times New Roman"/>
          <w:lang w:eastAsia="ar-SA"/>
        </w:rPr>
        <w:t>Analizując dane przedstawione na poniższym wykresie można zauważyć, że s</w:t>
      </w:r>
      <w:r w:rsidRPr="002A522D">
        <w:rPr>
          <w:rFonts w:ascii="Cambria" w:eastAsia="Calibri" w:hAnsi="Cambria" w:cs="Times New Roman"/>
          <w:lang w:eastAsia="ar-SA"/>
        </w:rPr>
        <w:t xml:space="preserve">truktura wiekowa </w:t>
      </w:r>
      <w:r>
        <w:rPr>
          <w:rFonts w:ascii="Cambria" w:eastAsia="Calibri" w:hAnsi="Cambria" w:cs="Times New Roman"/>
          <w:lang w:eastAsia="ar-SA"/>
        </w:rPr>
        <w:t xml:space="preserve">mieszkańców gminy Łąck </w:t>
      </w:r>
      <w:r w:rsidRPr="002A522D">
        <w:rPr>
          <w:rFonts w:ascii="Cambria" w:eastAsia="Calibri" w:hAnsi="Cambria" w:cs="Times New Roman"/>
          <w:lang w:eastAsia="ar-SA"/>
        </w:rPr>
        <w:t xml:space="preserve">jest zdominowana przez osoby między 20 a 34 rokiem życia. Duży odsetek stanowią </w:t>
      </w:r>
      <w:r>
        <w:rPr>
          <w:rFonts w:ascii="Cambria" w:eastAsia="Calibri" w:hAnsi="Cambria" w:cs="Times New Roman"/>
          <w:lang w:eastAsia="ar-SA"/>
        </w:rPr>
        <w:t xml:space="preserve">także </w:t>
      </w:r>
      <w:r w:rsidRPr="002A522D">
        <w:rPr>
          <w:rFonts w:ascii="Cambria" w:eastAsia="Calibri" w:hAnsi="Cambria" w:cs="Times New Roman"/>
          <w:lang w:eastAsia="ar-SA"/>
        </w:rPr>
        <w:t>osoby pomiędzy 50 a 64 rokiem życia.</w:t>
      </w:r>
    </w:p>
    <w:p w:rsidR="00F1764F" w:rsidRPr="00D161E0" w:rsidRDefault="002A522D" w:rsidP="002A522D">
      <w:pPr>
        <w:pStyle w:val="Legenda"/>
        <w:spacing w:after="120"/>
        <w:rPr>
          <w:rFonts w:ascii="Cambria" w:hAnsi="Cambria"/>
          <w:color w:val="auto"/>
          <w:sz w:val="20"/>
        </w:rPr>
      </w:pPr>
      <w:bookmarkStart w:id="40" w:name="_Toc56755347"/>
      <w:r w:rsidRPr="00D161E0">
        <w:rPr>
          <w:rFonts w:ascii="Cambria" w:hAnsi="Cambria"/>
          <w:color w:val="auto"/>
          <w:sz w:val="20"/>
        </w:rPr>
        <w:t xml:space="preserve">Wykres </w:t>
      </w:r>
      <w:r w:rsidRPr="00D161E0">
        <w:rPr>
          <w:rFonts w:ascii="Cambria" w:hAnsi="Cambria"/>
          <w:color w:val="auto"/>
          <w:sz w:val="20"/>
        </w:rPr>
        <w:fldChar w:fldCharType="begin"/>
      </w:r>
      <w:r w:rsidRPr="00D161E0">
        <w:rPr>
          <w:rFonts w:ascii="Cambria" w:hAnsi="Cambria"/>
          <w:color w:val="auto"/>
          <w:sz w:val="20"/>
        </w:rPr>
        <w:instrText xml:space="preserve"> SEQ Wykres \* ARABIC </w:instrText>
      </w:r>
      <w:r w:rsidRPr="00D161E0">
        <w:rPr>
          <w:rFonts w:ascii="Cambria" w:hAnsi="Cambria"/>
          <w:color w:val="auto"/>
          <w:sz w:val="20"/>
        </w:rPr>
        <w:fldChar w:fldCharType="separate"/>
      </w:r>
      <w:r w:rsidR="002B6127">
        <w:rPr>
          <w:rFonts w:ascii="Cambria" w:hAnsi="Cambria"/>
          <w:noProof/>
          <w:color w:val="auto"/>
          <w:sz w:val="20"/>
        </w:rPr>
        <w:t>3</w:t>
      </w:r>
      <w:r w:rsidRPr="00D161E0">
        <w:rPr>
          <w:rFonts w:ascii="Cambria" w:hAnsi="Cambria"/>
          <w:color w:val="auto"/>
          <w:sz w:val="20"/>
        </w:rPr>
        <w:fldChar w:fldCharType="end"/>
      </w:r>
      <w:r w:rsidR="00845957">
        <w:rPr>
          <w:rFonts w:ascii="Cambria" w:hAnsi="Cambria"/>
          <w:color w:val="auto"/>
          <w:sz w:val="20"/>
        </w:rPr>
        <w:t xml:space="preserve"> Ludność według płci i wieku w g</w:t>
      </w:r>
      <w:r w:rsidRPr="00D161E0">
        <w:rPr>
          <w:rFonts w:ascii="Cambria" w:hAnsi="Cambria"/>
          <w:color w:val="auto"/>
          <w:sz w:val="20"/>
        </w:rPr>
        <w:t>minie Łąck w 2019 roku</w:t>
      </w:r>
      <w:bookmarkEnd w:id="40"/>
    </w:p>
    <w:p w:rsidR="002A522D" w:rsidRDefault="002A522D" w:rsidP="002A522D">
      <w:pPr>
        <w:spacing w:after="120"/>
        <w:jc w:val="center"/>
      </w:pPr>
      <w:r>
        <w:rPr>
          <w:noProof/>
          <w:lang w:eastAsia="pl-PL"/>
        </w:rPr>
        <w:drawing>
          <wp:inline distT="0" distB="0" distL="0" distR="0" wp14:anchorId="074EA469" wp14:editId="6F05FDEC">
            <wp:extent cx="5644154" cy="268754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8670" cy="2689691"/>
                    </a:xfrm>
                    <a:prstGeom prst="rect">
                      <a:avLst/>
                    </a:prstGeom>
                    <a:noFill/>
                  </pic:spPr>
                </pic:pic>
              </a:graphicData>
            </a:graphic>
          </wp:inline>
        </w:drawing>
      </w:r>
    </w:p>
    <w:p w:rsidR="002A522D" w:rsidRPr="00D161E0" w:rsidRDefault="002A522D" w:rsidP="002A522D">
      <w:pPr>
        <w:jc w:val="right"/>
        <w:rPr>
          <w:rFonts w:ascii="Cambria" w:eastAsia="Times New Roman" w:hAnsi="Cambria" w:cs="Arial"/>
          <w:i/>
          <w:kern w:val="2"/>
          <w:sz w:val="20"/>
          <w:szCs w:val="20"/>
          <w:lang w:eastAsia="ar-SA"/>
        </w:rPr>
      </w:pPr>
      <w:r w:rsidRPr="00D161E0">
        <w:rPr>
          <w:rFonts w:ascii="Cambria" w:eastAsia="Times New Roman" w:hAnsi="Cambria" w:cs="Arial"/>
          <w:i/>
          <w:kern w:val="2"/>
          <w:sz w:val="20"/>
          <w:szCs w:val="20"/>
          <w:lang w:eastAsia="ar-SA"/>
        </w:rPr>
        <w:t>Źródło: Opracowanie własne na podstawie danych GUS</w:t>
      </w:r>
    </w:p>
    <w:p w:rsidR="00A647FD" w:rsidRDefault="002A522D" w:rsidP="00CC025E">
      <w:pPr>
        <w:ind w:firstLine="360"/>
        <w:jc w:val="both"/>
        <w:rPr>
          <w:rFonts w:ascii="Cambria" w:eastAsia="Calibri" w:hAnsi="Cambria" w:cs="Times New Roman"/>
          <w:lang w:eastAsia="ar-SA"/>
        </w:rPr>
      </w:pPr>
      <w:r w:rsidRPr="002A522D">
        <w:rPr>
          <w:rFonts w:ascii="Cambria" w:eastAsia="Calibri" w:hAnsi="Cambria" w:cs="Times New Roman"/>
          <w:lang w:eastAsia="ar-SA"/>
        </w:rPr>
        <w:t>W konsekwencji najw</w:t>
      </w:r>
      <w:r w:rsidR="00845957">
        <w:rPr>
          <w:rFonts w:ascii="Cambria" w:eastAsia="Calibri" w:hAnsi="Cambria" w:cs="Times New Roman"/>
          <w:lang w:eastAsia="ar-SA"/>
        </w:rPr>
        <w:t>iększą grupę, na terenie g</w:t>
      </w:r>
      <w:r>
        <w:rPr>
          <w:rFonts w:ascii="Cambria" w:eastAsia="Calibri" w:hAnsi="Cambria" w:cs="Times New Roman"/>
          <w:lang w:eastAsia="ar-SA"/>
        </w:rPr>
        <w:t>miny Łąck</w:t>
      </w:r>
      <w:r w:rsidRPr="002A522D">
        <w:rPr>
          <w:rFonts w:ascii="Cambria" w:eastAsia="Calibri" w:hAnsi="Cambria" w:cs="Times New Roman"/>
          <w:lang w:eastAsia="ar-SA"/>
        </w:rPr>
        <w:t>, stanow</w:t>
      </w:r>
      <w:r w:rsidR="008D2692">
        <w:rPr>
          <w:rFonts w:ascii="Cambria" w:eastAsia="Calibri" w:hAnsi="Cambria" w:cs="Times New Roman"/>
          <w:lang w:eastAsia="ar-SA"/>
        </w:rPr>
        <w:t xml:space="preserve">ią osoby w wieku produkcyjnym </w:t>
      </w:r>
      <w:r w:rsidRPr="002A522D">
        <w:rPr>
          <w:rFonts w:ascii="Cambria" w:eastAsia="Calibri" w:hAnsi="Cambria" w:cs="Times New Roman"/>
          <w:lang w:eastAsia="ar-SA"/>
        </w:rPr>
        <w:t>(</w:t>
      </w:r>
      <w:r w:rsidR="008D2692" w:rsidRPr="008D2692">
        <w:rPr>
          <w:rFonts w:ascii="Cambria" w:eastAsia="Calibri" w:hAnsi="Cambria" w:cs="Times New Roman"/>
          <w:lang w:eastAsia="ar-SA"/>
        </w:rPr>
        <w:t>3</w:t>
      </w:r>
      <w:r w:rsidR="00B260A3">
        <w:rPr>
          <w:rFonts w:ascii="Cambria" w:eastAsia="Calibri" w:hAnsi="Cambria" w:cs="Times New Roman"/>
          <w:lang w:eastAsia="ar-SA"/>
        </w:rPr>
        <w:t xml:space="preserve"> </w:t>
      </w:r>
      <w:r w:rsidR="008D2692" w:rsidRPr="008D2692">
        <w:rPr>
          <w:rFonts w:ascii="Cambria" w:eastAsia="Calibri" w:hAnsi="Cambria" w:cs="Times New Roman"/>
          <w:lang w:eastAsia="ar-SA"/>
        </w:rPr>
        <w:t>398</w:t>
      </w:r>
      <w:r w:rsidRPr="002A522D">
        <w:rPr>
          <w:rFonts w:ascii="Cambria" w:eastAsia="Calibri" w:hAnsi="Cambria" w:cs="Times New Roman"/>
          <w:lang w:eastAsia="ar-SA"/>
        </w:rPr>
        <w:t> osób)</w:t>
      </w:r>
      <w:r w:rsidR="008D2692">
        <w:rPr>
          <w:rFonts w:ascii="Cambria" w:eastAsia="Calibri" w:hAnsi="Cambria" w:cs="Times New Roman"/>
          <w:lang w:eastAsia="ar-SA"/>
        </w:rPr>
        <w:t xml:space="preserve">, które stanowią </w:t>
      </w:r>
      <w:r w:rsidR="008D2692" w:rsidRPr="008D2692">
        <w:rPr>
          <w:rFonts w:ascii="Cambria" w:eastAsia="Calibri" w:hAnsi="Cambria" w:cs="Times New Roman"/>
          <w:lang w:eastAsia="ar-SA"/>
        </w:rPr>
        <w:t>62,83%</w:t>
      </w:r>
      <w:r w:rsidR="008D2692">
        <w:rPr>
          <w:rFonts w:ascii="Cambria" w:eastAsia="Calibri" w:hAnsi="Cambria" w:cs="Times New Roman"/>
          <w:lang w:eastAsia="ar-SA"/>
        </w:rPr>
        <w:t xml:space="preserve"> ogółu ludności</w:t>
      </w:r>
      <w:r w:rsidRPr="002A522D">
        <w:rPr>
          <w:rFonts w:ascii="Cambria" w:eastAsia="Calibri" w:hAnsi="Cambria" w:cs="Times New Roman"/>
          <w:lang w:eastAsia="ar-SA"/>
        </w:rPr>
        <w:t xml:space="preserve">. Odsetek </w:t>
      </w:r>
      <w:r w:rsidR="008D2692">
        <w:rPr>
          <w:rFonts w:ascii="Cambria" w:eastAsia="Calibri" w:hAnsi="Cambria" w:cs="Times New Roman"/>
          <w:lang w:eastAsia="ar-SA"/>
        </w:rPr>
        <w:t>osób</w:t>
      </w:r>
      <w:r w:rsidRPr="002A522D">
        <w:rPr>
          <w:rFonts w:ascii="Cambria" w:eastAsia="Calibri" w:hAnsi="Cambria" w:cs="Times New Roman"/>
          <w:lang w:eastAsia="ar-SA"/>
        </w:rPr>
        <w:t xml:space="preserve"> w</w:t>
      </w:r>
      <w:r>
        <w:rPr>
          <w:rFonts w:ascii="Cambria" w:eastAsia="Calibri" w:hAnsi="Cambria" w:cs="Times New Roman"/>
          <w:lang w:eastAsia="ar-SA"/>
        </w:rPr>
        <w:t xml:space="preserve"> wieku przedprodukcyjnym, w 2019</w:t>
      </w:r>
      <w:r w:rsidRPr="002A522D">
        <w:rPr>
          <w:rFonts w:ascii="Cambria" w:eastAsia="Calibri" w:hAnsi="Cambria" w:cs="Times New Roman"/>
          <w:lang w:eastAsia="ar-SA"/>
        </w:rPr>
        <w:t xml:space="preserve"> r., wyniósł </w:t>
      </w:r>
      <w:r w:rsidR="008D2692" w:rsidRPr="008D2692">
        <w:rPr>
          <w:rFonts w:ascii="Cambria" w:eastAsia="Calibri" w:hAnsi="Cambria" w:cs="Times New Roman"/>
          <w:lang w:eastAsia="ar-SA"/>
        </w:rPr>
        <w:t xml:space="preserve">17,57% </w:t>
      </w:r>
      <w:r w:rsidRPr="002A522D">
        <w:rPr>
          <w:rFonts w:ascii="Cambria" w:eastAsia="Calibri" w:hAnsi="Cambria" w:cs="Times New Roman"/>
          <w:lang w:eastAsia="ar-SA"/>
        </w:rPr>
        <w:t>(</w:t>
      </w:r>
      <w:r w:rsidR="008D2692" w:rsidRPr="008D2692">
        <w:rPr>
          <w:rFonts w:ascii="Cambria" w:eastAsia="Calibri" w:hAnsi="Cambria" w:cs="Times New Roman"/>
          <w:lang w:eastAsia="ar-SA"/>
        </w:rPr>
        <w:t>950</w:t>
      </w:r>
      <w:r w:rsidRPr="002A522D">
        <w:rPr>
          <w:rFonts w:ascii="Cambria" w:eastAsia="Calibri" w:hAnsi="Cambria" w:cs="Times New Roman"/>
          <w:lang w:eastAsia="ar-SA"/>
        </w:rPr>
        <w:t xml:space="preserve"> os</w:t>
      </w:r>
      <w:r w:rsidR="008D2692">
        <w:rPr>
          <w:rFonts w:ascii="Cambria" w:eastAsia="Calibri" w:hAnsi="Cambria" w:cs="Times New Roman"/>
          <w:lang w:eastAsia="ar-SA"/>
        </w:rPr>
        <w:t>ób</w:t>
      </w:r>
      <w:r w:rsidRPr="002A522D">
        <w:rPr>
          <w:rFonts w:ascii="Cambria" w:eastAsia="Calibri" w:hAnsi="Cambria" w:cs="Times New Roman"/>
          <w:lang w:eastAsia="ar-SA"/>
        </w:rPr>
        <w:t xml:space="preserve">), natomiast w wieku poprodukcyjnym – </w:t>
      </w:r>
      <w:r w:rsidR="008D2692" w:rsidRPr="008D2692">
        <w:rPr>
          <w:rFonts w:ascii="Cambria" w:eastAsia="Calibri" w:hAnsi="Cambria" w:cs="Times New Roman"/>
          <w:lang w:eastAsia="ar-SA"/>
        </w:rPr>
        <w:t xml:space="preserve">19,60% </w:t>
      </w:r>
      <w:r w:rsidRPr="002A522D">
        <w:rPr>
          <w:rFonts w:ascii="Cambria" w:eastAsia="Calibri" w:hAnsi="Cambria" w:cs="Times New Roman"/>
          <w:lang w:eastAsia="ar-SA"/>
        </w:rPr>
        <w:t>(</w:t>
      </w:r>
      <w:r w:rsidR="008D2692" w:rsidRPr="008D2692">
        <w:rPr>
          <w:rFonts w:ascii="Cambria" w:eastAsia="Calibri" w:hAnsi="Cambria" w:cs="Times New Roman"/>
          <w:lang w:eastAsia="ar-SA"/>
        </w:rPr>
        <w:t>1</w:t>
      </w:r>
      <w:r w:rsidR="00B260A3">
        <w:rPr>
          <w:rFonts w:ascii="Cambria" w:eastAsia="Calibri" w:hAnsi="Cambria" w:cs="Times New Roman"/>
          <w:lang w:eastAsia="ar-SA"/>
        </w:rPr>
        <w:t xml:space="preserve"> </w:t>
      </w:r>
      <w:r w:rsidR="008D2692" w:rsidRPr="008D2692">
        <w:rPr>
          <w:rFonts w:ascii="Cambria" w:eastAsia="Calibri" w:hAnsi="Cambria" w:cs="Times New Roman"/>
          <w:lang w:eastAsia="ar-SA"/>
        </w:rPr>
        <w:t>060</w:t>
      </w:r>
      <w:r w:rsidRPr="002A522D">
        <w:rPr>
          <w:rFonts w:ascii="Cambria" w:eastAsia="Calibri" w:hAnsi="Cambria" w:cs="Times New Roman"/>
          <w:lang w:eastAsia="ar-SA"/>
        </w:rPr>
        <w:t xml:space="preserve"> os</w:t>
      </w:r>
      <w:r w:rsidR="008D2692">
        <w:rPr>
          <w:rFonts w:ascii="Cambria" w:eastAsia="Calibri" w:hAnsi="Cambria" w:cs="Times New Roman"/>
          <w:lang w:eastAsia="ar-SA"/>
        </w:rPr>
        <w:t>ó</w:t>
      </w:r>
      <w:r w:rsidR="001A48D5">
        <w:rPr>
          <w:rFonts w:ascii="Cambria" w:eastAsia="Calibri" w:hAnsi="Cambria" w:cs="Times New Roman"/>
          <w:lang w:eastAsia="ar-SA"/>
        </w:rPr>
        <w:t>b</w:t>
      </w:r>
      <w:r w:rsidRPr="002A522D">
        <w:rPr>
          <w:rFonts w:ascii="Cambria" w:eastAsia="Calibri" w:hAnsi="Cambria" w:cs="Times New Roman"/>
          <w:lang w:eastAsia="ar-SA"/>
        </w:rPr>
        <w:t xml:space="preserve">). </w:t>
      </w:r>
      <w:r w:rsidR="001A48D5">
        <w:rPr>
          <w:rFonts w:ascii="Cambria" w:eastAsia="Calibri" w:hAnsi="Cambria" w:cs="Times New Roman"/>
          <w:lang w:eastAsia="ar-SA"/>
        </w:rPr>
        <w:t>W analizowanym okresie n</w:t>
      </w:r>
      <w:r w:rsidRPr="002A522D">
        <w:rPr>
          <w:rFonts w:ascii="Cambria" w:eastAsia="Calibri" w:hAnsi="Cambria" w:cs="Times New Roman"/>
          <w:lang w:eastAsia="ar-SA"/>
        </w:rPr>
        <w:t xml:space="preserve">a terenie Gminy o procesie starzenia </w:t>
      </w:r>
      <w:r w:rsidR="00CB2545">
        <w:rPr>
          <w:rFonts w:ascii="Cambria" w:eastAsia="Calibri" w:hAnsi="Cambria" w:cs="Times New Roman"/>
          <w:lang w:eastAsia="ar-SA"/>
        </w:rPr>
        <w:br/>
      </w:r>
      <w:r w:rsidRPr="002A522D">
        <w:rPr>
          <w:rFonts w:ascii="Cambria" w:eastAsia="Calibri" w:hAnsi="Cambria" w:cs="Times New Roman"/>
          <w:lang w:eastAsia="ar-SA"/>
        </w:rPr>
        <w:t xml:space="preserve">się społeczeństwa świadczy </w:t>
      </w:r>
      <w:r w:rsidR="001A48D5">
        <w:rPr>
          <w:rFonts w:ascii="Cambria" w:eastAsia="Calibri" w:hAnsi="Cambria" w:cs="Times New Roman"/>
          <w:lang w:eastAsia="ar-SA"/>
        </w:rPr>
        <w:t>rosnąca liczba</w:t>
      </w:r>
      <w:r w:rsidRPr="002A522D">
        <w:rPr>
          <w:rFonts w:ascii="Cambria" w:eastAsia="Calibri" w:hAnsi="Cambria" w:cs="Times New Roman"/>
          <w:lang w:eastAsia="ar-SA"/>
        </w:rPr>
        <w:t xml:space="preserve"> ludności w</w:t>
      </w:r>
      <w:r w:rsidR="001A48D5">
        <w:rPr>
          <w:rFonts w:ascii="Cambria" w:eastAsia="Calibri" w:hAnsi="Cambria" w:cs="Times New Roman"/>
          <w:lang w:eastAsia="ar-SA"/>
        </w:rPr>
        <w:t xml:space="preserve"> wieku</w:t>
      </w:r>
      <w:r w:rsidRPr="002A522D">
        <w:rPr>
          <w:rFonts w:ascii="Cambria" w:eastAsia="Calibri" w:hAnsi="Cambria" w:cs="Times New Roman"/>
          <w:lang w:eastAsia="ar-SA"/>
        </w:rPr>
        <w:t xml:space="preserve"> poprodukcyjnym </w:t>
      </w:r>
      <w:r w:rsidR="00845957">
        <w:rPr>
          <w:rFonts w:ascii="Cambria" w:eastAsia="Calibri" w:hAnsi="Cambria" w:cs="Times New Roman"/>
          <w:lang w:eastAsia="ar-SA"/>
        </w:rPr>
        <w:br/>
      </w:r>
      <w:r w:rsidRPr="002A522D">
        <w:rPr>
          <w:rFonts w:ascii="Cambria" w:eastAsia="Calibri" w:hAnsi="Cambria" w:cs="Times New Roman"/>
          <w:lang w:eastAsia="ar-SA"/>
        </w:rPr>
        <w:t xml:space="preserve">i </w:t>
      </w:r>
      <w:r w:rsidR="001A48D5">
        <w:rPr>
          <w:rFonts w:ascii="Cambria" w:eastAsia="Calibri" w:hAnsi="Cambria" w:cs="Times New Roman"/>
          <w:lang w:eastAsia="ar-SA"/>
        </w:rPr>
        <w:t>spadający</w:t>
      </w:r>
      <w:r w:rsidRPr="002A522D">
        <w:rPr>
          <w:rFonts w:ascii="Cambria" w:eastAsia="Calibri" w:hAnsi="Cambria" w:cs="Times New Roman"/>
          <w:lang w:eastAsia="ar-SA"/>
        </w:rPr>
        <w:t xml:space="preserve"> odsetek dzieci i młodzieży.</w:t>
      </w:r>
    </w:p>
    <w:p w:rsidR="008D2692" w:rsidRPr="00D161E0" w:rsidRDefault="008D2692" w:rsidP="008D2692">
      <w:pPr>
        <w:pStyle w:val="Legenda"/>
        <w:spacing w:after="120"/>
        <w:rPr>
          <w:rFonts w:ascii="Cambria" w:hAnsi="Cambria"/>
          <w:color w:val="auto"/>
          <w:sz w:val="20"/>
        </w:rPr>
      </w:pPr>
      <w:bookmarkStart w:id="41" w:name="_Toc56755348"/>
      <w:r w:rsidRPr="00D161E0">
        <w:rPr>
          <w:rFonts w:ascii="Cambria" w:hAnsi="Cambria"/>
          <w:color w:val="auto"/>
          <w:sz w:val="20"/>
        </w:rPr>
        <w:t xml:space="preserve">Wykres </w:t>
      </w:r>
      <w:r w:rsidRPr="00D161E0">
        <w:rPr>
          <w:rFonts w:ascii="Cambria" w:hAnsi="Cambria"/>
          <w:color w:val="auto"/>
          <w:sz w:val="20"/>
        </w:rPr>
        <w:fldChar w:fldCharType="begin"/>
      </w:r>
      <w:r w:rsidRPr="00D161E0">
        <w:rPr>
          <w:rFonts w:ascii="Cambria" w:hAnsi="Cambria"/>
          <w:color w:val="auto"/>
          <w:sz w:val="20"/>
        </w:rPr>
        <w:instrText xml:space="preserve"> SEQ Wykres \* ARABIC </w:instrText>
      </w:r>
      <w:r w:rsidRPr="00D161E0">
        <w:rPr>
          <w:rFonts w:ascii="Cambria" w:hAnsi="Cambria"/>
          <w:color w:val="auto"/>
          <w:sz w:val="20"/>
        </w:rPr>
        <w:fldChar w:fldCharType="separate"/>
      </w:r>
      <w:r w:rsidR="002B6127">
        <w:rPr>
          <w:rFonts w:ascii="Cambria" w:hAnsi="Cambria"/>
          <w:noProof/>
          <w:color w:val="auto"/>
          <w:sz w:val="20"/>
        </w:rPr>
        <w:t>4</w:t>
      </w:r>
      <w:r w:rsidRPr="00D161E0">
        <w:rPr>
          <w:rFonts w:ascii="Cambria" w:hAnsi="Cambria"/>
          <w:color w:val="auto"/>
          <w:sz w:val="20"/>
        </w:rPr>
        <w:fldChar w:fldCharType="end"/>
      </w:r>
      <w:r w:rsidRPr="00D161E0">
        <w:rPr>
          <w:rFonts w:ascii="Cambria" w:hAnsi="Cambria"/>
          <w:color w:val="auto"/>
          <w:sz w:val="20"/>
        </w:rPr>
        <w:t xml:space="preserve"> Ludność</w:t>
      </w:r>
      <w:r w:rsidR="00845957">
        <w:rPr>
          <w:rFonts w:ascii="Cambria" w:hAnsi="Cambria"/>
          <w:color w:val="auto"/>
          <w:sz w:val="20"/>
        </w:rPr>
        <w:t xml:space="preserve"> wg ekonomicznych grup wieku w g</w:t>
      </w:r>
      <w:r w:rsidRPr="00D161E0">
        <w:rPr>
          <w:rFonts w:ascii="Cambria" w:hAnsi="Cambria"/>
          <w:color w:val="auto"/>
          <w:sz w:val="20"/>
        </w:rPr>
        <w:t>minie Łąck w latach 2014-2019</w:t>
      </w:r>
      <w:bookmarkEnd w:id="41"/>
    </w:p>
    <w:p w:rsidR="002A522D" w:rsidRDefault="008D2692" w:rsidP="008D2692">
      <w:pPr>
        <w:spacing w:after="120"/>
        <w:jc w:val="center"/>
      </w:pPr>
      <w:r>
        <w:rPr>
          <w:noProof/>
          <w:lang w:eastAsia="pl-PL"/>
        </w:rPr>
        <w:lastRenderedPageBreak/>
        <w:drawing>
          <wp:inline distT="0" distB="0" distL="0" distR="0" wp14:anchorId="53EB4643" wp14:editId="03F3582D">
            <wp:extent cx="4828414" cy="2441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0889" cy="2442301"/>
                    </a:xfrm>
                    <a:prstGeom prst="rect">
                      <a:avLst/>
                    </a:prstGeom>
                    <a:noFill/>
                  </pic:spPr>
                </pic:pic>
              </a:graphicData>
            </a:graphic>
          </wp:inline>
        </w:drawing>
      </w:r>
    </w:p>
    <w:p w:rsidR="008D2692" w:rsidRPr="00D161E0" w:rsidRDefault="008D2692" w:rsidP="008D2692">
      <w:pPr>
        <w:jc w:val="right"/>
        <w:rPr>
          <w:rFonts w:ascii="Cambria" w:eastAsia="Times New Roman" w:hAnsi="Cambria" w:cs="Arial"/>
          <w:i/>
          <w:kern w:val="2"/>
          <w:sz w:val="20"/>
          <w:szCs w:val="20"/>
          <w:lang w:eastAsia="ar-SA"/>
        </w:rPr>
      </w:pPr>
      <w:r w:rsidRPr="00D161E0">
        <w:rPr>
          <w:rFonts w:ascii="Cambria" w:eastAsia="Times New Roman" w:hAnsi="Cambria" w:cs="Arial"/>
          <w:i/>
          <w:kern w:val="2"/>
          <w:sz w:val="20"/>
          <w:szCs w:val="20"/>
          <w:lang w:eastAsia="ar-SA"/>
        </w:rPr>
        <w:t>Źródło: Opracowanie własne na podstawie danych GUS</w:t>
      </w:r>
    </w:p>
    <w:p w:rsidR="001A48D5" w:rsidRPr="001A48D5" w:rsidRDefault="001A48D5" w:rsidP="00697752">
      <w:pPr>
        <w:ind w:firstLine="360"/>
        <w:jc w:val="both"/>
        <w:rPr>
          <w:rFonts w:ascii="Cambria" w:eastAsia="Times New Roman" w:hAnsi="Cambria" w:cs="Arial"/>
          <w:kern w:val="2"/>
          <w:lang w:eastAsia="ar-SA"/>
        </w:rPr>
      </w:pPr>
      <w:r w:rsidRPr="001A48D5">
        <w:rPr>
          <w:rFonts w:ascii="Cambria" w:eastAsia="Times New Roman" w:hAnsi="Cambria" w:cs="Arial"/>
          <w:kern w:val="2"/>
          <w:lang w:eastAsia="ar-SA"/>
        </w:rPr>
        <w:t xml:space="preserve">Wskaźnik obciążenia demograficznego, tj. ludność w wieku nieprodukcyjnym na 100 </w:t>
      </w:r>
      <w:r>
        <w:rPr>
          <w:rFonts w:ascii="Cambria" w:eastAsia="Times New Roman" w:hAnsi="Cambria" w:cs="Arial"/>
          <w:kern w:val="2"/>
          <w:lang w:eastAsia="ar-SA"/>
        </w:rPr>
        <w:t xml:space="preserve">osób </w:t>
      </w:r>
      <w:r w:rsidR="00432624">
        <w:rPr>
          <w:rFonts w:ascii="Cambria" w:eastAsia="Times New Roman" w:hAnsi="Cambria" w:cs="Arial"/>
          <w:kern w:val="2"/>
          <w:lang w:eastAsia="ar-SA"/>
        </w:rPr>
        <w:br/>
      </w:r>
      <w:r>
        <w:rPr>
          <w:rFonts w:ascii="Cambria" w:eastAsia="Times New Roman" w:hAnsi="Cambria" w:cs="Arial"/>
          <w:kern w:val="2"/>
          <w:lang w:eastAsia="ar-SA"/>
        </w:rPr>
        <w:t>w wieku produkcyjnym w 2019</w:t>
      </w:r>
      <w:r w:rsidR="00845957">
        <w:rPr>
          <w:rFonts w:ascii="Cambria" w:eastAsia="Times New Roman" w:hAnsi="Cambria" w:cs="Arial"/>
          <w:kern w:val="2"/>
          <w:lang w:eastAsia="ar-SA"/>
        </w:rPr>
        <w:t xml:space="preserve"> r. na terenie g</w:t>
      </w:r>
      <w:r w:rsidRPr="001A48D5">
        <w:rPr>
          <w:rFonts w:ascii="Cambria" w:eastAsia="Times New Roman" w:hAnsi="Cambria" w:cs="Arial"/>
          <w:kern w:val="2"/>
          <w:lang w:eastAsia="ar-SA"/>
        </w:rPr>
        <w:t>miny wyn</w:t>
      </w:r>
      <w:r w:rsidR="00B260A3">
        <w:rPr>
          <w:rFonts w:ascii="Cambria" w:eastAsia="Times New Roman" w:hAnsi="Cambria" w:cs="Arial"/>
          <w:kern w:val="2"/>
          <w:lang w:eastAsia="ar-SA"/>
        </w:rPr>
        <w:t xml:space="preserve">iósł </w:t>
      </w:r>
      <w:r>
        <w:rPr>
          <w:rFonts w:ascii="Cambria" w:eastAsia="Times New Roman" w:hAnsi="Cambria" w:cs="Arial"/>
          <w:kern w:val="2"/>
          <w:lang w:eastAsia="ar-SA"/>
        </w:rPr>
        <w:t>59,2</w:t>
      </w:r>
      <w:r w:rsidRPr="001A48D5">
        <w:rPr>
          <w:rFonts w:ascii="Cambria" w:eastAsia="Times New Roman" w:hAnsi="Cambria" w:cs="Arial"/>
          <w:kern w:val="2"/>
          <w:lang w:eastAsia="ar-SA"/>
        </w:rPr>
        <w:t xml:space="preserve"> i wartość tego wskaźnika wypada nieznacznie lepiej w porównaniu </w:t>
      </w:r>
      <w:r w:rsidR="00B260A3">
        <w:rPr>
          <w:rFonts w:ascii="Cambria" w:eastAsia="Times New Roman" w:hAnsi="Cambria" w:cs="Arial"/>
          <w:kern w:val="2"/>
          <w:lang w:eastAsia="ar-SA"/>
        </w:rPr>
        <w:t xml:space="preserve">z </w:t>
      </w:r>
      <w:r w:rsidRPr="001A48D5">
        <w:rPr>
          <w:rFonts w:ascii="Cambria" w:eastAsia="Times New Roman" w:hAnsi="Cambria" w:cs="Arial"/>
          <w:kern w:val="2"/>
          <w:lang w:eastAsia="ar-SA"/>
        </w:rPr>
        <w:t>wartości</w:t>
      </w:r>
      <w:r w:rsidR="00B260A3">
        <w:rPr>
          <w:rFonts w:ascii="Cambria" w:eastAsia="Times New Roman" w:hAnsi="Cambria" w:cs="Arial"/>
          <w:kern w:val="2"/>
          <w:lang w:eastAsia="ar-SA"/>
        </w:rPr>
        <w:t>ą tego w</w:t>
      </w:r>
      <w:r w:rsidRPr="001A48D5">
        <w:rPr>
          <w:rFonts w:ascii="Cambria" w:eastAsia="Times New Roman" w:hAnsi="Cambria" w:cs="Arial"/>
          <w:kern w:val="2"/>
          <w:lang w:eastAsia="ar-SA"/>
        </w:rPr>
        <w:t xml:space="preserve">skaźnika dla powiatu </w:t>
      </w:r>
      <w:r>
        <w:rPr>
          <w:rFonts w:ascii="Cambria" w:eastAsia="Times New Roman" w:hAnsi="Cambria" w:cs="Arial"/>
          <w:kern w:val="2"/>
          <w:lang w:eastAsia="ar-SA"/>
        </w:rPr>
        <w:t>płockiego</w:t>
      </w:r>
      <w:r w:rsidRPr="001A48D5">
        <w:rPr>
          <w:rFonts w:ascii="Cambria" w:eastAsia="Times New Roman" w:hAnsi="Cambria" w:cs="Arial"/>
          <w:kern w:val="2"/>
          <w:lang w:eastAsia="ar-SA"/>
        </w:rPr>
        <w:t xml:space="preserve">, </w:t>
      </w:r>
      <w:r w:rsidR="00CB2545">
        <w:rPr>
          <w:rFonts w:ascii="Cambria" w:eastAsia="Times New Roman" w:hAnsi="Cambria" w:cs="Arial"/>
          <w:kern w:val="2"/>
          <w:lang w:eastAsia="ar-SA"/>
        </w:rPr>
        <w:br/>
      </w:r>
      <w:r w:rsidRPr="001A48D5">
        <w:rPr>
          <w:rFonts w:ascii="Cambria" w:eastAsia="Times New Roman" w:hAnsi="Cambria" w:cs="Arial"/>
          <w:kern w:val="2"/>
          <w:lang w:eastAsia="ar-SA"/>
        </w:rPr>
        <w:t xml:space="preserve">która </w:t>
      </w:r>
      <w:r w:rsidR="00B260A3">
        <w:rPr>
          <w:rFonts w:ascii="Cambria" w:eastAsia="Times New Roman" w:hAnsi="Cambria" w:cs="Arial"/>
          <w:kern w:val="2"/>
          <w:lang w:eastAsia="ar-SA"/>
        </w:rPr>
        <w:t xml:space="preserve">kształtowała się na poziomie </w:t>
      </w:r>
      <w:r>
        <w:rPr>
          <w:rFonts w:ascii="Cambria" w:eastAsia="Times New Roman" w:hAnsi="Cambria" w:cs="Arial"/>
          <w:kern w:val="2"/>
          <w:lang w:eastAsia="ar-SA"/>
        </w:rPr>
        <w:t>60,9</w:t>
      </w:r>
      <w:r w:rsidRPr="001A48D5">
        <w:rPr>
          <w:rFonts w:ascii="Cambria" w:eastAsia="Times New Roman" w:hAnsi="Cambria" w:cs="Arial"/>
          <w:kern w:val="2"/>
          <w:lang w:eastAsia="ar-SA"/>
        </w:rPr>
        <w:t>. W</w:t>
      </w:r>
      <w:r w:rsidR="00932828">
        <w:rPr>
          <w:rFonts w:ascii="Cambria" w:eastAsia="Times New Roman" w:hAnsi="Cambria" w:cs="Arial"/>
          <w:kern w:val="2"/>
          <w:lang w:eastAsia="ar-SA"/>
        </w:rPr>
        <w:t>edług danych GUS w</w:t>
      </w:r>
      <w:r w:rsidRPr="001A48D5">
        <w:rPr>
          <w:rFonts w:ascii="Cambria" w:eastAsia="Times New Roman" w:hAnsi="Cambria" w:cs="Arial"/>
          <w:kern w:val="2"/>
          <w:lang w:eastAsia="ar-SA"/>
        </w:rPr>
        <w:t xml:space="preserve"> analizowanym okresie wartość wskaźnika ulegała systematycznemu </w:t>
      </w:r>
      <w:r w:rsidR="00932828">
        <w:rPr>
          <w:rFonts w:ascii="Cambria" w:eastAsia="Times New Roman" w:hAnsi="Cambria" w:cs="Arial"/>
          <w:kern w:val="2"/>
          <w:lang w:eastAsia="ar-SA"/>
        </w:rPr>
        <w:t>wzrostowi od wartości 54,5 w roku 2014 do wspomnianej wcześniej 59,2.</w:t>
      </w:r>
      <w:r w:rsidR="00B260A3">
        <w:rPr>
          <w:rFonts w:ascii="Cambria" w:eastAsia="Times New Roman" w:hAnsi="Cambria" w:cs="Arial"/>
          <w:kern w:val="2"/>
          <w:lang w:eastAsia="ar-SA"/>
        </w:rPr>
        <w:t xml:space="preserve"> Rosnąca wartość tego wskaźnika jest pochodną procesów starzenia </w:t>
      </w:r>
      <w:r w:rsidR="00432624">
        <w:rPr>
          <w:rFonts w:ascii="Cambria" w:eastAsia="Times New Roman" w:hAnsi="Cambria" w:cs="Arial"/>
          <w:kern w:val="2"/>
          <w:lang w:eastAsia="ar-SA"/>
        </w:rPr>
        <w:br/>
      </w:r>
      <w:r w:rsidR="00B260A3">
        <w:rPr>
          <w:rFonts w:ascii="Cambria" w:eastAsia="Times New Roman" w:hAnsi="Cambria" w:cs="Arial"/>
          <w:kern w:val="2"/>
          <w:lang w:eastAsia="ar-SA"/>
        </w:rPr>
        <w:t xml:space="preserve">się mieszkańców gminy i oznacza m.in. większe zapotrzebowanie społeczności lokalnej na usługi związane z pomocą społeczną czy też ochroną zdrowia. </w:t>
      </w:r>
    </w:p>
    <w:p w:rsidR="00932828" w:rsidRDefault="00932828" w:rsidP="00697752">
      <w:pPr>
        <w:ind w:firstLine="360"/>
        <w:jc w:val="both"/>
        <w:rPr>
          <w:rFonts w:ascii="Cambria" w:eastAsia="Times New Roman" w:hAnsi="Cambria" w:cs="Arial"/>
          <w:kern w:val="2"/>
          <w:lang w:eastAsia="ar-SA"/>
        </w:rPr>
      </w:pPr>
      <w:r w:rsidRPr="00932828">
        <w:rPr>
          <w:rFonts w:ascii="Cambria" w:eastAsia="Times New Roman" w:hAnsi="Cambria" w:cs="Arial"/>
          <w:kern w:val="2"/>
          <w:lang w:eastAsia="ar-SA"/>
        </w:rPr>
        <w:t xml:space="preserve">Prognoza zmian ludności według danych GUS zakłada spadek liczby ludności zarówno </w:t>
      </w:r>
      <w:r w:rsidR="00432624">
        <w:rPr>
          <w:rFonts w:ascii="Cambria" w:eastAsia="Times New Roman" w:hAnsi="Cambria" w:cs="Arial"/>
          <w:kern w:val="2"/>
          <w:lang w:eastAsia="ar-SA"/>
        </w:rPr>
        <w:br/>
      </w:r>
      <w:r w:rsidRPr="00932828">
        <w:rPr>
          <w:rFonts w:ascii="Cambria" w:eastAsia="Times New Roman" w:hAnsi="Cambria" w:cs="Arial"/>
          <w:kern w:val="2"/>
          <w:lang w:eastAsia="ar-SA"/>
        </w:rPr>
        <w:t xml:space="preserve">na poziomie województwa jak i powiatu, spowodowany w głównej mierze zmniejszeniem </w:t>
      </w:r>
      <w:r w:rsidR="00432624">
        <w:rPr>
          <w:rFonts w:ascii="Cambria" w:eastAsia="Times New Roman" w:hAnsi="Cambria" w:cs="Arial"/>
          <w:kern w:val="2"/>
          <w:lang w:eastAsia="ar-SA"/>
        </w:rPr>
        <w:br/>
      </w:r>
      <w:r w:rsidRPr="00932828">
        <w:rPr>
          <w:rFonts w:ascii="Cambria" w:eastAsia="Times New Roman" w:hAnsi="Cambria" w:cs="Arial"/>
          <w:kern w:val="2"/>
          <w:lang w:eastAsia="ar-SA"/>
        </w:rPr>
        <w:t>się liczby osób zamieszkujących obszary wiejskie.</w:t>
      </w:r>
    </w:p>
    <w:p w:rsidR="00932828" w:rsidRPr="00D161E0" w:rsidRDefault="00C97B71" w:rsidP="00C97B71">
      <w:pPr>
        <w:pStyle w:val="Legenda"/>
        <w:rPr>
          <w:rFonts w:ascii="Cambria" w:hAnsi="Cambria"/>
          <w:color w:val="auto"/>
          <w:sz w:val="20"/>
        </w:rPr>
      </w:pPr>
      <w:bookmarkStart w:id="42" w:name="_Toc56755361"/>
      <w:r w:rsidRPr="00D161E0">
        <w:rPr>
          <w:rFonts w:ascii="Cambria" w:hAnsi="Cambria"/>
          <w:color w:val="auto"/>
          <w:sz w:val="20"/>
        </w:rPr>
        <w:t xml:space="preserve">Tabela </w:t>
      </w:r>
      <w:r w:rsidRPr="00D161E0">
        <w:rPr>
          <w:rFonts w:ascii="Cambria" w:hAnsi="Cambria"/>
          <w:color w:val="auto"/>
          <w:sz w:val="20"/>
        </w:rPr>
        <w:fldChar w:fldCharType="begin"/>
      </w:r>
      <w:r w:rsidRPr="00D161E0">
        <w:rPr>
          <w:rFonts w:ascii="Cambria" w:hAnsi="Cambria"/>
          <w:color w:val="auto"/>
          <w:sz w:val="20"/>
        </w:rPr>
        <w:instrText xml:space="preserve"> SEQ Tabela \* ARABIC </w:instrText>
      </w:r>
      <w:r w:rsidRPr="00D161E0">
        <w:rPr>
          <w:rFonts w:ascii="Cambria" w:hAnsi="Cambria"/>
          <w:color w:val="auto"/>
          <w:sz w:val="20"/>
        </w:rPr>
        <w:fldChar w:fldCharType="separate"/>
      </w:r>
      <w:r w:rsidR="00A965BD">
        <w:rPr>
          <w:rFonts w:ascii="Cambria" w:hAnsi="Cambria"/>
          <w:noProof/>
          <w:color w:val="auto"/>
          <w:sz w:val="20"/>
        </w:rPr>
        <w:t>5</w:t>
      </w:r>
      <w:r w:rsidRPr="00D161E0">
        <w:rPr>
          <w:rFonts w:ascii="Cambria" w:hAnsi="Cambria"/>
          <w:color w:val="auto"/>
          <w:sz w:val="20"/>
        </w:rPr>
        <w:fldChar w:fldCharType="end"/>
      </w:r>
      <w:r w:rsidRPr="00D161E0">
        <w:rPr>
          <w:sz w:val="20"/>
        </w:rPr>
        <w:t xml:space="preserve"> </w:t>
      </w:r>
      <w:r w:rsidR="00932828" w:rsidRPr="00D161E0">
        <w:rPr>
          <w:rFonts w:ascii="Cambria" w:hAnsi="Cambria"/>
          <w:color w:val="auto"/>
          <w:sz w:val="20"/>
        </w:rPr>
        <w:t xml:space="preserve">Prognoza zmian liczby ludności na obszarze </w:t>
      </w:r>
      <w:r w:rsidR="009454BD" w:rsidRPr="00D161E0">
        <w:rPr>
          <w:rFonts w:ascii="Cambria" w:hAnsi="Cambria"/>
          <w:color w:val="auto"/>
          <w:sz w:val="20"/>
        </w:rPr>
        <w:t>miejskim</w:t>
      </w:r>
      <w:r w:rsidR="00932828" w:rsidRPr="00D161E0">
        <w:rPr>
          <w:rFonts w:ascii="Cambria" w:hAnsi="Cambria"/>
          <w:color w:val="auto"/>
          <w:sz w:val="20"/>
        </w:rPr>
        <w:t xml:space="preserve"> i wiejskim dla województwa mazowieckiego i powiatu płockiego</w:t>
      </w:r>
      <w:bookmarkEnd w:id="42"/>
    </w:p>
    <w:tbl>
      <w:tblPr>
        <w:tblStyle w:val="Jasnecieniowanieakcent2"/>
        <w:tblW w:w="0" w:type="auto"/>
        <w:tblLayout w:type="fixed"/>
        <w:tblLook w:val="04A0" w:firstRow="1" w:lastRow="0" w:firstColumn="1" w:lastColumn="0" w:noHBand="0" w:noVBand="1"/>
      </w:tblPr>
      <w:tblGrid>
        <w:gridCol w:w="1242"/>
        <w:gridCol w:w="142"/>
        <w:gridCol w:w="970"/>
        <w:gridCol w:w="864"/>
        <w:gridCol w:w="151"/>
        <w:gridCol w:w="925"/>
        <w:gridCol w:w="900"/>
        <w:gridCol w:w="71"/>
        <w:gridCol w:w="970"/>
        <w:gridCol w:w="935"/>
        <w:gridCol w:w="35"/>
        <w:gridCol w:w="970"/>
        <w:gridCol w:w="971"/>
      </w:tblGrid>
      <w:tr w:rsidR="00932828" w:rsidRPr="00932828" w:rsidTr="004E48E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242" w:type="dxa"/>
            <w:noWrap/>
            <w:hideMark/>
          </w:tcPr>
          <w:p w:rsidR="00932828" w:rsidRPr="004E48EB" w:rsidRDefault="00932828" w:rsidP="00932828">
            <w:pPr>
              <w:jc w:val="center"/>
              <w:rPr>
                <w:rFonts w:ascii="Cambria" w:eastAsia="Calibri" w:hAnsi="Cambria" w:cs="Times New Roman"/>
                <w:noProof/>
                <w:color w:val="auto"/>
                <w:sz w:val="18"/>
                <w:szCs w:val="18"/>
                <w:lang w:eastAsia="pl-PL"/>
              </w:rPr>
            </w:pPr>
            <w:r w:rsidRPr="004E48EB">
              <w:rPr>
                <w:rFonts w:ascii="Cambria" w:eastAsia="Calibri" w:hAnsi="Cambria" w:cs="Times New Roman"/>
                <w:noProof/>
                <w:color w:val="auto"/>
                <w:sz w:val="18"/>
                <w:szCs w:val="18"/>
                <w:lang w:eastAsia="pl-PL"/>
              </w:rPr>
              <w:t>Jednostka terytorialna</w:t>
            </w:r>
          </w:p>
        </w:tc>
        <w:tc>
          <w:tcPr>
            <w:tcW w:w="1976" w:type="dxa"/>
            <w:gridSpan w:val="3"/>
            <w:hideMark/>
          </w:tcPr>
          <w:p w:rsidR="00932828" w:rsidRPr="004E48EB" w:rsidRDefault="00932828" w:rsidP="00932828">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noProof/>
                <w:color w:val="auto"/>
                <w:sz w:val="18"/>
                <w:szCs w:val="18"/>
                <w:lang w:eastAsia="pl-PL"/>
              </w:rPr>
            </w:pPr>
            <w:r w:rsidRPr="004E48EB">
              <w:rPr>
                <w:rFonts w:ascii="Cambria" w:eastAsia="Calibri" w:hAnsi="Cambria" w:cs="Times New Roman"/>
                <w:noProof/>
                <w:color w:val="auto"/>
                <w:sz w:val="18"/>
                <w:szCs w:val="18"/>
                <w:lang w:eastAsia="pl-PL"/>
              </w:rPr>
              <w:t>prognoza na rok 2025</w:t>
            </w:r>
          </w:p>
        </w:tc>
        <w:tc>
          <w:tcPr>
            <w:tcW w:w="1976" w:type="dxa"/>
            <w:gridSpan w:val="3"/>
            <w:hideMark/>
          </w:tcPr>
          <w:p w:rsidR="00932828" w:rsidRPr="004E48EB" w:rsidRDefault="00932828" w:rsidP="00932828">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noProof/>
                <w:color w:val="auto"/>
                <w:sz w:val="18"/>
                <w:szCs w:val="18"/>
                <w:lang w:eastAsia="pl-PL"/>
              </w:rPr>
            </w:pPr>
            <w:r w:rsidRPr="004E48EB">
              <w:rPr>
                <w:rFonts w:ascii="Cambria" w:eastAsia="Calibri" w:hAnsi="Cambria" w:cs="Times New Roman"/>
                <w:noProof/>
                <w:color w:val="auto"/>
                <w:sz w:val="18"/>
                <w:szCs w:val="18"/>
                <w:lang w:eastAsia="pl-PL"/>
              </w:rPr>
              <w:t>prognoza na rok 2030</w:t>
            </w:r>
          </w:p>
        </w:tc>
        <w:tc>
          <w:tcPr>
            <w:tcW w:w="1976" w:type="dxa"/>
            <w:gridSpan w:val="3"/>
            <w:hideMark/>
          </w:tcPr>
          <w:p w:rsidR="00932828" w:rsidRPr="004E48EB" w:rsidRDefault="00932828" w:rsidP="00932828">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noProof/>
                <w:color w:val="auto"/>
                <w:sz w:val="18"/>
                <w:szCs w:val="18"/>
                <w:lang w:eastAsia="pl-PL"/>
              </w:rPr>
            </w:pPr>
            <w:r w:rsidRPr="004E48EB">
              <w:rPr>
                <w:rFonts w:ascii="Cambria" w:eastAsia="Calibri" w:hAnsi="Cambria" w:cs="Times New Roman"/>
                <w:noProof/>
                <w:color w:val="auto"/>
                <w:sz w:val="18"/>
                <w:szCs w:val="18"/>
                <w:lang w:eastAsia="pl-PL"/>
              </w:rPr>
              <w:t>prognoza na rok 2035</w:t>
            </w:r>
          </w:p>
        </w:tc>
        <w:tc>
          <w:tcPr>
            <w:tcW w:w="1976" w:type="dxa"/>
            <w:gridSpan w:val="3"/>
            <w:hideMark/>
          </w:tcPr>
          <w:p w:rsidR="00932828" w:rsidRPr="004E48EB" w:rsidRDefault="00932828" w:rsidP="00932828">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noProof/>
                <w:color w:val="auto"/>
                <w:sz w:val="18"/>
                <w:szCs w:val="18"/>
                <w:lang w:eastAsia="pl-PL"/>
              </w:rPr>
            </w:pPr>
            <w:r w:rsidRPr="004E48EB">
              <w:rPr>
                <w:rFonts w:ascii="Cambria" w:eastAsia="Calibri" w:hAnsi="Cambria" w:cs="Times New Roman"/>
                <w:noProof/>
                <w:color w:val="auto"/>
                <w:sz w:val="18"/>
                <w:szCs w:val="18"/>
                <w:lang w:eastAsia="pl-PL"/>
              </w:rPr>
              <w:t>prognoza na</w:t>
            </w:r>
          </w:p>
          <w:p w:rsidR="00932828" w:rsidRPr="004E48EB" w:rsidRDefault="00932828" w:rsidP="00932828">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noProof/>
                <w:color w:val="auto"/>
                <w:sz w:val="18"/>
                <w:szCs w:val="18"/>
                <w:lang w:eastAsia="pl-PL"/>
              </w:rPr>
            </w:pPr>
            <w:r w:rsidRPr="004E48EB">
              <w:rPr>
                <w:rFonts w:ascii="Cambria" w:eastAsia="Calibri" w:hAnsi="Cambria" w:cs="Times New Roman"/>
                <w:noProof/>
                <w:color w:val="auto"/>
                <w:sz w:val="18"/>
                <w:szCs w:val="18"/>
                <w:lang w:eastAsia="pl-PL"/>
              </w:rPr>
              <w:t>rok 2040</w:t>
            </w:r>
          </w:p>
        </w:tc>
      </w:tr>
      <w:tr w:rsidR="00932828" w:rsidRPr="00932828" w:rsidTr="004E48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384" w:type="dxa"/>
            <w:gridSpan w:val="2"/>
            <w:noWrap/>
            <w:hideMark/>
          </w:tcPr>
          <w:p w:rsidR="00932828" w:rsidRPr="00932828" w:rsidRDefault="00932828" w:rsidP="00932828">
            <w:pPr>
              <w:rPr>
                <w:rFonts w:ascii="Calibri" w:eastAsia="Calibri" w:hAnsi="Calibri" w:cs="Times New Roman"/>
                <w:color w:val="000000"/>
                <w:sz w:val="18"/>
                <w:szCs w:val="18"/>
                <w:lang w:eastAsia="pl-PL"/>
              </w:rPr>
            </w:pPr>
          </w:p>
        </w:tc>
        <w:tc>
          <w:tcPr>
            <w:tcW w:w="970" w:type="dxa"/>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miasto</w:t>
            </w:r>
          </w:p>
        </w:tc>
        <w:tc>
          <w:tcPr>
            <w:tcW w:w="1015" w:type="dxa"/>
            <w:gridSpan w:val="2"/>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wieś</w:t>
            </w:r>
          </w:p>
        </w:tc>
        <w:tc>
          <w:tcPr>
            <w:tcW w:w="925" w:type="dxa"/>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miasto</w:t>
            </w:r>
          </w:p>
        </w:tc>
        <w:tc>
          <w:tcPr>
            <w:tcW w:w="971" w:type="dxa"/>
            <w:gridSpan w:val="2"/>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wieś</w:t>
            </w:r>
          </w:p>
        </w:tc>
        <w:tc>
          <w:tcPr>
            <w:tcW w:w="970" w:type="dxa"/>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miasto</w:t>
            </w:r>
          </w:p>
        </w:tc>
        <w:tc>
          <w:tcPr>
            <w:tcW w:w="970" w:type="dxa"/>
            <w:gridSpan w:val="2"/>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wieś</w:t>
            </w:r>
          </w:p>
        </w:tc>
        <w:tc>
          <w:tcPr>
            <w:tcW w:w="970" w:type="dxa"/>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miasto</w:t>
            </w:r>
          </w:p>
        </w:tc>
        <w:tc>
          <w:tcPr>
            <w:tcW w:w="971" w:type="dxa"/>
            <w:noWrap/>
            <w:hideMark/>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color w:val="000000"/>
                <w:sz w:val="18"/>
                <w:szCs w:val="18"/>
                <w:lang w:eastAsia="pl-PL"/>
              </w:rPr>
            </w:pPr>
            <w:r w:rsidRPr="00932828">
              <w:rPr>
                <w:rFonts w:ascii="Cambria" w:eastAsia="Calibri" w:hAnsi="Cambria" w:cs="Times New Roman"/>
                <w:b/>
                <w:noProof/>
                <w:color w:val="000000"/>
                <w:sz w:val="18"/>
                <w:szCs w:val="18"/>
                <w:lang w:eastAsia="pl-PL"/>
              </w:rPr>
              <w:t>wieś</w:t>
            </w:r>
          </w:p>
        </w:tc>
      </w:tr>
      <w:tr w:rsidR="00932828" w:rsidRPr="00932828" w:rsidTr="004E48EB">
        <w:trPr>
          <w:trHeight w:val="302"/>
        </w:trPr>
        <w:tc>
          <w:tcPr>
            <w:cnfStyle w:val="001000000000" w:firstRow="0" w:lastRow="0" w:firstColumn="1" w:lastColumn="0" w:oddVBand="0" w:evenVBand="0" w:oddHBand="0" w:evenHBand="0" w:firstRowFirstColumn="0" w:firstRowLastColumn="0" w:lastRowFirstColumn="0" w:lastRowLastColumn="0"/>
            <w:tcW w:w="1384" w:type="dxa"/>
            <w:gridSpan w:val="2"/>
            <w:noWrap/>
            <w:hideMark/>
          </w:tcPr>
          <w:p w:rsidR="00932828" w:rsidRPr="00932828" w:rsidRDefault="00932828" w:rsidP="00932828">
            <w:pPr>
              <w:jc w:val="center"/>
              <w:rPr>
                <w:rFonts w:ascii="Cambria" w:eastAsia="Calibri" w:hAnsi="Cambria" w:cs="Times New Roman"/>
                <w:noProof/>
                <w:color w:val="000000"/>
                <w:sz w:val="18"/>
                <w:szCs w:val="18"/>
                <w:lang w:eastAsia="pl-PL"/>
              </w:rPr>
            </w:pPr>
            <w:r>
              <w:rPr>
                <w:rFonts w:ascii="Cambria" w:eastAsia="Calibri" w:hAnsi="Cambria" w:cs="Times New Roman"/>
                <w:noProof/>
                <w:color w:val="000000"/>
                <w:sz w:val="18"/>
                <w:szCs w:val="18"/>
                <w:lang w:eastAsia="pl-PL"/>
              </w:rPr>
              <w:t>Mazowieckie</w:t>
            </w:r>
          </w:p>
        </w:tc>
        <w:tc>
          <w:tcPr>
            <w:tcW w:w="970" w:type="dxa"/>
            <w:noWrap/>
          </w:tcPr>
          <w:p w:rsidR="00932828" w:rsidRPr="00932828" w:rsidRDefault="00932828"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932828">
              <w:rPr>
                <w:rFonts w:ascii="Cambria" w:eastAsia="Calibri" w:hAnsi="Cambria" w:cs="Times New Roman"/>
                <w:noProof/>
                <w:color w:val="000000"/>
                <w:sz w:val="16"/>
                <w:szCs w:val="16"/>
                <w:lang w:eastAsia="pl-PL"/>
              </w:rPr>
              <w:t>3</w:t>
            </w:r>
            <w:r w:rsidR="00380249">
              <w:rPr>
                <w:rFonts w:ascii="Cambria" w:eastAsia="Calibri" w:hAnsi="Cambria" w:cs="Times New Roman"/>
                <w:noProof/>
                <w:color w:val="000000"/>
                <w:sz w:val="16"/>
                <w:szCs w:val="16"/>
                <w:lang w:eastAsia="pl-PL"/>
              </w:rPr>
              <w:t> </w:t>
            </w:r>
            <w:r w:rsidRPr="00932828">
              <w:rPr>
                <w:rFonts w:ascii="Cambria" w:eastAsia="Calibri" w:hAnsi="Cambria" w:cs="Times New Roman"/>
                <w:noProof/>
                <w:color w:val="000000"/>
                <w:sz w:val="16"/>
                <w:szCs w:val="16"/>
                <w:lang w:eastAsia="pl-PL"/>
              </w:rPr>
              <w:t>463</w:t>
            </w:r>
            <w:r w:rsidR="00380249">
              <w:rPr>
                <w:rFonts w:ascii="Cambria" w:eastAsia="Calibri" w:hAnsi="Cambria" w:cs="Times New Roman"/>
                <w:noProof/>
                <w:color w:val="000000"/>
                <w:sz w:val="16"/>
                <w:szCs w:val="16"/>
                <w:lang w:eastAsia="pl-PL"/>
              </w:rPr>
              <w:t xml:space="preserve"> </w:t>
            </w:r>
            <w:r w:rsidRPr="00932828">
              <w:rPr>
                <w:rFonts w:ascii="Cambria" w:eastAsia="Calibri" w:hAnsi="Cambria" w:cs="Times New Roman"/>
                <w:noProof/>
                <w:color w:val="000000"/>
                <w:sz w:val="16"/>
                <w:szCs w:val="16"/>
                <w:lang w:eastAsia="pl-PL"/>
              </w:rPr>
              <w:t>304</w:t>
            </w:r>
          </w:p>
        </w:tc>
        <w:tc>
          <w:tcPr>
            <w:tcW w:w="1015" w:type="dxa"/>
            <w:gridSpan w:val="2"/>
            <w:noWrap/>
          </w:tcPr>
          <w:p w:rsidR="00932828" w:rsidRPr="00932828" w:rsidRDefault="00932828"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932828">
              <w:rPr>
                <w:rFonts w:ascii="Cambria" w:eastAsia="Calibri" w:hAnsi="Cambria" w:cs="Times New Roman"/>
                <w:noProof/>
                <w:color w:val="000000"/>
                <w:sz w:val="16"/>
                <w:szCs w:val="16"/>
                <w:lang w:eastAsia="pl-PL"/>
              </w:rPr>
              <w:t>1</w:t>
            </w:r>
            <w:r w:rsidR="00380249">
              <w:rPr>
                <w:rFonts w:ascii="Cambria" w:eastAsia="Calibri" w:hAnsi="Cambria" w:cs="Times New Roman"/>
                <w:noProof/>
                <w:color w:val="000000"/>
                <w:sz w:val="16"/>
                <w:szCs w:val="16"/>
                <w:lang w:eastAsia="pl-PL"/>
              </w:rPr>
              <w:t> </w:t>
            </w:r>
            <w:r w:rsidRPr="00932828">
              <w:rPr>
                <w:rFonts w:ascii="Cambria" w:eastAsia="Calibri" w:hAnsi="Cambria" w:cs="Times New Roman"/>
                <w:noProof/>
                <w:color w:val="000000"/>
                <w:sz w:val="16"/>
                <w:szCs w:val="16"/>
                <w:lang w:eastAsia="pl-PL"/>
              </w:rPr>
              <w:t>952</w:t>
            </w:r>
            <w:r w:rsidR="00380249">
              <w:rPr>
                <w:rFonts w:ascii="Cambria" w:eastAsia="Calibri" w:hAnsi="Cambria" w:cs="Times New Roman"/>
                <w:noProof/>
                <w:color w:val="000000"/>
                <w:sz w:val="16"/>
                <w:szCs w:val="16"/>
                <w:lang w:eastAsia="pl-PL"/>
              </w:rPr>
              <w:t xml:space="preserve"> </w:t>
            </w:r>
            <w:r w:rsidRPr="00932828">
              <w:rPr>
                <w:rFonts w:ascii="Cambria" w:eastAsia="Calibri" w:hAnsi="Cambria" w:cs="Times New Roman"/>
                <w:noProof/>
                <w:color w:val="000000"/>
                <w:sz w:val="16"/>
                <w:szCs w:val="16"/>
                <w:lang w:eastAsia="pl-PL"/>
              </w:rPr>
              <w:t>708</w:t>
            </w:r>
          </w:p>
        </w:tc>
        <w:tc>
          <w:tcPr>
            <w:tcW w:w="925" w:type="dxa"/>
            <w:noWrap/>
          </w:tcPr>
          <w:p w:rsidR="00932828" w:rsidRPr="00932828" w:rsidRDefault="00302800"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3</w:t>
            </w:r>
            <w:r w:rsidR="00380249">
              <w:rPr>
                <w:rFonts w:ascii="Cambria" w:eastAsia="Calibri" w:hAnsi="Cambria" w:cs="Times New Roman"/>
                <w:noProof/>
                <w:color w:val="000000"/>
                <w:sz w:val="16"/>
                <w:szCs w:val="16"/>
                <w:lang w:eastAsia="pl-PL"/>
              </w:rPr>
              <w:t> </w:t>
            </w:r>
            <w:r w:rsidRPr="00302800">
              <w:rPr>
                <w:rFonts w:ascii="Cambria" w:eastAsia="Calibri" w:hAnsi="Cambria" w:cs="Times New Roman"/>
                <w:noProof/>
                <w:color w:val="000000"/>
                <w:sz w:val="16"/>
                <w:szCs w:val="16"/>
                <w:lang w:eastAsia="pl-PL"/>
              </w:rPr>
              <w:t>451</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359</w:t>
            </w:r>
          </w:p>
        </w:tc>
        <w:tc>
          <w:tcPr>
            <w:tcW w:w="971" w:type="dxa"/>
            <w:gridSpan w:val="2"/>
            <w:noWrap/>
          </w:tcPr>
          <w:p w:rsidR="00932828" w:rsidRPr="00932828" w:rsidRDefault="00302800"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1</w:t>
            </w:r>
            <w:r w:rsidR="00380249">
              <w:rPr>
                <w:rFonts w:ascii="Cambria" w:eastAsia="Calibri" w:hAnsi="Cambria" w:cs="Times New Roman"/>
                <w:noProof/>
                <w:color w:val="000000"/>
                <w:sz w:val="16"/>
                <w:szCs w:val="16"/>
                <w:lang w:eastAsia="pl-PL"/>
              </w:rPr>
              <w:t> </w:t>
            </w:r>
            <w:r w:rsidRPr="00302800">
              <w:rPr>
                <w:rFonts w:ascii="Cambria" w:eastAsia="Calibri" w:hAnsi="Cambria" w:cs="Times New Roman"/>
                <w:noProof/>
                <w:color w:val="000000"/>
                <w:sz w:val="16"/>
                <w:szCs w:val="16"/>
                <w:lang w:eastAsia="pl-PL"/>
              </w:rPr>
              <w:t>966</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946</w:t>
            </w:r>
          </w:p>
        </w:tc>
        <w:tc>
          <w:tcPr>
            <w:tcW w:w="970" w:type="dxa"/>
            <w:noWrap/>
          </w:tcPr>
          <w:p w:rsidR="00932828" w:rsidRPr="00932828" w:rsidRDefault="00302800"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3</w:t>
            </w:r>
            <w:r w:rsidR="00380249">
              <w:rPr>
                <w:rFonts w:ascii="Cambria" w:eastAsia="Calibri" w:hAnsi="Cambria" w:cs="Times New Roman"/>
                <w:noProof/>
                <w:color w:val="000000"/>
                <w:sz w:val="16"/>
                <w:szCs w:val="16"/>
                <w:lang w:eastAsia="pl-PL"/>
              </w:rPr>
              <w:t> </w:t>
            </w:r>
            <w:r w:rsidRPr="00302800">
              <w:rPr>
                <w:rFonts w:ascii="Cambria" w:eastAsia="Calibri" w:hAnsi="Cambria" w:cs="Times New Roman"/>
                <w:noProof/>
                <w:color w:val="000000"/>
                <w:sz w:val="16"/>
                <w:szCs w:val="16"/>
                <w:lang w:eastAsia="pl-PL"/>
              </w:rPr>
              <w:t>429</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007</w:t>
            </w:r>
          </w:p>
        </w:tc>
        <w:tc>
          <w:tcPr>
            <w:tcW w:w="970" w:type="dxa"/>
            <w:gridSpan w:val="2"/>
            <w:noWrap/>
          </w:tcPr>
          <w:p w:rsidR="00932828" w:rsidRPr="00932828" w:rsidRDefault="00302800"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1</w:t>
            </w:r>
            <w:r w:rsidR="00380249">
              <w:rPr>
                <w:rFonts w:ascii="Cambria" w:eastAsia="Calibri" w:hAnsi="Cambria" w:cs="Times New Roman"/>
                <w:noProof/>
                <w:color w:val="000000"/>
                <w:sz w:val="16"/>
                <w:szCs w:val="16"/>
                <w:lang w:eastAsia="pl-PL"/>
              </w:rPr>
              <w:t> </w:t>
            </w:r>
            <w:r w:rsidRPr="00302800">
              <w:rPr>
                <w:rFonts w:ascii="Cambria" w:eastAsia="Calibri" w:hAnsi="Cambria" w:cs="Times New Roman"/>
                <w:noProof/>
                <w:color w:val="000000"/>
                <w:sz w:val="16"/>
                <w:szCs w:val="16"/>
                <w:lang w:eastAsia="pl-PL"/>
              </w:rPr>
              <w:t>971</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877</w:t>
            </w:r>
          </w:p>
        </w:tc>
        <w:tc>
          <w:tcPr>
            <w:tcW w:w="970" w:type="dxa"/>
            <w:noWrap/>
          </w:tcPr>
          <w:p w:rsidR="00932828" w:rsidRPr="00932828" w:rsidRDefault="00380249"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380249">
              <w:rPr>
                <w:rFonts w:ascii="Cambria" w:eastAsia="Calibri" w:hAnsi="Cambria" w:cs="Times New Roman"/>
                <w:noProof/>
                <w:color w:val="000000"/>
                <w:sz w:val="16"/>
                <w:szCs w:val="16"/>
                <w:lang w:eastAsia="pl-PL"/>
              </w:rPr>
              <w:t>3</w:t>
            </w:r>
            <w:r>
              <w:rPr>
                <w:rFonts w:ascii="Cambria" w:eastAsia="Calibri" w:hAnsi="Cambria" w:cs="Times New Roman"/>
                <w:noProof/>
                <w:color w:val="000000"/>
                <w:sz w:val="16"/>
                <w:szCs w:val="16"/>
                <w:lang w:eastAsia="pl-PL"/>
              </w:rPr>
              <w:t> </w:t>
            </w:r>
            <w:r w:rsidRPr="00380249">
              <w:rPr>
                <w:rFonts w:ascii="Cambria" w:eastAsia="Calibri" w:hAnsi="Cambria" w:cs="Times New Roman"/>
                <w:noProof/>
                <w:color w:val="000000"/>
                <w:sz w:val="16"/>
                <w:szCs w:val="16"/>
                <w:lang w:eastAsia="pl-PL"/>
              </w:rPr>
              <w:t>405</w:t>
            </w:r>
            <w:r>
              <w:rPr>
                <w:rFonts w:ascii="Cambria" w:eastAsia="Calibri" w:hAnsi="Cambria" w:cs="Times New Roman"/>
                <w:noProof/>
                <w:color w:val="000000"/>
                <w:sz w:val="16"/>
                <w:szCs w:val="16"/>
                <w:lang w:eastAsia="pl-PL"/>
              </w:rPr>
              <w:t xml:space="preserve"> </w:t>
            </w:r>
            <w:r w:rsidRPr="00380249">
              <w:rPr>
                <w:rFonts w:ascii="Cambria" w:eastAsia="Calibri" w:hAnsi="Cambria" w:cs="Times New Roman"/>
                <w:noProof/>
                <w:color w:val="000000"/>
                <w:sz w:val="16"/>
                <w:szCs w:val="16"/>
                <w:lang w:eastAsia="pl-PL"/>
              </w:rPr>
              <w:t>636</w:t>
            </w:r>
          </w:p>
        </w:tc>
        <w:tc>
          <w:tcPr>
            <w:tcW w:w="971" w:type="dxa"/>
            <w:noWrap/>
          </w:tcPr>
          <w:p w:rsidR="00932828" w:rsidRPr="00932828" w:rsidRDefault="00380249" w:rsidP="0093282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noProof/>
                <w:color w:val="000000"/>
                <w:sz w:val="16"/>
                <w:szCs w:val="16"/>
                <w:lang w:eastAsia="pl-PL"/>
              </w:rPr>
            </w:pPr>
            <w:r w:rsidRPr="00380249">
              <w:rPr>
                <w:rFonts w:ascii="Cambria" w:eastAsia="Calibri" w:hAnsi="Cambria" w:cs="Times New Roman"/>
                <w:noProof/>
                <w:color w:val="000000"/>
                <w:sz w:val="16"/>
                <w:szCs w:val="16"/>
                <w:lang w:eastAsia="pl-PL"/>
              </w:rPr>
              <w:t>1</w:t>
            </w:r>
            <w:r>
              <w:rPr>
                <w:rFonts w:ascii="Cambria" w:eastAsia="Calibri" w:hAnsi="Cambria" w:cs="Times New Roman"/>
                <w:noProof/>
                <w:color w:val="000000"/>
                <w:sz w:val="16"/>
                <w:szCs w:val="16"/>
                <w:lang w:eastAsia="pl-PL"/>
              </w:rPr>
              <w:t> </w:t>
            </w:r>
            <w:r w:rsidRPr="00380249">
              <w:rPr>
                <w:rFonts w:ascii="Cambria" w:eastAsia="Calibri" w:hAnsi="Cambria" w:cs="Times New Roman"/>
                <w:noProof/>
                <w:color w:val="000000"/>
                <w:sz w:val="16"/>
                <w:szCs w:val="16"/>
                <w:lang w:eastAsia="pl-PL"/>
              </w:rPr>
              <w:t>969</w:t>
            </w:r>
            <w:r>
              <w:rPr>
                <w:rFonts w:ascii="Cambria" w:eastAsia="Calibri" w:hAnsi="Cambria" w:cs="Times New Roman"/>
                <w:noProof/>
                <w:color w:val="000000"/>
                <w:sz w:val="16"/>
                <w:szCs w:val="16"/>
                <w:lang w:eastAsia="pl-PL"/>
              </w:rPr>
              <w:t xml:space="preserve"> </w:t>
            </w:r>
            <w:r w:rsidRPr="00380249">
              <w:rPr>
                <w:rFonts w:ascii="Cambria" w:eastAsia="Calibri" w:hAnsi="Cambria" w:cs="Times New Roman"/>
                <w:noProof/>
                <w:color w:val="000000"/>
                <w:sz w:val="16"/>
                <w:szCs w:val="16"/>
                <w:lang w:eastAsia="pl-PL"/>
              </w:rPr>
              <w:t>035</w:t>
            </w:r>
          </w:p>
        </w:tc>
      </w:tr>
      <w:tr w:rsidR="00932828" w:rsidRPr="00932828" w:rsidTr="004E48E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384" w:type="dxa"/>
            <w:gridSpan w:val="2"/>
            <w:noWrap/>
            <w:hideMark/>
          </w:tcPr>
          <w:p w:rsidR="00932828" w:rsidRPr="00932828" w:rsidRDefault="00932828" w:rsidP="00932828">
            <w:pPr>
              <w:jc w:val="center"/>
              <w:rPr>
                <w:rFonts w:ascii="Cambria" w:eastAsia="Calibri" w:hAnsi="Cambria" w:cs="Times New Roman"/>
                <w:noProof/>
                <w:color w:val="000000"/>
                <w:sz w:val="18"/>
                <w:szCs w:val="18"/>
                <w:lang w:eastAsia="pl-PL"/>
              </w:rPr>
            </w:pPr>
            <w:r>
              <w:rPr>
                <w:rFonts w:ascii="Cambria" w:eastAsia="Calibri" w:hAnsi="Cambria" w:cs="Times New Roman"/>
                <w:noProof/>
                <w:color w:val="000000"/>
                <w:sz w:val="18"/>
                <w:szCs w:val="18"/>
                <w:lang w:eastAsia="pl-PL"/>
              </w:rPr>
              <w:t>Powiat płocki</w:t>
            </w:r>
          </w:p>
        </w:tc>
        <w:tc>
          <w:tcPr>
            <w:tcW w:w="970" w:type="dxa"/>
            <w:noWrap/>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932828">
              <w:rPr>
                <w:rFonts w:ascii="Cambria" w:eastAsia="Calibri" w:hAnsi="Cambria" w:cs="Times New Roman"/>
                <w:noProof/>
                <w:color w:val="000000"/>
                <w:sz w:val="16"/>
                <w:szCs w:val="16"/>
                <w:lang w:eastAsia="pl-PL"/>
              </w:rPr>
              <w:t>10</w:t>
            </w:r>
            <w:r w:rsidR="00380249">
              <w:rPr>
                <w:rFonts w:ascii="Cambria" w:eastAsia="Calibri" w:hAnsi="Cambria" w:cs="Times New Roman"/>
                <w:noProof/>
                <w:color w:val="000000"/>
                <w:sz w:val="16"/>
                <w:szCs w:val="16"/>
                <w:lang w:eastAsia="pl-PL"/>
              </w:rPr>
              <w:t xml:space="preserve"> </w:t>
            </w:r>
            <w:r w:rsidRPr="00932828">
              <w:rPr>
                <w:rFonts w:ascii="Cambria" w:eastAsia="Calibri" w:hAnsi="Cambria" w:cs="Times New Roman"/>
                <w:noProof/>
                <w:color w:val="000000"/>
                <w:sz w:val="16"/>
                <w:szCs w:val="16"/>
                <w:lang w:eastAsia="pl-PL"/>
              </w:rPr>
              <w:t>308</w:t>
            </w:r>
          </w:p>
        </w:tc>
        <w:tc>
          <w:tcPr>
            <w:tcW w:w="1015" w:type="dxa"/>
            <w:gridSpan w:val="2"/>
            <w:noWrap/>
          </w:tcPr>
          <w:p w:rsidR="00932828" w:rsidRPr="00932828" w:rsidRDefault="00932828"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932828">
              <w:rPr>
                <w:rFonts w:ascii="Cambria" w:eastAsia="Calibri" w:hAnsi="Cambria" w:cs="Times New Roman"/>
                <w:noProof/>
                <w:color w:val="000000"/>
                <w:sz w:val="16"/>
                <w:szCs w:val="16"/>
                <w:lang w:eastAsia="pl-PL"/>
              </w:rPr>
              <w:t>103</w:t>
            </w:r>
            <w:r w:rsidR="00380249">
              <w:rPr>
                <w:rFonts w:ascii="Cambria" w:eastAsia="Calibri" w:hAnsi="Cambria" w:cs="Times New Roman"/>
                <w:noProof/>
                <w:color w:val="000000"/>
                <w:sz w:val="16"/>
                <w:szCs w:val="16"/>
                <w:lang w:eastAsia="pl-PL"/>
              </w:rPr>
              <w:t xml:space="preserve"> </w:t>
            </w:r>
            <w:r w:rsidRPr="00932828">
              <w:rPr>
                <w:rFonts w:ascii="Cambria" w:eastAsia="Calibri" w:hAnsi="Cambria" w:cs="Times New Roman"/>
                <w:noProof/>
                <w:color w:val="000000"/>
                <w:sz w:val="16"/>
                <w:szCs w:val="16"/>
                <w:lang w:eastAsia="pl-PL"/>
              </w:rPr>
              <w:t>418</w:t>
            </w:r>
          </w:p>
        </w:tc>
        <w:tc>
          <w:tcPr>
            <w:tcW w:w="925" w:type="dxa"/>
            <w:noWrap/>
          </w:tcPr>
          <w:p w:rsidR="00932828" w:rsidRPr="00932828" w:rsidRDefault="00302800"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10</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313</w:t>
            </w:r>
          </w:p>
        </w:tc>
        <w:tc>
          <w:tcPr>
            <w:tcW w:w="971" w:type="dxa"/>
            <w:gridSpan w:val="2"/>
            <w:noWrap/>
          </w:tcPr>
          <w:p w:rsidR="00932828" w:rsidRPr="00932828" w:rsidRDefault="00302800"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103</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831</w:t>
            </w:r>
          </w:p>
        </w:tc>
        <w:tc>
          <w:tcPr>
            <w:tcW w:w="970" w:type="dxa"/>
            <w:noWrap/>
          </w:tcPr>
          <w:p w:rsidR="00932828" w:rsidRPr="00932828" w:rsidRDefault="00302800"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10</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287</w:t>
            </w:r>
          </w:p>
        </w:tc>
        <w:tc>
          <w:tcPr>
            <w:tcW w:w="970" w:type="dxa"/>
            <w:gridSpan w:val="2"/>
            <w:noWrap/>
          </w:tcPr>
          <w:p w:rsidR="00932828" w:rsidRPr="00932828" w:rsidRDefault="00302800"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302800">
              <w:rPr>
                <w:rFonts w:ascii="Cambria" w:eastAsia="Calibri" w:hAnsi="Cambria" w:cs="Times New Roman"/>
                <w:noProof/>
                <w:color w:val="000000"/>
                <w:sz w:val="16"/>
                <w:szCs w:val="16"/>
                <w:lang w:eastAsia="pl-PL"/>
              </w:rPr>
              <w:t>103</w:t>
            </w:r>
            <w:r w:rsidR="00380249">
              <w:rPr>
                <w:rFonts w:ascii="Cambria" w:eastAsia="Calibri" w:hAnsi="Cambria" w:cs="Times New Roman"/>
                <w:noProof/>
                <w:color w:val="000000"/>
                <w:sz w:val="16"/>
                <w:szCs w:val="16"/>
                <w:lang w:eastAsia="pl-PL"/>
              </w:rPr>
              <w:t xml:space="preserve"> </w:t>
            </w:r>
            <w:r w:rsidRPr="00302800">
              <w:rPr>
                <w:rFonts w:ascii="Cambria" w:eastAsia="Calibri" w:hAnsi="Cambria" w:cs="Times New Roman"/>
                <w:noProof/>
                <w:color w:val="000000"/>
                <w:sz w:val="16"/>
                <w:szCs w:val="16"/>
                <w:lang w:eastAsia="pl-PL"/>
              </w:rPr>
              <w:t>690</w:t>
            </w:r>
          </w:p>
        </w:tc>
        <w:tc>
          <w:tcPr>
            <w:tcW w:w="970" w:type="dxa"/>
            <w:noWrap/>
          </w:tcPr>
          <w:p w:rsidR="00932828" w:rsidRPr="00932828" w:rsidRDefault="00380249"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380249">
              <w:rPr>
                <w:rFonts w:ascii="Cambria" w:eastAsia="Calibri" w:hAnsi="Cambria" w:cs="Times New Roman"/>
                <w:noProof/>
                <w:color w:val="000000"/>
                <w:sz w:val="16"/>
                <w:szCs w:val="16"/>
                <w:lang w:eastAsia="pl-PL"/>
              </w:rPr>
              <w:t>10</w:t>
            </w:r>
            <w:r>
              <w:rPr>
                <w:rFonts w:ascii="Cambria" w:eastAsia="Calibri" w:hAnsi="Cambria" w:cs="Times New Roman"/>
                <w:noProof/>
                <w:color w:val="000000"/>
                <w:sz w:val="16"/>
                <w:szCs w:val="16"/>
                <w:lang w:eastAsia="pl-PL"/>
              </w:rPr>
              <w:t xml:space="preserve"> </w:t>
            </w:r>
            <w:r w:rsidRPr="00380249">
              <w:rPr>
                <w:rFonts w:ascii="Cambria" w:eastAsia="Calibri" w:hAnsi="Cambria" w:cs="Times New Roman"/>
                <w:noProof/>
                <w:color w:val="000000"/>
                <w:sz w:val="16"/>
                <w:szCs w:val="16"/>
                <w:lang w:eastAsia="pl-PL"/>
              </w:rPr>
              <w:t>228</w:t>
            </w:r>
          </w:p>
        </w:tc>
        <w:tc>
          <w:tcPr>
            <w:tcW w:w="971" w:type="dxa"/>
            <w:noWrap/>
          </w:tcPr>
          <w:p w:rsidR="00932828" w:rsidRPr="00932828" w:rsidRDefault="00380249" w:rsidP="0093282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noProof/>
                <w:color w:val="000000"/>
                <w:sz w:val="16"/>
                <w:szCs w:val="16"/>
                <w:lang w:eastAsia="pl-PL"/>
              </w:rPr>
            </w:pPr>
            <w:r w:rsidRPr="00380249">
              <w:rPr>
                <w:rFonts w:ascii="Cambria" w:eastAsia="Calibri" w:hAnsi="Cambria" w:cs="Times New Roman"/>
                <w:noProof/>
                <w:color w:val="000000"/>
                <w:sz w:val="16"/>
                <w:szCs w:val="16"/>
                <w:lang w:eastAsia="pl-PL"/>
              </w:rPr>
              <w:t>103</w:t>
            </w:r>
            <w:r>
              <w:rPr>
                <w:rFonts w:ascii="Cambria" w:eastAsia="Calibri" w:hAnsi="Cambria" w:cs="Times New Roman"/>
                <w:noProof/>
                <w:color w:val="000000"/>
                <w:sz w:val="16"/>
                <w:szCs w:val="16"/>
                <w:lang w:eastAsia="pl-PL"/>
              </w:rPr>
              <w:t xml:space="preserve"> </w:t>
            </w:r>
            <w:r w:rsidRPr="00380249">
              <w:rPr>
                <w:rFonts w:ascii="Cambria" w:eastAsia="Calibri" w:hAnsi="Cambria" w:cs="Times New Roman"/>
                <w:noProof/>
                <w:color w:val="000000"/>
                <w:sz w:val="16"/>
                <w:szCs w:val="16"/>
                <w:lang w:eastAsia="pl-PL"/>
              </w:rPr>
              <w:t>087</w:t>
            </w:r>
          </w:p>
        </w:tc>
      </w:tr>
    </w:tbl>
    <w:p w:rsidR="00380249" w:rsidRPr="00D161E0" w:rsidRDefault="00380249" w:rsidP="00380249">
      <w:pPr>
        <w:spacing w:before="120" w:after="120"/>
        <w:jc w:val="right"/>
        <w:rPr>
          <w:rFonts w:ascii="Cambria" w:eastAsia="Times New Roman" w:hAnsi="Cambria" w:cs="Arial"/>
          <w:i/>
          <w:kern w:val="2"/>
          <w:sz w:val="20"/>
          <w:szCs w:val="20"/>
          <w:lang w:eastAsia="ar-SA"/>
        </w:rPr>
      </w:pPr>
      <w:r w:rsidRPr="00D161E0">
        <w:rPr>
          <w:rFonts w:ascii="Cambria" w:eastAsia="Times New Roman" w:hAnsi="Cambria" w:cs="Arial"/>
          <w:i/>
          <w:kern w:val="2"/>
          <w:sz w:val="20"/>
          <w:szCs w:val="20"/>
          <w:lang w:eastAsia="ar-SA"/>
        </w:rPr>
        <w:t>Źródło: Główny Urząd Statystyczny</w:t>
      </w:r>
    </w:p>
    <w:p w:rsidR="00380249" w:rsidRPr="009454BD" w:rsidRDefault="00380249" w:rsidP="00697752">
      <w:pPr>
        <w:ind w:firstLine="360"/>
        <w:jc w:val="both"/>
        <w:rPr>
          <w:rFonts w:ascii="Cambria" w:eastAsia="Times New Roman" w:hAnsi="Cambria" w:cs="Arial"/>
          <w:kern w:val="2"/>
          <w:lang w:eastAsia="ar-SA"/>
        </w:rPr>
      </w:pPr>
      <w:r w:rsidRPr="00380249">
        <w:rPr>
          <w:rFonts w:ascii="Cambria" w:eastAsia="Times New Roman" w:hAnsi="Cambria" w:cs="Arial"/>
          <w:kern w:val="2"/>
          <w:lang w:eastAsia="ar-SA"/>
        </w:rPr>
        <w:t xml:space="preserve">Utrzymujące się na </w:t>
      </w:r>
      <w:r>
        <w:rPr>
          <w:rFonts w:ascii="Cambria" w:eastAsia="Times New Roman" w:hAnsi="Cambria" w:cs="Arial"/>
          <w:kern w:val="2"/>
          <w:lang w:eastAsia="ar-SA"/>
        </w:rPr>
        <w:t>dodatnim</w:t>
      </w:r>
      <w:r w:rsidRPr="00380249">
        <w:rPr>
          <w:rFonts w:ascii="Cambria" w:eastAsia="Times New Roman" w:hAnsi="Cambria" w:cs="Arial"/>
          <w:kern w:val="2"/>
          <w:lang w:eastAsia="ar-SA"/>
        </w:rPr>
        <w:t xml:space="preserve"> poziomie saldo migracji mo</w:t>
      </w:r>
      <w:r>
        <w:rPr>
          <w:rFonts w:ascii="Cambria" w:eastAsia="Times New Roman" w:hAnsi="Cambria" w:cs="Arial"/>
          <w:kern w:val="2"/>
          <w:lang w:eastAsia="ar-SA"/>
        </w:rPr>
        <w:t>że</w:t>
      </w:r>
      <w:r w:rsidRPr="00380249">
        <w:rPr>
          <w:rFonts w:ascii="Cambria" w:eastAsia="Times New Roman" w:hAnsi="Cambria" w:cs="Arial"/>
          <w:kern w:val="2"/>
          <w:lang w:eastAsia="ar-SA"/>
        </w:rPr>
        <w:t xml:space="preserve"> wskazywać,</w:t>
      </w:r>
      <w:r w:rsidR="00845957">
        <w:rPr>
          <w:rFonts w:ascii="Cambria" w:eastAsia="Times New Roman" w:hAnsi="Cambria" w:cs="Arial"/>
          <w:kern w:val="2"/>
          <w:lang w:eastAsia="ar-SA"/>
        </w:rPr>
        <w:t xml:space="preserve"> że prognoza liczby ludności w g</w:t>
      </w:r>
      <w:r w:rsidRPr="00380249">
        <w:rPr>
          <w:rFonts w:ascii="Cambria" w:eastAsia="Times New Roman" w:hAnsi="Cambria" w:cs="Arial"/>
          <w:kern w:val="2"/>
          <w:lang w:eastAsia="ar-SA"/>
        </w:rPr>
        <w:t xml:space="preserve">minie </w:t>
      </w:r>
      <w:r>
        <w:rPr>
          <w:rFonts w:ascii="Cambria" w:eastAsia="Times New Roman" w:hAnsi="Cambria" w:cs="Arial"/>
          <w:kern w:val="2"/>
          <w:lang w:eastAsia="ar-SA"/>
        </w:rPr>
        <w:t xml:space="preserve">nie będzie tak niekorzystna </w:t>
      </w:r>
      <w:r w:rsidRPr="00380249">
        <w:rPr>
          <w:rFonts w:ascii="Cambria" w:eastAsia="Times New Roman" w:hAnsi="Cambria" w:cs="Arial"/>
          <w:kern w:val="2"/>
          <w:lang w:eastAsia="ar-SA"/>
        </w:rPr>
        <w:t>jak na terenie powiatu p</w:t>
      </w:r>
      <w:r>
        <w:rPr>
          <w:rFonts w:ascii="Cambria" w:eastAsia="Times New Roman" w:hAnsi="Cambria" w:cs="Arial"/>
          <w:kern w:val="2"/>
          <w:lang w:eastAsia="ar-SA"/>
        </w:rPr>
        <w:t xml:space="preserve">łockiego </w:t>
      </w:r>
      <w:r w:rsidR="00845957">
        <w:rPr>
          <w:rFonts w:ascii="Cambria" w:eastAsia="Times New Roman" w:hAnsi="Cambria" w:cs="Arial"/>
          <w:kern w:val="2"/>
          <w:lang w:eastAsia="ar-SA"/>
        </w:rPr>
        <w:br/>
      </w:r>
      <w:r>
        <w:rPr>
          <w:rFonts w:ascii="Cambria" w:eastAsia="Times New Roman" w:hAnsi="Cambria" w:cs="Arial"/>
          <w:kern w:val="2"/>
          <w:lang w:eastAsia="ar-SA"/>
        </w:rPr>
        <w:t>i województwa mazowieckiego</w:t>
      </w:r>
      <w:r w:rsidRPr="00380249">
        <w:rPr>
          <w:rFonts w:ascii="Cambria" w:eastAsia="Times New Roman" w:hAnsi="Cambria" w:cs="Arial"/>
          <w:kern w:val="2"/>
          <w:lang w:eastAsia="ar-SA"/>
        </w:rPr>
        <w:t>.</w:t>
      </w:r>
      <w:r>
        <w:rPr>
          <w:rFonts w:ascii="Cambria" w:eastAsia="Times New Roman" w:hAnsi="Cambria" w:cs="Arial"/>
          <w:kern w:val="2"/>
          <w:lang w:eastAsia="ar-SA"/>
        </w:rPr>
        <w:t xml:space="preserve"> W przypadku </w:t>
      </w:r>
      <w:r w:rsidR="00FF0B48">
        <w:rPr>
          <w:rFonts w:ascii="Cambria" w:eastAsia="Times New Roman" w:hAnsi="Cambria" w:cs="Arial"/>
          <w:kern w:val="2"/>
          <w:lang w:eastAsia="ar-SA"/>
        </w:rPr>
        <w:t xml:space="preserve">poprawy sytuacji osób będących w wieku pozwalającym na założenie rodziny, jak również </w:t>
      </w:r>
      <w:r>
        <w:rPr>
          <w:rFonts w:ascii="Cambria" w:eastAsia="Times New Roman" w:hAnsi="Cambria" w:cs="Arial"/>
          <w:kern w:val="2"/>
          <w:lang w:eastAsia="ar-SA"/>
        </w:rPr>
        <w:t xml:space="preserve">korzystnych czynników mających wpływ </w:t>
      </w:r>
      <w:r w:rsidR="00432624">
        <w:rPr>
          <w:rFonts w:ascii="Cambria" w:eastAsia="Times New Roman" w:hAnsi="Cambria" w:cs="Arial"/>
          <w:kern w:val="2"/>
          <w:lang w:eastAsia="ar-SA"/>
        </w:rPr>
        <w:br/>
      </w:r>
      <w:r>
        <w:rPr>
          <w:rFonts w:ascii="Cambria" w:eastAsia="Times New Roman" w:hAnsi="Cambria" w:cs="Arial"/>
          <w:kern w:val="2"/>
          <w:lang w:eastAsia="ar-SA"/>
        </w:rPr>
        <w:t>na wskaźnik</w:t>
      </w:r>
      <w:r w:rsidRPr="00380249">
        <w:rPr>
          <w:rFonts w:ascii="Cambria" w:eastAsia="Times New Roman" w:hAnsi="Cambria" w:cs="Arial"/>
          <w:kern w:val="2"/>
          <w:lang w:eastAsia="ar-SA"/>
        </w:rPr>
        <w:t xml:space="preserve"> </w:t>
      </w:r>
      <w:r>
        <w:rPr>
          <w:rFonts w:ascii="Cambria" w:eastAsia="Times New Roman" w:hAnsi="Cambria" w:cs="Arial"/>
          <w:kern w:val="2"/>
          <w:lang w:eastAsia="ar-SA"/>
        </w:rPr>
        <w:t xml:space="preserve">przyrostu naturalnego tj. </w:t>
      </w:r>
      <w:r w:rsidRPr="00380249">
        <w:rPr>
          <w:rFonts w:ascii="Cambria" w:eastAsia="Times New Roman" w:hAnsi="Cambria" w:cs="Arial"/>
          <w:kern w:val="2"/>
          <w:lang w:eastAsia="ar-SA"/>
        </w:rPr>
        <w:t>styl życia, wzorce</w:t>
      </w:r>
      <w:r>
        <w:rPr>
          <w:rFonts w:ascii="Cambria" w:eastAsia="Times New Roman" w:hAnsi="Cambria" w:cs="Arial"/>
          <w:kern w:val="2"/>
          <w:lang w:eastAsia="ar-SA"/>
        </w:rPr>
        <w:t xml:space="preserve"> kulturowe, warunki materialne</w:t>
      </w:r>
      <w:r w:rsidRPr="00380249">
        <w:rPr>
          <w:rFonts w:ascii="Cambria" w:eastAsia="Times New Roman" w:hAnsi="Cambria" w:cs="Arial"/>
          <w:kern w:val="2"/>
          <w:lang w:eastAsia="ar-SA"/>
        </w:rPr>
        <w:t>, mieszkaniowe i zawodowe</w:t>
      </w:r>
      <w:r w:rsidR="00FF0B48">
        <w:rPr>
          <w:rFonts w:ascii="Cambria" w:eastAsia="Times New Roman" w:hAnsi="Cambria" w:cs="Arial"/>
          <w:kern w:val="2"/>
          <w:lang w:eastAsia="ar-SA"/>
        </w:rPr>
        <w:t xml:space="preserve"> jest szansa na odwrócenie niekorzystnych trendów demograficznych </w:t>
      </w:r>
      <w:r w:rsidR="00CB2545">
        <w:rPr>
          <w:rFonts w:ascii="Cambria" w:eastAsia="Times New Roman" w:hAnsi="Cambria" w:cs="Arial"/>
          <w:kern w:val="2"/>
          <w:lang w:eastAsia="ar-SA"/>
        </w:rPr>
        <w:br/>
      </w:r>
      <w:r w:rsidR="00FF0B48">
        <w:rPr>
          <w:rFonts w:ascii="Cambria" w:eastAsia="Times New Roman" w:hAnsi="Cambria" w:cs="Arial"/>
          <w:kern w:val="2"/>
          <w:lang w:eastAsia="ar-SA"/>
        </w:rPr>
        <w:t>i zahamowanie zjawiska starzenia się społeczeństwa w wymiarze lokalnym.</w:t>
      </w:r>
    </w:p>
    <w:p w:rsidR="00196001" w:rsidRDefault="00196001" w:rsidP="00697752">
      <w:pPr>
        <w:pStyle w:val="Nagwek3"/>
        <w:spacing w:after="120"/>
      </w:pPr>
      <w:bookmarkStart w:id="43" w:name="_Toc56719073"/>
      <w:r>
        <w:t>Mieszkalnictwo</w:t>
      </w:r>
      <w:bookmarkEnd w:id="43"/>
    </w:p>
    <w:p w:rsidR="00082E78" w:rsidRDefault="00B6361A" w:rsidP="00697752">
      <w:pPr>
        <w:ind w:firstLine="360"/>
        <w:jc w:val="both"/>
        <w:rPr>
          <w:rFonts w:ascii="Cambria" w:eastAsia="Calibri" w:hAnsi="Cambria" w:cs="Times New Roman"/>
          <w:bCs/>
          <w:color w:val="000000"/>
          <w:szCs w:val="20"/>
        </w:rPr>
      </w:pPr>
      <w:r>
        <w:rPr>
          <w:rFonts w:ascii="Cambria" w:eastAsia="Calibri" w:hAnsi="Cambria" w:cs="Times New Roman"/>
          <w:bCs/>
          <w:color w:val="000000"/>
          <w:szCs w:val="20"/>
        </w:rPr>
        <w:t xml:space="preserve">Efektywna gospodarka mieszkaniowa oraz właściwe </w:t>
      </w:r>
      <w:r w:rsidR="00082E78" w:rsidRPr="00082E78">
        <w:rPr>
          <w:rFonts w:ascii="Cambria" w:eastAsia="Calibri" w:hAnsi="Cambria" w:cs="Times New Roman"/>
          <w:bCs/>
          <w:color w:val="000000"/>
          <w:szCs w:val="20"/>
        </w:rPr>
        <w:t xml:space="preserve">zarządzanie zasobami </w:t>
      </w:r>
      <w:r w:rsidR="00082E78">
        <w:rPr>
          <w:rFonts w:ascii="Cambria" w:eastAsia="Calibri" w:hAnsi="Cambria" w:cs="Times New Roman"/>
          <w:bCs/>
          <w:color w:val="000000"/>
          <w:szCs w:val="20"/>
        </w:rPr>
        <w:t>lokalowymi</w:t>
      </w:r>
      <w:r w:rsidR="00082E78" w:rsidRPr="00082E78">
        <w:rPr>
          <w:rFonts w:ascii="Cambria" w:eastAsia="Calibri" w:hAnsi="Cambria" w:cs="Times New Roman"/>
          <w:bCs/>
          <w:color w:val="000000"/>
          <w:szCs w:val="20"/>
        </w:rPr>
        <w:t xml:space="preserve"> </w:t>
      </w:r>
      <w:r w:rsidR="00CB2545">
        <w:rPr>
          <w:rFonts w:ascii="Cambria" w:eastAsia="Calibri" w:hAnsi="Cambria" w:cs="Times New Roman"/>
          <w:bCs/>
          <w:color w:val="000000"/>
          <w:szCs w:val="20"/>
        </w:rPr>
        <w:br/>
      </w:r>
      <w:r>
        <w:rPr>
          <w:rFonts w:ascii="Cambria" w:eastAsia="Calibri" w:hAnsi="Cambria" w:cs="Times New Roman"/>
          <w:bCs/>
          <w:color w:val="000000"/>
          <w:szCs w:val="20"/>
        </w:rPr>
        <w:t>jest</w:t>
      </w:r>
      <w:r w:rsidR="00082E78" w:rsidRPr="00082E78">
        <w:rPr>
          <w:rFonts w:ascii="Cambria" w:eastAsia="Calibri" w:hAnsi="Cambria" w:cs="Times New Roman"/>
          <w:bCs/>
          <w:color w:val="000000"/>
          <w:szCs w:val="20"/>
        </w:rPr>
        <w:t xml:space="preserve"> </w:t>
      </w:r>
      <w:r>
        <w:rPr>
          <w:rFonts w:ascii="Cambria" w:eastAsia="Calibri" w:hAnsi="Cambria" w:cs="Times New Roman"/>
          <w:bCs/>
          <w:color w:val="000000"/>
          <w:szCs w:val="20"/>
        </w:rPr>
        <w:t>jednym z podstawowych zadań</w:t>
      </w:r>
      <w:r w:rsidR="00082E78" w:rsidRPr="00082E78">
        <w:rPr>
          <w:rFonts w:ascii="Cambria" w:eastAsia="Calibri" w:hAnsi="Cambria" w:cs="Times New Roman"/>
          <w:bCs/>
          <w:color w:val="000000"/>
          <w:szCs w:val="20"/>
        </w:rPr>
        <w:t xml:space="preserve"> jednostek samorządu terytorialnego. W</w:t>
      </w:r>
      <w:r>
        <w:rPr>
          <w:rFonts w:ascii="Cambria" w:eastAsia="Calibri" w:hAnsi="Cambria" w:cs="Times New Roman"/>
          <w:bCs/>
          <w:color w:val="000000"/>
          <w:szCs w:val="20"/>
        </w:rPr>
        <w:t xml:space="preserve">edług danych GUS, </w:t>
      </w:r>
      <w:r w:rsidR="00432624">
        <w:rPr>
          <w:rFonts w:ascii="Cambria" w:eastAsia="Calibri" w:hAnsi="Cambria" w:cs="Times New Roman"/>
          <w:bCs/>
          <w:color w:val="000000"/>
          <w:szCs w:val="20"/>
        </w:rPr>
        <w:br/>
      </w:r>
      <w:r>
        <w:rPr>
          <w:rFonts w:ascii="Cambria" w:eastAsia="Calibri" w:hAnsi="Cambria" w:cs="Times New Roman"/>
          <w:bCs/>
          <w:color w:val="000000"/>
          <w:szCs w:val="20"/>
        </w:rPr>
        <w:lastRenderedPageBreak/>
        <w:t>na koniec 201</w:t>
      </w:r>
      <w:r w:rsidR="00341416">
        <w:rPr>
          <w:rFonts w:ascii="Cambria" w:eastAsia="Calibri" w:hAnsi="Cambria" w:cs="Times New Roman"/>
          <w:bCs/>
          <w:color w:val="000000"/>
          <w:szCs w:val="20"/>
        </w:rPr>
        <w:t xml:space="preserve">9 </w:t>
      </w:r>
      <w:r w:rsidR="00082E78" w:rsidRPr="00082E78">
        <w:rPr>
          <w:rFonts w:ascii="Cambria" w:eastAsia="Calibri" w:hAnsi="Cambria" w:cs="Times New Roman"/>
          <w:bCs/>
          <w:color w:val="000000"/>
          <w:szCs w:val="20"/>
        </w:rPr>
        <w:t>roku</w:t>
      </w:r>
      <w:r w:rsidR="005A561F">
        <w:rPr>
          <w:rFonts w:ascii="Cambria" w:eastAsia="Calibri" w:hAnsi="Cambria" w:cs="Times New Roman"/>
          <w:bCs/>
          <w:color w:val="000000"/>
          <w:szCs w:val="20"/>
        </w:rPr>
        <w:t xml:space="preserve"> </w:t>
      </w:r>
      <w:r w:rsidR="00845957">
        <w:rPr>
          <w:rFonts w:ascii="Cambria" w:eastAsia="Calibri" w:hAnsi="Cambria" w:cs="Times New Roman"/>
          <w:bCs/>
          <w:color w:val="000000"/>
          <w:szCs w:val="20"/>
        </w:rPr>
        <w:t>w g</w:t>
      </w:r>
      <w:r w:rsidR="00082E78" w:rsidRPr="00082E78">
        <w:rPr>
          <w:rFonts w:ascii="Cambria" w:eastAsia="Calibri" w:hAnsi="Cambria" w:cs="Times New Roman"/>
          <w:bCs/>
          <w:color w:val="000000"/>
          <w:szCs w:val="20"/>
        </w:rPr>
        <w:t xml:space="preserve">minie </w:t>
      </w:r>
      <w:r>
        <w:rPr>
          <w:rFonts w:ascii="Cambria" w:eastAsia="Calibri" w:hAnsi="Cambria" w:cs="Times New Roman"/>
          <w:bCs/>
          <w:color w:val="000000"/>
          <w:szCs w:val="20"/>
        </w:rPr>
        <w:t>Łąck znajdowało się</w:t>
      </w:r>
      <w:r w:rsidR="00082E78" w:rsidRPr="00082E78">
        <w:rPr>
          <w:rFonts w:ascii="Cambria" w:eastAsia="Calibri" w:hAnsi="Cambria" w:cs="Times New Roman"/>
          <w:bCs/>
          <w:color w:val="000000"/>
          <w:szCs w:val="20"/>
        </w:rPr>
        <w:t xml:space="preserve"> </w:t>
      </w:r>
      <w:r w:rsidR="005A561F" w:rsidRPr="005A561F">
        <w:rPr>
          <w:rFonts w:ascii="Cambria" w:eastAsia="Calibri" w:hAnsi="Cambria" w:cs="Times New Roman"/>
          <w:bCs/>
          <w:color w:val="000000"/>
          <w:szCs w:val="20"/>
        </w:rPr>
        <w:t>1</w:t>
      </w:r>
      <w:r w:rsidR="005A561F">
        <w:rPr>
          <w:rFonts w:ascii="Cambria" w:eastAsia="Calibri" w:hAnsi="Cambria" w:cs="Times New Roman"/>
          <w:bCs/>
          <w:color w:val="000000"/>
          <w:szCs w:val="20"/>
        </w:rPr>
        <w:t> </w:t>
      </w:r>
      <w:r w:rsidR="00341416">
        <w:rPr>
          <w:rFonts w:ascii="Cambria" w:eastAsia="Calibri" w:hAnsi="Cambria" w:cs="Times New Roman"/>
          <w:bCs/>
          <w:color w:val="000000"/>
          <w:szCs w:val="20"/>
        </w:rPr>
        <w:t>822</w:t>
      </w:r>
      <w:r w:rsidR="005A561F">
        <w:rPr>
          <w:rFonts w:ascii="Cambria" w:eastAsia="Calibri" w:hAnsi="Cambria" w:cs="Times New Roman"/>
          <w:bCs/>
          <w:color w:val="000000"/>
          <w:szCs w:val="20"/>
        </w:rPr>
        <w:t xml:space="preserve"> mieszkań </w:t>
      </w:r>
      <w:r w:rsidR="00082E78" w:rsidRPr="00082E78">
        <w:rPr>
          <w:rFonts w:ascii="Cambria" w:eastAsia="Calibri" w:hAnsi="Cambria" w:cs="Times New Roman"/>
          <w:bCs/>
          <w:color w:val="000000"/>
          <w:szCs w:val="20"/>
        </w:rPr>
        <w:t>z </w:t>
      </w:r>
      <w:r w:rsidR="00341416">
        <w:rPr>
          <w:rFonts w:ascii="Cambria" w:eastAsia="Calibri" w:hAnsi="Cambria" w:cs="Times New Roman"/>
          <w:bCs/>
          <w:color w:val="000000"/>
          <w:szCs w:val="20"/>
        </w:rPr>
        <w:t>7 652</w:t>
      </w:r>
      <w:r w:rsidR="005A561F">
        <w:rPr>
          <w:rFonts w:ascii="Cambria" w:eastAsia="Calibri" w:hAnsi="Cambria" w:cs="Times New Roman"/>
          <w:bCs/>
          <w:color w:val="000000"/>
          <w:szCs w:val="20"/>
        </w:rPr>
        <w:t xml:space="preserve"> </w:t>
      </w:r>
      <w:r w:rsidR="00082E78" w:rsidRPr="00082E78">
        <w:rPr>
          <w:rFonts w:ascii="Cambria" w:eastAsia="Calibri" w:hAnsi="Cambria" w:cs="Times New Roman"/>
          <w:bCs/>
          <w:color w:val="000000"/>
          <w:szCs w:val="20"/>
        </w:rPr>
        <w:t xml:space="preserve">izbami o łącznej powierzchni </w:t>
      </w:r>
      <w:r w:rsidR="00341416" w:rsidRPr="00341416">
        <w:rPr>
          <w:rFonts w:ascii="Cambria" w:eastAsia="Calibri" w:hAnsi="Cambria" w:cs="Times New Roman"/>
          <w:bCs/>
          <w:color w:val="000000"/>
          <w:szCs w:val="20"/>
        </w:rPr>
        <w:t>161</w:t>
      </w:r>
      <w:r w:rsidR="00341416">
        <w:rPr>
          <w:rFonts w:ascii="Cambria" w:eastAsia="Calibri" w:hAnsi="Cambria" w:cs="Times New Roman"/>
          <w:bCs/>
          <w:color w:val="000000"/>
          <w:szCs w:val="20"/>
        </w:rPr>
        <w:t> </w:t>
      </w:r>
      <w:r w:rsidR="00341416" w:rsidRPr="00341416">
        <w:rPr>
          <w:rFonts w:ascii="Cambria" w:eastAsia="Calibri" w:hAnsi="Cambria" w:cs="Times New Roman"/>
          <w:bCs/>
          <w:color w:val="000000"/>
          <w:szCs w:val="20"/>
        </w:rPr>
        <w:t>668</w:t>
      </w:r>
      <w:r w:rsidR="00341416">
        <w:rPr>
          <w:rFonts w:ascii="Cambria" w:eastAsia="Calibri" w:hAnsi="Cambria" w:cs="Times New Roman"/>
          <w:bCs/>
          <w:color w:val="000000"/>
          <w:szCs w:val="20"/>
        </w:rPr>
        <w:t xml:space="preserve"> </w:t>
      </w:r>
      <w:r w:rsidR="00082E78" w:rsidRPr="00082E78">
        <w:rPr>
          <w:rFonts w:ascii="Cambria" w:eastAsia="Calibri" w:hAnsi="Cambria" w:cs="Times New Roman"/>
          <w:bCs/>
          <w:color w:val="000000"/>
          <w:szCs w:val="20"/>
        </w:rPr>
        <w:t>m</w:t>
      </w:r>
      <w:r w:rsidR="00082E78" w:rsidRPr="00082E78">
        <w:rPr>
          <w:rFonts w:ascii="Cambria" w:eastAsia="Calibri" w:hAnsi="Cambria" w:cs="Times New Roman"/>
          <w:bCs/>
          <w:color w:val="000000"/>
          <w:szCs w:val="20"/>
          <w:vertAlign w:val="superscript"/>
        </w:rPr>
        <w:t>2</w:t>
      </w:r>
      <w:r w:rsidR="00082E78" w:rsidRPr="00082E78">
        <w:rPr>
          <w:rFonts w:ascii="Cambria" w:eastAsia="Calibri" w:hAnsi="Cambria" w:cs="Times New Roman"/>
          <w:bCs/>
          <w:color w:val="000000"/>
          <w:szCs w:val="20"/>
        </w:rPr>
        <w:t xml:space="preserve">. Liczba </w:t>
      </w:r>
      <w:r w:rsidR="005A561F">
        <w:rPr>
          <w:rFonts w:ascii="Cambria" w:eastAsia="Calibri" w:hAnsi="Cambria" w:cs="Times New Roman"/>
          <w:bCs/>
          <w:color w:val="000000"/>
          <w:szCs w:val="20"/>
        </w:rPr>
        <w:t>miesz</w:t>
      </w:r>
      <w:r w:rsidR="00341416">
        <w:rPr>
          <w:rFonts w:ascii="Cambria" w:eastAsia="Calibri" w:hAnsi="Cambria" w:cs="Times New Roman"/>
          <w:bCs/>
          <w:color w:val="000000"/>
          <w:szCs w:val="20"/>
        </w:rPr>
        <w:t>kań na przestrzeni lat 2014-2019</w:t>
      </w:r>
      <w:r w:rsidR="00082E78" w:rsidRPr="00082E78">
        <w:rPr>
          <w:rFonts w:ascii="Cambria" w:eastAsia="Calibri" w:hAnsi="Cambria" w:cs="Times New Roman"/>
          <w:bCs/>
          <w:color w:val="000000"/>
          <w:szCs w:val="20"/>
        </w:rPr>
        <w:t xml:space="preserve"> zwiększyła się </w:t>
      </w:r>
      <w:r w:rsidR="005A561F">
        <w:rPr>
          <w:rFonts w:ascii="Cambria" w:eastAsia="Calibri" w:hAnsi="Cambria" w:cs="Times New Roman"/>
          <w:bCs/>
          <w:color w:val="000000"/>
          <w:szCs w:val="20"/>
        </w:rPr>
        <w:t>o</w:t>
      </w:r>
      <w:r w:rsidR="00082E78" w:rsidRPr="00082E78">
        <w:rPr>
          <w:rFonts w:ascii="Cambria" w:eastAsia="Calibri" w:hAnsi="Cambria" w:cs="Times New Roman"/>
          <w:bCs/>
          <w:color w:val="000000"/>
          <w:szCs w:val="20"/>
        </w:rPr>
        <w:t xml:space="preserve"> </w:t>
      </w:r>
      <w:r w:rsidR="00341416">
        <w:rPr>
          <w:rFonts w:ascii="Cambria" w:eastAsia="Calibri" w:hAnsi="Cambria" w:cs="Times New Roman"/>
          <w:bCs/>
          <w:color w:val="000000"/>
          <w:szCs w:val="20"/>
        </w:rPr>
        <w:t>6,5</w:t>
      </w:r>
      <w:r w:rsidR="00082E78" w:rsidRPr="00082E78">
        <w:rPr>
          <w:rFonts w:ascii="Cambria" w:eastAsia="Calibri" w:hAnsi="Cambria" w:cs="Times New Roman"/>
          <w:bCs/>
          <w:color w:val="000000"/>
          <w:szCs w:val="20"/>
        </w:rPr>
        <w:t xml:space="preserve"> %, natomiast powierzchnia użytkowa </w:t>
      </w:r>
      <w:r w:rsidR="00845957">
        <w:rPr>
          <w:rFonts w:ascii="Cambria" w:eastAsia="Calibri" w:hAnsi="Cambria" w:cs="Times New Roman"/>
          <w:bCs/>
          <w:color w:val="000000"/>
          <w:szCs w:val="20"/>
        </w:rPr>
        <w:t>wzrosła</w:t>
      </w:r>
      <w:r w:rsidR="005A561F">
        <w:rPr>
          <w:rFonts w:ascii="Cambria" w:eastAsia="Calibri" w:hAnsi="Cambria" w:cs="Times New Roman"/>
          <w:bCs/>
          <w:color w:val="000000"/>
          <w:szCs w:val="20"/>
        </w:rPr>
        <w:t xml:space="preserve"> </w:t>
      </w:r>
      <w:r w:rsidR="00082E78" w:rsidRPr="00082E78">
        <w:rPr>
          <w:rFonts w:ascii="Cambria" w:eastAsia="Calibri" w:hAnsi="Cambria" w:cs="Times New Roman"/>
          <w:bCs/>
          <w:color w:val="000000"/>
          <w:szCs w:val="20"/>
        </w:rPr>
        <w:t xml:space="preserve">o </w:t>
      </w:r>
      <w:r w:rsidR="00341416">
        <w:rPr>
          <w:rFonts w:ascii="Cambria" w:eastAsia="Calibri" w:hAnsi="Cambria" w:cs="Times New Roman"/>
          <w:bCs/>
          <w:color w:val="000000"/>
          <w:szCs w:val="20"/>
        </w:rPr>
        <w:t>9,2</w:t>
      </w:r>
      <w:r w:rsidR="00082E78" w:rsidRPr="00082E78">
        <w:rPr>
          <w:rFonts w:ascii="Cambria" w:eastAsia="Calibri" w:hAnsi="Cambria" w:cs="Times New Roman"/>
          <w:bCs/>
          <w:color w:val="000000"/>
          <w:szCs w:val="20"/>
        </w:rPr>
        <w:t xml:space="preserve"> %. Najwięcej nowych mieszkań oddano </w:t>
      </w:r>
      <w:r w:rsidR="00432624">
        <w:rPr>
          <w:rFonts w:ascii="Cambria" w:eastAsia="Calibri" w:hAnsi="Cambria" w:cs="Times New Roman"/>
          <w:bCs/>
          <w:color w:val="000000"/>
          <w:szCs w:val="20"/>
        </w:rPr>
        <w:br/>
      </w:r>
      <w:r w:rsidR="00082E78" w:rsidRPr="00082E78">
        <w:rPr>
          <w:rFonts w:ascii="Cambria" w:eastAsia="Calibri" w:hAnsi="Cambria" w:cs="Times New Roman"/>
          <w:bCs/>
          <w:color w:val="000000"/>
          <w:szCs w:val="20"/>
        </w:rPr>
        <w:t>do użytkowania w 201</w:t>
      </w:r>
      <w:r w:rsidR="005A561F">
        <w:rPr>
          <w:rFonts w:ascii="Cambria" w:eastAsia="Calibri" w:hAnsi="Cambria" w:cs="Times New Roman"/>
          <w:bCs/>
          <w:color w:val="000000"/>
          <w:szCs w:val="20"/>
        </w:rPr>
        <w:t>5 roku (34</w:t>
      </w:r>
      <w:r w:rsidR="00082E78" w:rsidRPr="00082E78">
        <w:rPr>
          <w:rFonts w:ascii="Cambria" w:eastAsia="Calibri" w:hAnsi="Cambria" w:cs="Times New Roman"/>
          <w:bCs/>
          <w:color w:val="000000"/>
          <w:szCs w:val="20"/>
        </w:rPr>
        <w:t xml:space="preserve"> mies</w:t>
      </w:r>
      <w:r w:rsidR="005A561F">
        <w:rPr>
          <w:rFonts w:ascii="Cambria" w:eastAsia="Calibri" w:hAnsi="Cambria" w:cs="Times New Roman"/>
          <w:bCs/>
          <w:color w:val="000000"/>
          <w:szCs w:val="20"/>
        </w:rPr>
        <w:t>zkania</w:t>
      </w:r>
      <w:r w:rsidR="00082E78" w:rsidRPr="00082E78">
        <w:rPr>
          <w:rFonts w:ascii="Cambria" w:eastAsia="Calibri" w:hAnsi="Cambria" w:cs="Times New Roman"/>
          <w:bCs/>
          <w:color w:val="000000"/>
          <w:szCs w:val="20"/>
        </w:rPr>
        <w:t>), natomiast najmniej w 201</w:t>
      </w:r>
      <w:r w:rsidR="005A561F">
        <w:rPr>
          <w:rFonts w:ascii="Cambria" w:eastAsia="Calibri" w:hAnsi="Cambria" w:cs="Times New Roman"/>
          <w:bCs/>
          <w:color w:val="000000"/>
          <w:szCs w:val="20"/>
        </w:rPr>
        <w:t>9 (20</w:t>
      </w:r>
      <w:r w:rsidR="00082E78" w:rsidRPr="00082E78">
        <w:rPr>
          <w:rFonts w:ascii="Cambria" w:eastAsia="Calibri" w:hAnsi="Cambria" w:cs="Times New Roman"/>
          <w:bCs/>
          <w:color w:val="000000"/>
          <w:szCs w:val="20"/>
        </w:rPr>
        <w:t xml:space="preserve"> mieszka</w:t>
      </w:r>
      <w:r w:rsidR="005A561F">
        <w:rPr>
          <w:rFonts w:ascii="Cambria" w:eastAsia="Calibri" w:hAnsi="Cambria" w:cs="Times New Roman"/>
          <w:bCs/>
          <w:color w:val="000000"/>
          <w:szCs w:val="20"/>
        </w:rPr>
        <w:t>ń</w:t>
      </w:r>
      <w:r w:rsidR="00082E78" w:rsidRPr="00082E78">
        <w:rPr>
          <w:rFonts w:ascii="Cambria" w:eastAsia="Calibri" w:hAnsi="Cambria" w:cs="Times New Roman"/>
          <w:bCs/>
          <w:color w:val="000000"/>
          <w:szCs w:val="20"/>
        </w:rPr>
        <w:t xml:space="preserve">). Szczegółowe dane przedstawione zostały w </w:t>
      </w:r>
      <w:r w:rsidR="005A561F">
        <w:rPr>
          <w:rFonts w:ascii="Cambria" w:eastAsia="Calibri" w:hAnsi="Cambria" w:cs="Times New Roman"/>
          <w:bCs/>
          <w:color w:val="000000"/>
          <w:szCs w:val="20"/>
        </w:rPr>
        <w:t xml:space="preserve">poniższej </w:t>
      </w:r>
      <w:r w:rsidR="00082E78" w:rsidRPr="00082E78">
        <w:rPr>
          <w:rFonts w:ascii="Cambria" w:eastAsia="Calibri" w:hAnsi="Cambria" w:cs="Times New Roman"/>
          <w:bCs/>
          <w:color w:val="000000"/>
          <w:szCs w:val="20"/>
        </w:rPr>
        <w:t>tabeli.</w:t>
      </w:r>
    </w:p>
    <w:p w:rsidR="005A561F" w:rsidRPr="00D161E0" w:rsidRDefault="005A561F" w:rsidP="005A561F">
      <w:pPr>
        <w:pStyle w:val="Legenda"/>
        <w:spacing w:after="120"/>
        <w:rPr>
          <w:rFonts w:ascii="Cambria" w:hAnsi="Cambria"/>
          <w:color w:val="auto"/>
          <w:sz w:val="20"/>
        </w:rPr>
      </w:pPr>
      <w:bookmarkStart w:id="44" w:name="_Toc56755362"/>
      <w:r w:rsidRPr="00D161E0">
        <w:rPr>
          <w:rFonts w:ascii="Cambria" w:hAnsi="Cambria"/>
          <w:color w:val="auto"/>
          <w:sz w:val="20"/>
        </w:rPr>
        <w:t xml:space="preserve">Tabela </w:t>
      </w:r>
      <w:r w:rsidRPr="00D161E0">
        <w:rPr>
          <w:rFonts w:ascii="Cambria" w:hAnsi="Cambria"/>
          <w:color w:val="auto"/>
          <w:sz w:val="20"/>
        </w:rPr>
        <w:fldChar w:fldCharType="begin"/>
      </w:r>
      <w:r w:rsidRPr="00D161E0">
        <w:rPr>
          <w:rFonts w:ascii="Cambria" w:hAnsi="Cambria"/>
          <w:color w:val="auto"/>
          <w:sz w:val="20"/>
        </w:rPr>
        <w:instrText xml:space="preserve"> SEQ Tabela \* ARABIC </w:instrText>
      </w:r>
      <w:r w:rsidRPr="00D161E0">
        <w:rPr>
          <w:rFonts w:ascii="Cambria" w:hAnsi="Cambria"/>
          <w:color w:val="auto"/>
          <w:sz w:val="20"/>
        </w:rPr>
        <w:fldChar w:fldCharType="separate"/>
      </w:r>
      <w:r w:rsidR="00A965BD">
        <w:rPr>
          <w:rFonts w:ascii="Cambria" w:hAnsi="Cambria"/>
          <w:noProof/>
          <w:color w:val="auto"/>
          <w:sz w:val="20"/>
        </w:rPr>
        <w:t>6</w:t>
      </w:r>
      <w:r w:rsidRPr="00D161E0">
        <w:rPr>
          <w:rFonts w:ascii="Cambria" w:hAnsi="Cambria"/>
          <w:color w:val="auto"/>
          <w:sz w:val="20"/>
        </w:rPr>
        <w:fldChar w:fldCharType="end"/>
      </w:r>
      <w:r w:rsidRPr="00D161E0">
        <w:rPr>
          <w:rFonts w:ascii="Cambria" w:hAnsi="Cambria"/>
          <w:color w:val="auto"/>
          <w:sz w:val="20"/>
        </w:rPr>
        <w:t xml:space="preserve"> Charakte</w:t>
      </w:r>
      <w:r w:rsidR="00C72570">
        <w:rPr>
          <w:rFonts w:ascii="Cambria" w:hAnsi="Cambria"/>
          <w:color w:val="auto"/>
          <w:sz w:val="20"/>
        </w:rPr>
        <w:t>rystyka zasobów mieszkaniowych g</w:t>
      </w:r>
      <w:r w:rsidRPr="00D161E0">
        <w:rPr>
          <w:rFonts w:ascii="Cambria" w:hAnsi="Cambria"/>
          <w:color w:val="auto"/>
          <w:sz w:val="20"/>
        </w:rPr>
        <w:t>miny Łąck</w:t>
      </w:r>
      <w:bookmarkEnd w:id="44"/>
    </w:p>
    <w:tbl>
      <w:tblPr>
        <w:tblStyle w:val="Jasnecieniowanieakcent2"/>
        <w:tblW w:w="9288" w:type="dxa"/>
        <w:tblLook w:val="04A0" w:firstRow="1" w:lastRow="0" w:firstColumn="1" w:lastColumn="0" w:noHBand="0" w:noVBand="1"/>
      </w:tblPr>
      <w:tblGrid>
        <w:gridCol w:w="2125"/>
        <w:gridCol w:w="1209"/>
        <w:gridCol w:w="1207"/>
        <w:gridCol w:w="1207"/>
        <w:gridCol w:w="1207"/>
        <w:gridCol w:w="1209"/>
        <w:gridCol w:w="1124"/>
      </w:tblGrid>
      <w:tr w:rsidR="005A561F" w:rsidRPr="005A561F" w:rsidTr="005A561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5" w:type="dxa"/>
          </w:tcPr>
          <w:p w:rsidR="005A561F" w:rsidRPr="005A561F" w:rsidRDefault="005A561F" w:rsidP="005A561F">
            <w:pPr>
              <w:jc w:val="center"/>
              <w:rPr>
                <w:rFonts w:ascii="Cambria" w:eastAsia="Calibri" w:hAnsi="Cambria" w:cs="Times New Roman"/>
                <w:color w:val="auto"/>
                <w:sz w:val="18"/>
                <w:szCs w:val="16"/>
              </w:rPr>
            </w:pPr>
            <w:r w:rsidRPr="005A561F">
              <w:rPr>
                <w:rFonts w:ascii="Cambria" w:eastAsia="Calibri" w:hAnsi="Cambria" w:cs="Times New Roman"/>
                <w:color w:val="auto"/>
                <w:sz w:val="18"/>
                <w:szCs w:val="16"/>
              </w:rPr>
              <w:t>Wskaźnik</w:t>
            </w:r>
          </w:p>
        </w:tc>
        <w:tc>
          <w:tcPr>
            <w:tcW w:w="1209" w:type="dxa"/>
          </w:tcPr>
          <w:p w:rsidR="005A561F" w:rsidRPr="005A561F" w:rsidRDefault="005A561F" w:rsidP="005A561F">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16"/>
              </w:rPr>
            </w:pPr>
            <w:r w:rsidRPr="005A561F">
              <w:rPr>
                <w:rFonts w:ascii="Cambria" w:eastAsia="Calibri" w:hAnsi="Cambria" w:cs="Times New Roman"/>
                <w:color w:val="auto"/>
                <w:sz w:val="18"/>
                <w:szCs w:val="16"/>
              </w:rPr>
              <w:t>2014</w:t>
            </w:r>
          </w:p>
        </w:tc>
        <w:tc>
          <w:tcPr>
            <w:tcW w:w="1207" w:type="dxa"/>
          </w:tcPr>
          <w:p w:rsidR="005A561F" w:rsidRPr="005A561F" w:rsidRDefault="005A561F" w:rsidP="005A561F">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16"/>
              </w:rPr>
            </w:pPr>
            <w:r w:rsidRPr="005A561F">
              <w:rPr>
                <w:rFonts w:ascii="Cambria" w:eastAsia="Calibri" w:hAnsi="Cambria" w:cs="Times New Roman"/>
                <w:color w:val="auto"/>
                <w:sz w:val="18"/>
                <w:szCs w:val="16"/>
              </w:rPr>
              <w:t>2015</w:t>
            </w:r>
          </w:p>
        </w:tc>
        <w:tc>
          <w:tcPr>
            <w:tcW w:w="1207" w:type="dxa"/>
          </w:tcPr>
          <w:p w:rsidR="005A561F" w:rsidRPr="005A561F" w:rsidRDefault="005A561F" w:rsidP="005A561F">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16"/>
              </w:rPr>
            </w:pPr>
            <w:r w:rsidRPr="005A561F">
              <w:rPr>
                <w:rFonts w:ascii="Cambria" w:eastAsia="Calibri" w:hAnsi="Cambria" w:cs="Times New Roman"/>
                <w:color w:val="auto"/>
                <w:sz w:val="18"/>
                <w:szCs w:val="16"/>
              </w:rPr>
              <w:t>2016</w:t>
            </w:r>
          </w:p>
        </w:tc>
        <w:tc>
          <w:tcPr>
            <w:tcW w:w="1207" w:type="dxa"/>
          </w:tcPr>
          <w:p w:rsidR="005A561F" w:rsidRPr="005A561F" w:rsidRDefault="005A561F" w:rsidP="005A561F">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16"/>
              </w:rPr>
            </w:pPr>
            <w:r w:rsidRPr="005A561F">
              <w:rPr>
                <w:rFonts w:ascii="Cambria" w:eastAsia="Calibri" w:hAnsi="Cambria" w:cs="Times New Roman"/>
                <w:color w:val="auto"/>
                <w:sz w:val="18"/>
                <w:szCs w:val="16"/>
              </w:rPr>
              <w:t>2017</w:t>
            </w:r>
          </w:p>
        </w:tc>
        <w:tc>
          <w:tcPr>
            <w:tcW w:w="1209" w:type="dxa"/>
          </w:tcPr>
          <w:p w:rsidR="005A561F" w:rsidRPr="005A561F" w:rsidRDefault="005A561F" w:rsidP="005A561F">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16"/>
              </w:rPr>
            </w:pPr>
            <w:r w:rsidRPr="005A561F">
              <w:rPr>
                <w:rFonts w:ascii="Cambria" w:eastAsia="Calibri" w:hAnsi="Cambria" w:cs="Times New Roman"/>
                <w:color w:val="auto"/>
                <w:sz w:val="18"/>
                <w:szCs w:val="16"/>
              </w:rPr>
              <w:t>2018</w:t>
            </w:r>
          </w:p>
        </w:tc>
        <w:tc>
          <w:tcPr>
            <w:tcW w:w="1124" w:type="dxa"/>
          </w:tcPr>
          <w:p w:rsidR="005A561F" w:rsidRPr="005A561F" w:rsidRDefault="005A561F" w:rsidP="005A561F">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16"/>
              </w:rPr>
            </w:pPr>
            <w:r w:rsidRPr="005A561F">
              <w:rPr>
                <w:rFonts w:ascii="Cambria" w:eastAsia="Calibri" w:hAnsi="Cambria" w:cs="Times New Roman"/>
                <w:color w:val="auto"/>
                <w:sz w:val="18"/>
                <w:szCs w:val="16"/>
              </w:rPr>
              <w:t>2019</w:t>
            </w:r>
          </w:p>
        </w:tc>
      </w:tr>
      <w:tr w:rsidR="001B0BD4" w:rsidRPr="001B0BD4" w:rsidTr="00CC264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5" w:type="dxa"/>
          </w:tcPr>
          <w:p w:rsidR="005A561F" w:rsidRPr="00012C60" w:rsidRDefault="005A561F" w:rsidP="005A561F">
            <w:pPr>
              <w:jc w:val="center"/>
              <w:rPr>
                <w:rFonts w:ascii="Cambria" w:eastAsia="Calibri" w:hAnsi="Cambria" w:cs="Times New Roman"/>
                <w:color w:val="auto"/>
                <w:sz w:val="18"/>
                <w:szCs w:val="16"/>
              </w:rPr>
            </w:pPr>
            <w:r w:rsidRPr="00012C60">
              <w:rPr>
                <w:rFonts w:ascii="Cambria" w:eastAsia="Calibri" w:hAnsi="Cambria" w:cs="Times New Roman"/>
                <w:color w:val="auto"/>
                <w:sz w:val="18"/>
                <w:szCs w:val="16"/>
              </w:rPr>
              <w:t>liczba mieszkań [sz.]</w:t>
            </w:r>
          </w:p>
        </w:tc>
        <w:tc>
          <w:tcPr>
            <w:tcW w:w="1209" w:type="dxa"/>
            <w:vAlign w:val="bottom"/>
          </w:tcPr>
          <w:p w:rsidR="005A561F" w:rsidRPr="001B0BD4" w:rsidRDefault="005A561F"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1 703</w:t>
            </w:r>
          </w:p>
        </w:tc>
        <w:tc>
          <w:tcPr>
            <w:tcW w:w="1207" w:type="dxa"/>
            <w:vAlign w:val="bottom"/>
          </w:tcPr>
          <w:p w:rsidR="005A561F" w:rsidRPr="001B0BD4" w:rsidRDefault="005A561F"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1 734</w:t>
            </w:r>
          </w:p>
        </w:tc>
        <w:tc>
          <w:tcPr>
            <w:tcW w:w="1207" w:type="dxa"/>
            <w:vAlign w:val="bottom"/>
          </w:tcPr>
          <w:p w:rsidR="005A561F" w:rsidRPr="001B0BD4" w:rsidRDefault="005A561F"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1 762</w:t>
            </w:r>
          </w:p>
        </w:tc>
        <w:tc>
          <w:tcPr>
            <w:tcW w:w="1207" w:type="dxa"/>
            <w:vAlign w:val="bottom"/>
          </w:tcPr>
          <w:p w:rsidR="005A561F" w:rsidRPr="001B0BD4" w:rsidRDefault="005A561F"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1 783</w:t>
            </w:r>
          </w:p>
        </w:tc>
        <w:tc>
          <w:tcPr>
            <w:tcW w:w="1209" w:type="dxa"/>
            <w:vAlign w:val="bottom"/>
          </w:tcPr>
          <w:p w:rsidR="005A561F" w:rsidRPr="001B0BD4" w:rsidRDefault="005A561F"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1 804</w:t>
            </w:r>
          </w:p>
        </w:tc>
        <w:tc>
          <w:tcPr>
            <w:tcW w:w="1124" w:type="dxa"/>
            <w:vAlign w:val="bottom"/>
          </w:tcPr>
          <w:p w:rsidR="005A561F" w:rsidRPr="001B0BD4" w:rsidRDefault="00341416"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Pr>
                <w:rFonts w:ascii="Cambria" w:hAnsi="Cambria" w:cs="Calibri"/>
                <w:color w:val="auto"/>
                <w:sz w:val="18"/>
                <w:szCs w:val="18"/>
              </w:rPr>
              <w:t>1 822</w:t>
            </w:r>
          </w:p>
        </w:tc>
      </w:tr>
      <w:tr w:rsidR="001B0BD4" w:rsidRPr="001B0BD4" w:rsidTr="00CC2640">
        <w:trPr>
          <w:trHeight w:val="284"/>
        </w:trPr>
        <w:tc>
          <w:tcPr>
            <w:cnfStyle w:val="001000000000" w:firstRow="0" w:lastRow="0" w:firstColumn="1" w:lastColumn="0" w:oddVBand="0" w:evenVBand="0" w:oddHBand="0" w:evenHBand="0" w:firstRowFirstColumn="0" w:firstRowLastColumn="0" w:lastRowFirstColumn="0" w:lastRowLastColumn="0"/>
            <w:tcW w:w="2125" w:type="dxa"/>
          </w:tcPr>
          <w:p w:rsidR="005A561F" w:rsidRPr="00012C60" w:rsidRDefault="005A561F" w:rsidP="005A561F">
            <w:pPr>
              <w:jc w:val="center"/>
              <w:rPr>
                <w:rFonts w:ascii="Cambria" w:eastAsia="Calibri" w:hAnsi="Cambria" w:cs="Times New Roman"/>
                <w:color w:val="auto"/>
                <w:sz w:val="18"/>
                <w:szCs w:val="16"/>
              </w:rPr>
            </w:pPr>
            <w:r w:rsidRPr="00012C60">
              <w:rPr>
                <w:rFonts w:ascii="Cambria" w:eastAsia="Calibri" w:hAnsi="Cambria" w:cs="Times New Roman"/>
                <w:color w:val="auto"/>
                <w:sz w:val="18"/>
                <w:szCs w:val="16"/>
              </w:rPr>
              <w:t>pow. mieszkań [m</w:t>
            </w:r>
            <w:r w:rsidRPr="00012C60">
              <w:rPr>
                <w:rFonts w:ascii="Cambria" w:eastAsia="Calibri" w:hAnsi="Cambria" w:cs="Times New Roman"/>
                <w:color w:val="auto"/>
                <w:sz w:val="18"/>
                <w:szCs w:val="16"/>
                <w:vertAlign w:val="superscript"/>
              </w:rPr>
              <w:t>2</w:t>
            </w:r>
            <w:r w:rsidRPr="00012C60">
              <w:rPr>
                <w:rFonts w:ascii="Cambria" w:eastAsia="Calibri" w:hAnsi="Cambria" w:cs="Times New Roman"/>
                <w:color w:val="auto"/>
                <w:sz w:val="18"/>
                <w:szCs w:val="16"/>
              </w:rPr>
              <w:t>]</w:t>
            </w:r>
          </w:p>
        </w:tc>
        <w:tc>
          <w:tcPr>
            <w:tcW w:w="1209" w:type="dxa"/>
            <w:vAlign w:val="bottom"/>
          </w:tcPr>
          <w:p w:rsidR="005A561F" w:rsidRPr="001B0BD4" w:rsidRDefault="005A561F"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146 737</w:t>
            </w:r>
          </w:p>
        </w:tc>
        <w:tc>
          <w:tcPr>
            <w:tcW w:w="1207" w:type="dxa"/>
            <w:vAlign w:val="bottom"/>
          </w:tcPr>
          <w:p w:rsidR="005A561F" w:rsidRPr="001B0BD4" w:rsidRDefault="005A561F"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150 820</w:t>
            </w:r>
          </w:p>
        </w:tc>
        <w:tc>
          <w:tcPr>
            <w:tcW w:w="1207" w:type="dxa"/>
            <w:vAlign w:val="bottom"/>
          </w:tcPr>
          <w:p w:rsidR="005A561F" w:rsidRPr="001B0BD4" w:rsidRDefault="005A561F"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154 263</w:t>
            </w:r>
          </w:p>
        </w:tc>
        <w:tc>
          <w:tcPr>
            <w:tcW w:w="1207" w:type="dxa"/>
            <w:vAlign w:val="bottom"/>
          </w:tcPr>
          <w:p w:rsidR="005A561F" w:rsidRPr="001B0BD4" w:rsidRDefault="005A561F"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156 653</w:t>
            </w:r>
          </w:p>
        </w:tc>
        <w:tc>
          <w:tcPr>
            <w:tcW w:w="1209" w:type="dxa"/>
            <w:vAlign w:val="bottom"/>
          </w:tcPr>
          <w:p w:rsidR="005A561F" w:rsidRPr="001B0BD4" w:rsidRDefault="005A561F"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159 178</w:t>
            </w:r>
          </w:p>
        </w:tc>
        <w:tc>
          <w:tcPr>
            <w:tcW w:w="1124" w:type="dxa"/>
            <w:vAlign w:val="bottom"/>
          </w:tcPr>
          <w:p w:rsidR="005A561F" w:rsidRPr="001B0BD4" w:rsidRDefault="00341416"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341416">
              <w:rPr>
                <w:rFonts w:ascii="Cambria" w:hAnsi="Cambria" w:cs="Calibri"/>
                <w:color w:val="auto"/>
                <w:sz w:val="18"/>
                <w:szCs w:val="18"/>
              </w:rPr>
              <w:t>161 668</w:t>
            </w:r>
          </w:p>
        </w:tc>
      </w:tr>
      <w:tr w:rsidR="001B0BD4" w:rsidRPr="001B0BD4" w:rsidTr="00CC264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5" w:type="dxa"/>
          </w:tcPr>
          <w:p w:rsidR="001B0BD4" w:rsidRPr="00012C60" w:rsidRDefault="001B0BD4" w:rsidP="005A561F">
            <w:pPr>
              <w:jc w:val="center"/>
              <w:rPr>
                <w:rFonts w:ascii="Cambria" w:eastAsia="Calibri" w:hAnsi="Cambria" w:cs="Times New Roman"/>
                <w:color w:val="auto"/>
                <w:sz w:val="18"/>
                <w:szCs w:val="16"/>
              </w:rPr>
            </w:pPr>
            <w:r w:rsidRPr="00012C60">
              <w:rPr>
                <w:rFonts w:ascii="Cambria" w:eastAsia="Calibri" w:hAnsi="Cambria" w:cs="Times New Roman"/>
                <w:color w:val="auto"/>
                <w:sz w:val="18"/>
                <w:szCs w:val="16"/>
              </w:rPr>
              <w:t>nowe mieszkania [szt.]</w:t>
            </w:r>
          </w:p>
        </w:tc>
        <w:tc>
          <w:tcPr>
            <w:tcW w:w="1209" w:type="dxa"/>
            <w:vAlign w:val="bottom"/>
          </w:tcPr>
          <w:p w:rsidR="001B0BD4" w:rsidRPr="001B0BD4" w:rsidRDefault="001B0BD4"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26</w:t>
            </w:r>
          </w:p>
        </w:tc>
        <w:tc>
          <w:tcPr>
            <w:tcW w:w="1207" w:type="dxa"/>
            <w:vAlign w:val="bottom"/>
          </w:tcPr>
          <w:p w:rsidR="001B0BD4" w:rsidRPr="001B0BD4" w:rsidRDefault="001B0BD4"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34</w:t>
            </w:r>
          </w:p>
        </w:tc>
        <w:tc>
          <w:tcPr>
            <w:tcW w:w="1207" w:type="dxa"/>
            <w:vAlign w:val="bottom"/>
          </w:tcPr>
          <w:p w:rsidR="001B0BD4" w:rsidRPr="001B0BD4" w:rsidRDefault="001B0BD4"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28</w:t>
            </w:r>
          </w:p>
        </w:tc>
        <w:tc>
          <w:tcPr>
            <w:tcW w:w="1207" w:type="dxa"/>
            <w:vAlign w:val="bottom"/>
          </w:tcPr>
          <w:p w:rsidR="001B0BD4" w:rsidRPr="001B0BD4" w:rsidRDefault="001B0BD4"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24</w:t>
            </w:r>
          </w:p>
        </w:tc>
        <w:tc>
          <w:tcPr>
            <w:tcW w:w="1209" w:type="dxa"/>
            <w:vAlign w:val="bottom"/>
          </w:tcPr>
          <w:p w:rsidR="001B0BD4" w:rsidRPr="001B0BD4" w:rsidRDefault="001B0BD4"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23</w:t>
            </w:r>
          </w:p>
        </w:tc>
        <w:tc>
          <w:tcPr>
            <w:tcW w:w="1124" w:type="dxa"/>
            <w:vAlign w:val="bottom"/>
          </w:tcPr>
          <w:p w:rsidR="001B0BD4" w:rsidRPr="001B0BD4" w:rsidRDefault="001B0BD4" w:rsidP="001B0BD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20</w:t>
            </w:r>
          </w:p>
        </w:tc>
      </w:tr>
      <w:tr w:rsidR="001B0BD4" w:rsidRPr="001B0BD4" w:rsidTr="00CC2640">
        <w:trPr>
          <w:trHeight w:val="284"/>
        </w:trPr>
        <w:tc>
          <w:tcPr>
            <w:cnfStyle w:val="001000000000" w:firstRow="0" w:lastRow="0" w:firstColumn="1" w:lastColumn="0" w:oddVBand="0" w:evenVBand="0" w:oddHBand="0" w:evenHBand="0" w:firstRowFirstColumn="0" w:firstRowLastColumn="0" w:lastRowFirstColumn="0" w:lastRowLastColumn="0"/>
            <w:tcW w:w="2125" w:type="dxa"/>
          </w:tcPr>
          <w:p w:rsidR="001B0BD4" w:rsidRPr="00012C60" w:rsidRDefault="001B0BD4" w:rsidP="005A561F">
            <w:pPr>
              <w:jc w:val="center"/>
              <w:rPr>
                <w:rFonts w:ascii="Cambria" w:eastAsia="Calibri" w:hAnsi="Cambria" w:cs="Times New Roman"/>
                <w:color w:val="auto"/>
                <w:sz w:val="18"/>
                <w:szCs w:val="16"/>
              </w:rPr>
            </w:pPr>
            <w:r w:rsidRPr="00012C60">
              <w:rPr>
                <w:rFonts w:ascii="Cambria" w:eastAsia="Calibri" w:hAnsi="Cambria" w:cs="Times New Roman"/>
                <w:color w:val="auto"/>
                <w:sz w:val="18"/>
                <w:szCs w:val="16"/>
              </w:rPr>
              <w:t>nowe mieszkania – pow. [m</w:t>
            </w:r>
            <w:r w:rsidRPr="00012C60">
              <w:rPr>
                <w:rFonts w:ascii="Cambria" w:eastAsia="Calibri" w:hAnsi="Cambria" w:cs="Times New Roman"/>
                <w:color w:val="auto"/>
                <w:sz w:val="18"/>
                <w:szCs w:val="16"/>
                <w:vertAlign w:val="superscript"/>
              </w:rPr>
              <w:t>2</w:t>
            </w:r>
            <w:r w:rsidRPr="00012C60">
              <w:rPr>
                <w:rFonts w:ascii="Cambria" w:eastAsia="Calibri" w:hAnsi="Cambria" w:cs="Times New Roman"/>
                <w:color w:val="auto"/>
                <w:sz w:val="18"/>
                <w:szCs w:val="16"/>
              </w:rPr>
              <w:t>]</w:t>
            </w:r>
          </w:p>
        </w:tc>
        <w:tc>
          <w:tcPr>
            <w:tcW w:w="1209" w:type="dxa"/>
            <w:vAlign w:val="bottom"/>
          </w:tcPr>
          <w:p w:rsidR="001B0BD4" w:rsidRPr="001B0BD4" w:rsidRDefault="001B0BD4"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3 286</w:t>
            </w:r>
          </w:p>
        </w:tc>
        <w:tc>
          <w:tcPr>
            <w:tcW w:w="1207" w:type="dxa"/>
            <w:vAlign w:val="bottom"/>
          </w:tcPr>
          <w:p w:rsidR="001B0BD4" w:rsidRPr="001B0BD4" w:rsidRDefault="001B0BD4"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4 468</w:t>
            </w:r>
          </w:p>
        </w:tc>
        <w:tc>
          <w:tcPr>
            <w:tcW w:w="1207" w:type="dxa"/>
            <w:vAlign w:val="bottom"/>
          </w:tcPr>
          <w:p w:rsidR="001B0BD4" w:rsidRPr="001B0BD4" w:rsidRDefault="001B0BD4"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3 443</w:t>
            </w:r>
          </w:p>
        </w:tc>
        <w:tc>
          <w:tcPr>
            <w:tcW w:w="1207" w:type="dxa"/>
            <w:vAlign w:val="bottom"/>
          </w:tcPr>
          <w:p w:rsidR="001B0BD4" w:rsidRPr="001B0BD4" w:rsidRDefault="001B0BD4"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3 160</w:t>
            </w:r>
          </w:p>
        </w:tc>
        <w:tc>
          <w:tcPr>
            <w:tcW w:w="1209" w:type="dxa"/>
            <w:vAlign w:val="bottom"/>
          </w:tcPr>
          <w:p w:rsidR="001B0BD4" w:rsidRPr="001B0BD4" w:rsidRDefault="001B0BD4"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2 793</w:t>
            </w:r>
          </w:p>
        </w:tc>
        <w:tc>
          <w:tcPr>
            <w:tcW w:w="1124" w:type="dxa"/>
            <w:vAlign w:val="bottom"/>
          </w:tcPr>
          <w:p w:rsidR="001B0BD4" w:rsidRPr="001B0BD4" w:rsidRDefault="001B0BD4" w:rsidP="001B0BD4">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18"/>
              </w:rPr>
            </w:pPr>
            <w:r w:rsidRPr="001B0BD4">
              <w:rPr>
                <w:rFonts w:ascii="Cambria" w:hAnsi="Cambria" w:cs="Calibri"/>
                <w:color w:val="auto"/>
                <w:sz w:val="18"/>
                <w:szCs w:val="18"/>
              </w:rPr>
              <w:t>2 878</w:t>
            </w:r>
          </w:p>
        </w:tc>
      </w:tr>
    </w:tbl>
    <w:p w:rsidR="001B0BD4" w:rsidRPr="00D161E0" w:rsidRDefault="001B0BD4" w:rsidP="001B0BD4">
      <w:pPr>
        <w:spacing w:before="120" w:after="120"/>
        <w:jc w:val="right"/>
        <w:rPr>
          <w:rFonts w:ascii="Cambria" w:eastAsia="Times New Roman" w:hAnsi="Cambria" w:cs="Arial"/>
          <w:i/>
          <w:kern w:val="1"/>
          <w:sz w:val="20"/>
          <w:szCs w:val="20"/>
          <w:lang w:eastAsia="ar-SA"/>
        </w:rPr>
      </w:pPr>
      <w:r w:rsidRPr="00D161E0">
        <w:rPr>
          <w:rFonts w:ascii="Cambria" w:eastAsia="Times New Roman" w:hAnsi="Cambria" w:cs="Arial"/>
          <w:i/>
          <w:kern w:val="1"/>
          <w:sz w:val="20"/>
          <w:szCs w:val="20"/>
          <w:lang w:eastAsia="ar-SA"/>
        </w:rPr>
        <w:t>Źródło: Główny Urząd Statystyczny</w:t>
      </w:r>
    </w:p>
    <w:p w:rsidR="001B0BD4" w:rsidRPr="007612AD" w:rsidRDefault="001B0BD4" w:rsidP="00697752">
      <w:pPr>
        <w:ind w:firstLine="360"/>
        <w:jc w:val="both"/>
        <w:rPr>
          <w:rFonts w:ascii="Cambria" w:eastAsia="Calibri" w:hAnsi="Cambria" w:cs="Times New Roman"/>
          <w:szCs w:val="24"/>
        </w:rPr>
      </w:pPr>
      <w:r w:rsidRPr="001B0BD4">
        <w:rPr>
          <w:rFonts w:ascii="Cambria" w:eastAsia="Calibri" w:hAnsi="Cambria" w:cs="Times New Roman"/>
          <w:szCs w:val="24"/>
        </w:rPr>
        <w:t>Wskaźnik powierzchni mieszkaniowej przypadają</w:t>
      </w:r>
      <w:r>
        <w:rPr>
          <w:rFonts w:ascii="Cambria" w:eastAsia="Calibri" w:hAnsi="Cambria" w:cs="Times New Roman"/>
          <w:szCs w:val="24"/>
        </w:rPr>
        <w:t xml:space="preserve">cej na jednego mieszkańca w </w:t>
      </w:r>
      <w:r w:rsidR="007612AD">
        <w:rPr>
          <w:rFonts w:ascii="Cambria" w:eastAsia="Calibri" w:hAnsi="Cambria" w:cs="Times New Roman"/>
          <w:szCs w:val="24"/>
        </w:rPr>
        <w:t>2019</w:t>
      </w:r>
      <w:r>
        <w:rPr>
          <w:rFonts w:ascii="Cambria" w:eastAsia="Calibri" w:hAnsi="Cambria" w:cs="Times New Roman"/>
          <w:szCs w:val="24"/>
        </w:rPr>
        <w:t xml:space="preserve"> </w:t>
      </w:r>
      <w:r w:rsidRPr="001B0BD4">
        <w:rPr>
          <w:rFonts w:ascii="Cambria" w:eastAsia="Calibri" w:hAnsi="Cambria" w:cs="Times New Roman"/>
          <w:szCs w:val="24"/>
        </w:rPr>
        <w:t xml:space="preserve">r. wyniósł </w:t>
      </w:r>
      <w:r w:rsidR="007612AD">
        <w:rPr>
          <w:rFonts w:ascii="Cambria" w:eastAsia="Calibri" w:hAnsi="Cambria" w:cs="Times New Roman"/>
          <w:szCs w:val="24"/>
        </w:rPr>
        <w:t>29,9</w:t>
      </w:r>
      <w:r>
        <w:rPr>
          <w:rFonts w:ascii="Cambria" w:eastAsia="Calibri" w:hAnsi="Cambria" w:cs="Times New Roman"/>
          <w:szCs w:val="24"/>
        </w:rPr>
        <w:t xml:space="preserve"> </w:t>
      </w:r>
      <w:r w:rsidRPr="001B0BD4">
        <w:rPr>
          <w:rFonts w:ascii="Cambria" w:eastAsia="Calibri" w:hAnsi="Cambria" w:cs="Times New Roman"/>
          <w:szCs w:val="24"/>
        </w:rPr>
        <w:t>m</w:t>
      </w:r>
      <w:r w:rsidRPr="001B0BD4">
        <w:rPr>
          <w:rFonts w:ascii="Cambria" w:eastAsia="Calibri" w:hAnsi="Cambria" w:cs="Times New Roman"/>
          <w:szCs w:val="24"/>
          <w:vertAlign w:val="superscript"/>
        </w:rPr>
        <w:t>2</w:t>
      </w:r>
      <w:r w:rsidRPr="001B0BD4">
        <w:rPr>
          <w:rFonts w:ascii="Cambria" w:eastAsia="Calibri" w:hAnsi="Cambria" w:cs="Times New Roman"/>
          <w:szCs w:val="24"/>
        </w:rPr>
        <w:t xml:space="preserve"> i wzrósł w porównaniu do 201</w:t>
      </w:r>
      <w:r>
        <w:rPr>
          <w:rFonts w:ascii="Cambria" w:eastAsia="Calibri" w:hAnsi="Cambria" w:cs="Times New Roman"/>
          <w:szCs w:val="24"/>
        </w:rPr>
        <w:t>4</w:t>
      </w:r>
      <w:r w:rsidRPr="001B0BD4">
        <w:rPr>
          <w:rFonts w:ascii="Cambria" w:eastAsia="Calibri" w:hAnsi="Cambria" w:cs="Times New Roman"/>
          <w:szCs w:val="24"/>
        </w:rPr>
        <w:t xml:space="preserve"> roku o </w:t>
      </w:r>
      <w:r w:rsidR="007612AD">
        <w:rPr>
          <w:rFonts w:ascii="Cambria" w:eastAsia="Calibri" w:hAnsi="Cambria" w:cs="Times New Roman"/>
          <w:szCs w:val="24"/>
        </w:rPr>
        <w:t>2,5</w:t>
      </w:r>
      <w:r>
        <w:rPr>
          <w:rFonts w:ascii="Cambria" w:eastAsia="Calibri" w:hAnsi="Cambria" w:cs="Times New Roman"/>
          <w:szCs w:val="24"/>
        </w:rPr>
        <w:t xml:space="preserve"> </w:t>
      </w:r>
      <w:r w:rsidRPr="001B0BD4">
        <w:rPr>
          <w:rFonts w:ascii="Cambria" w:eastAsia="Calibri" w:hAnsi="Cambria" w:cs="Times New Roman"/>
          <w:szCs w:val="24"/>
        </w:rPr>
        <w:t>m</w:t>
      </w:r>
      <w:r w:rsidRPr="001B0BD4">
        <w:rPr>
          <w:rFonts w:ascii="Cambria" w:eastAsia="Calibri" w:hAnsi="Cambria" w:cs="Times New Roman"/>
          <w:szCs w:val="24"/>
          <w:vertAlign w:val="superscript"/>
        </w:rPr>
        <w:t>2</w:t>
      </w:r>
      <w:r w:rsidRPr="001B0BD4">
        <w:rPr>
          <w:rFonts w:ascii="Cambria" w:eastAsia="Calibri" w:hAnsi="Cambria" w:cs="Times New Roman"/>
          <w:szCs w:val="24"/>
        </w:rPr>
        <w:t>/osobę. Średnia powierzchnia użytkow</w:t>
      </w:r>
      <w:r w:rsidR="007612AD">
        <w:rPr>
          <w:rFonts w:ascii="Cambria" w:eastAsia="Calibri" w:hAnsi="Cambria" w:cs="Times New Roman"/>
          <w:szCs w:val="24"/>
        </w:rPr>
        <w:t>a przeciętnego mieszkania w 2019</w:t>
      </w:r>
      <w:r w:rsidRPr="001B0BD4">
        <w:rPr>
          <w:rFonts w:ascii="Cambria" w:eastAsia="Calibri" w:hAnsi="Cambria" w:cs="Times New Roman"/>
          <w:szCs w:val="24"/>
        </w:rPr>
        <w:t xml:space="preserve"> r. wyniosła </w:t>
      </w:r>
      <w:r w:rsidR="007612AD">
        <w:rPr>
          <w:rFonts w:ascii="Cambria" w:eastAsia="Calibri" w:hAnsi="Cambria" w:cs="Times New Roman"/>
          <w:szCs w:val="24"/>
        </w:rPr>
        <w:t>88,7</w:t>
      </w:r>
      <w:r w:rsidRPr="001B0BD4">
        <w:rPr>
          <w:rFonts w:ascii="Cambria" w:eastAsia="Calibri" w:hAnsi="Cambria" w:cs="Times New Roman"/>
          <w:szCs w:val="24"/>
        </w:rPr>
        <w:t>m</w:t>
      </w:r>
      <w:r w:rsidRPr="001B0BD4">
        <w:rPr>
          <w:rFonts w:ascii="Cambria" w:eastAsia="Calibri" w:hAnsi="Cambria" w:cs="Times New Roman"/>
          <w:szCs w:val="24"/>
          <w:vertAlign w:val="superscript"/>
        </w:rPr>
        <w:t>2</w:t>
      </w:r>
      <w:r>
        <w:rPr>
          <w:rFonts w:ascii="Cambria" w:eastAsia="Calibri" w:hAnsi="Cambria" w:cs="Times New Roman"/>
          <w:szCs w:val="24"/>
        </w:rPr>
        <w:t xml:space="preserve"> i wzrosła w porównaniu </w:t>
      </w:r>
      <w:r w:rsidR="00432624">
        <w:rPr>
          <w:rFonts w:ascii="Cambria" w:eastAsia="Calibri" w:hAnsi="Cambria" w:cs="Times New Roman"/>
          <w:szCs w:val="24"/>
        </w:rPr>
        <w:br/>
      </w:r>
      <w:r>
        <w:rPr>
          <w:rFonts w:ascii="Cambria" w:eastAsia="Calibri" w:hAnsi="Cambria" w:cs="Times New Roman"/>
          <w:szCs w:val="24"/>
        </w:rPr>
        <w:t>do 2014</w:t>
      </w:r>
      <w:r w:rsidRPr="001B0BD4">
        <w:rPr>
          <w:rFonts w:ascii="Cambria" w:eastAsia="Calibri" w:hAnsi="Cambria" w:cs="Times New Roman"/>
          <w:szCs w:val="24"/>
        </w:rPr>
        <w:t xml:space="preserve"> roku o </w:t>
      </w:r>
      <w:r>
        <w:rPr>
          <w:rFonts w:ascii="Cambria" w:eastAsia="Calibri" w:hAnsi="Cambria" w:cs="Times New Roman"/>
          <w:szCs w:val="24"/>
        </w:rPr>
        <w:t>2</w:t>
      </w:r>
      <w:r w:rsidR="007612AD">
        <w:rPr>
          <w:rFonts w:ascii="Cambria" w:eastAsia="Calibri" w:hAnsi="Cambria" w:cs="Times New Roman"/>
          <w:szCs w:val="24"/>
        </w:rPr>
        <w:t>,5</w:t>
      </w:r>
      <w:r w:rsidRPr="001B0BD4">
        <w:rPr>
          <w:rFonts w:ascii="Cambria" w:eastAsia="Calibri" w:hAnsi="Cambria" w:cs="Times New Roman"/>
          <w:szCs w:val="24"/>
        </w:rPr>
        <w:t xml:space="preserve"> m</w:t>
      </w:r>
      <w:r w:rsidRPr="001B0BD4">
        <w:rPr>
          <w:rFonts w:ascii="Cambria" w:eastAsia="Calibri" w:hAnsi="Cambria" w:cs="Times New Roman"/>
          <w:szCs w:val="24"/>
          <w:vertAlign w:val="superscript"/>
        </w:rPr>
        <w:t>2</w:t>
      </w:r>
      <w:r w:rsidRPr="001B0BD4">
        <w:rPr>
          <w:rFonts w:ascii="Cambria" w:eastAsia="Calibri" w:hAnsi="Cambria" w:cs="Times New Roman"/>
          <w:szCs w:val="24"/>
        </w:rPr>
        <w:t xml:space="preserve">. Wartość wskaźnika przeciętnej powierzchni </w:t>
      </w:r>
      <w:r>
        <w:rPr>
          <w:rFonts w:ascii="Cambria" w:eastAsia="Calibri" w:hAnsi="Cambria" w:cs="Times New Roman"/>
          <w:szCs w:val="24"/>
        </w:rPr>
        <w:t>użytkowej jednego mieszkania</w:t>
      </w:r>
      <w:r w:rsidR="004F5227">
        <w:rPr>
          <w:rFonts w:ascii="Cambria" w:eastAsia="Calibri" w:hAnsi="Cambria" w:cs="Times New Roman"/>
          <w:szCs w:val="24"/>
        </w:rPr>
        <w:t xml:space="preserve"> daje g</w:t>
      </w:r>
      <w:r w:rsidRPr="001B0BD4">
        <w:rPr>
          <w:rFonts w:ascii="Cambria" w:eastAsia="Calibri" w:hAnsi="Cambria" w:cs="Times New Roman"/>
          <w:szCs w:val="24"/>
        </w:rPr>
        <w:t xml:space="preserve">minie </w:t>
      </w:r>
      <w:r>
        <w:rPr>
          <w:rFonts w:ascii="Cambria" w:eastAsia="Calibri" w:hAnsi="Cambria" w:cs="Times New Roman"/>
          <w:szCs w:val="24"/>
        </w:rPr>
        <w:t>9</w:t>
      </w:r>
      <w:r w:rsidRPr="001B0BD4">
        <w:rPr>
          <w:rFonts w:ascii="Cambria" w:eastAsia="Calibri" w:hAnsi="Cambria" w:cs="Times New Roman"/>
          <w:szCs w:val="24"/>
        </w:rPr>
        <w:t xml:space="preserve"> miejsce w powiecie i </w:t>
      </w:r>
      <w:r>
        <w:rPr>
          <w:rFonts w:ascii="Cambria" w:eastAsia="Calibri" w:hAnsi="Cambria" w:cs="Times New Roman"/>
          <w:szCs w:val="24"/>
        </w:rPr>
        <w:t>139</w:t>
      </w:r>
      <w:r w:rsidRPr="001B0BD4">
        <w:rPr>
          <w:rFonts w:ascii="Cambria" w:eastAsia="Calibri" w:hAnsi="Cambria" w:cs="Times New Roman"/>
          <w:szCs w:val="24"/>
        </w:rPr>
        <w:t xml:space="preserve"> miejsce w województwie </w:t>
      </w:r>
      <w:r>
        <w:rPr>
          <w:rFonts w:ascii="Cambria" w:eastAsia="Calibri" w:hAnsi="Cambria" w:cs="Times New Roman"/>
          <w:szCs w:val="24"/>
        </w:rPr>
        <w:t>mazowieckim</w:t>
      </w:r>
      <w:r w:rsidRPr="001B0BD4">
        <w:rPr>
          <w:rFonts w:ascii="Cambria" w:eastAsia="Calibri" w:hAnsi="Cambria" w:cs="Times New Roman"/>
          <w:szCs w:val="24"/>
        </w:rPr>
        <w:t>.</w:t>
      </w:r>
    </w:p>
    <w:p w:rsidR="001B0BD4" w:rsidRPr="00D161E0" w:rsidRDefault="001B0BD4" w:rsidP="00E655FD">
      <w:pPr>
        <w:pStyle w:val="Legenda"/>
        <w:spacing w:after="120"/>
        <w:rPr>
          <w:rFonts w:ascii="Cambria" w:eastAsia="Calibri" w:hAnsi="Cambria" w:cs="Times New Roman"/>
          <w:color w:val="auto"/>
          <w:sz w:val="20"/>
          <w:szCs w:val="20"/>
          <w:vertAlign w:val="superscript"/>
        </w:rPr>
      </w:pPr>
      <w:bookmarkStart w:id="45" w:name="_Toc56755349"/>
      <w:r w:rsidRPr="00D161E0">
        <w:rPr>
          <w:rFonts w:ascii="Cambria" w:eastAsia="Calibri" w:hAnsi="Cambria" w:cs="Times New Roman"/>
          <w:color w:val="auto"/>
          <w:sz w:val="20"/>
          <w:szCs w:val="20"/>
        </w:rPr>
        <w:t xml:space="preserve">Wykres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Wykres \* ARABIC </w:instrText>
      </w:r>
      <w:r w:rsidRPr="00D161E0">
        <w:rPr>
          <w:rFonts w:ascii="Cambria" w:eastAsia="Calibri" w:hAnsi="Cambria" w:cs="Times New Roman"/>
          <w:color w:val="auto"/>
          <w:sz w:val="20"/>
          <w:szCs w:val="20"/>
        </w:rPr>
        <w:fldChar w:fldCharType="separate"/>
      </w:r>
      <w:r w:rsidR="002B6127">
        <w:rPr>
          <w:rFonts w:ascii="Cambria" w:eastAsia="Calibri" w:hAnsi="Cambria" w:cs="Times New Roman"/>
          <w:noProof/>
          <w:color w:val="auto"/>
          <w:sz w:val="20"/>
          <w:szCs w:val="20"/>
        </w:rPr>
        <w:t>5</w:t>
      </w:r>
      <w:r w:rsidRPr="00D161E0">
        <w:rPr>
          <w:rFonts w:ascii="Cambria" w:eastAsia="Calibri" w:hAnsi="Cambria" w:cs="Times New Roman"/>
          <w:color w:val="auto"/>
          <w:sz w:val="20"/>
          <w:szCs w:val="20"/>
        </w:rPr>
        <w:fldChar w:fldCharType="end"/>
      </w:r>
      <w:r w:rsidRPr="00D161E0">
        <w:rPr>
          <w:rFonts w:ascii="Cambria" w:eastAsia="Calibri" w:hAnsi="Cambria" w:cs="Times New Roman"/>
          <w:color w:val="auto"/>
          <w:sz w:val="20"/>
          <w:szCs w:val="20"/>
        </w:rPr>
        <w:t xml:space="preserve"> Przeciętna powierzchnia użytkowa </w:t>
      </w:r>
      <w:r w:rsidR="004F5227">
        <w:rPr>
          <w:rFonts w:ascii="Cambria" w:eastAsia="Calibri" w:hAnsi="Cambria" w:cs="Times New Roman"/>
          <w:color w:val="auto"/>
          <w:sz w:val="20"/>
          <w:szCs w:val="20"/>
        </w:rPr>
        <w:t xml:space="preserve">mieszkania </w:t>
      </w:r>
      <w:r w:rsidRPr="00D161E0">
        <w:rPr>
          <w:rFonts w:ascii="Cambria" w:eastAsia="Calibri" w:hAnsi="Cambria" w:cs="Times New Roman"/>
          <w:color w:val="auto"/>
          <w:sz w:val="20"/>
          <w:szCs w:val="20"/>
        </w:rPr>
        <w:t>w m</w:t>
      </w:r>
      <w:r w:rsidRPr="00D161E0">
        <w:rPr>
          <w:rFonts w:ascii="Cambria" w:eastAsia="Calibri" w:hAnsi="Cambria" w:cs="Times New Roman"/>
          <w:color w:val="auto"/>
          <w:sz w:val="20"/>
          <w:szCs w:val="20"/>
          <w:vertAlign w:val="superscript"/>
        </w:rPr>
        <w:t>2</w:t>
      </w:r>
      <w:bookmarkEnd w:id="45"/>
    </w:p>
    <w:p w:rsidR="001B0BD4" w:rsidRDefault="00A255BA" w:rsidP="00E655FD">
      <w:pPr>
        <w:jc w:val="center"/>
      </w:pPr>
      <w:r>
        <w:rPr>
          <w:noProof/>
          <w:lang w:eastAsia="pl-PL"/>
        </w:rPr>
        <w:drawing>
          <wp:inline distT="0" distB="0" distL="0" distR="0" wp14:anchorId="298A760A" wp14:editId="3FDF203F">
            <wp:extent cx="5449378" cy="2504661"/>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1982" cy="2505858"/>
                    </a:xfrm>
                    <a:prstGeom prst="rect">
                      <a:avLst/>
                    </a:prstGeom>
                    <a:noFill/>
                  </pic:spPr>
                </pic:pic>
              </a:graphicData>
            </a:graphic>
          </wp:inline>
        </w:drawing>
      </w:r>
    </w:p>
    <w:p w:rsidR="00E655FD" w:rsidRPr="00D161E0" w:rsidRDefault="00E655FD" w:rsidP="00E655FD">
      <w:pPr>
        <w:spacing w:before="120" w:after="120"/>
        <w:jc w:val="right"/>
        <w:rPr>
          <w:rFonts w:ascii="Cambria" w:eastAsia="Calibri" w:hAnsi="Cambria" w:cs="Times New Roman"/>
          <w:i/>
          <w:sz w:val="20"/>
          <w:szCs w:val="20"/>
        </w:rPr>
      </w:pPr>
      <w:r w:rsidRPr="00D161E0">
        <w:rPr>
          <w:rFonts w:ascii="Cambria" w:eastAsia="Calibri" w:hAnsi="Cambria" w:cs="Times New Roman"/>
          <w:i/>
          <w:sz w:val="20"/>
          <w:szCs w:val="20"/>
        </w:rPr>
        <w:t>Źródło: Opracowanie własne na podstawie danych GUS</w:t>
      </w:r>
    </w:p>
    <w:p w:rsidR="00E655FD" w:rsidRPr="00E655FD" w:rsidRDefault="00E655FD" w:rsidP="00697752">
      <w:pPr>
        <w:ind w:firstLine="360"/>
        <w:jc w:val="both"/>
        <w:rPr>
          <w:rFonts w:ascii="Cambria" w:eastAsia="Calibri" w:hAnsi="Cambria" w:cs="Times New Roman"/>
          <w:szCs w:val="24"/>
        </w:rPr>
      </w:pPr>
      <w:r>
        <w:rPr>
          <w:rFonts w:ascii="Cambria" w:eastAsia="Calibri" w:hAnsi="Cambria" w:cs="Times New Roman"/>
          <w:szCs w:val="24"/>
        </w:rPr>
        <w:t>W latach 2014-2019</w:t>
      </w:r>
      <w:r w:rsidRPr="00E655FD">
        <w:rPr>
          <w:rFonts w:ascii="Cambria" w:eastAsia="Calibri" w:hAnsi="Cambria" w:cs="Times New Roman"/>
          <w:szCs w:val="24"/>
        </w:rPr>
        <w:t xml:space="preserve"> można zauważyć wahania liczby nowopowstałych mieszkań</w:t>
      </w:r>
      <w:r>
        <w:rPr>
          <w:rFonts w:ascii="Cambria" w:eastAsia="Calibri" w:hAnsi="Cambria" w:cs="Times New Roman"/>
          <w:szCs w:val="24"/>
        </w:rPr>
        <w:t>, a od 2015 roku zaznacza się wyraźna tendencja spadkowa. W 2019</w:t>
      </w:r>
      <w:r w:rsidR="007603EA">
        <w:rPr>
          <w:rFonts w:ascii="Cambria" w:eastAsia="Calibri" w:hAnsi="Cambria" w:cs="Times New Roman"/>
          <w:szCs w:val="24"/>
        </w:rPr>
        <w:t xml:space="preserve"> roku w g</w:t>
      </w:r>
      <w:r w:rsidRPr="00E655FD">
        <w:rPr>
          <w:rFonts w:ascii="Cambria" w:eastAsia="Calibri" w:hAnsi="Cambria" w:cs="Times New Roman"/>
          <w:szCs w:val="24"/>
        </w:rPr>
        <w:t xml:space="preserve">minie </w:t>
      </w:r>
      <w:r w:rsidR="00DD3CF6">
        <w:rPr>
          <w:rFonts w:ascii="Cambria" w:eastAsia="Calibri" w:hAnsi="Cambria" w:cs="Times New Roman"/>
          <w:szCs w:val="24"/>
        </w:rPr>
        <w:t>Łąck</w:t>
      </w:r>
      <w:r w:rsidRPr="00E655FD">
        <w:rPr>
          <w:rFonts w:ascii="Cambria" w:eastAsia="Calibri" w:hAnsi="Cambria" w:cs="Times New Roman"/>
          <w:szCs w:val="24"/>
        </w:rPr>
        <w:t xml:space="preserve"> oddano </w:t>
      </w:r>
      <w:r w:rsidR="00432624">
        <w:rPr>
          <w:rFonts w:ascii="Cambria" w:eastAsia="Calibri" w:hAnsi="Cambria" w:cs="Times New Roman"/>
          <w:szCs w:val="24"/>
        </w:rPr>
        <w:br/>
      </w:r>
      <w:r w:rsidRPr="00E655FD">
        <w:rPr>
          <w:rFonts w:ascii="Cambria" w:eastAsia="Calibri" w:hAnsi="Cambria" w:cs="Times New Roman"/>
          <w:szCs w:val="24"/>
        </w:rPr>
        <w:t>do użytk</w:t>
      </w:r>
      <w:r>
        <w:rPr>
          <w:rFonts w:ascii="Cambria" w:eastAsia="Calibri" w:hAnsi="Cambria" w:cs="Times New Roman"/>
          <w:szCs w:val="24"/>
        </w:rPr>
        <w:t>owania 2</w:t>
      </w:r>
      <w:r w:rsidRPr="00E655FD">
        <w:rPr>
          <w:rFonts w:ascii="Cambria" w:eastAsia="Calibri" w:hAnsi="Cambria" w:cs="Times New Roman"/>
          <w:szCs w:val="24"/>
        </w:rPr>
        <w:t xml:space="preserve">0 </w:t>
      </w:r>
      <w:r w:rsidR="008D26AE">
        <w:rPr>
          <w:rFonts w:ascii="Cambria" w:eastAsia="Calibri" w:hAnsi="Cambria" w:cs="Times New Roman"/>
          <w:szCs w:val="24"/>
        </w:rPr>
        <w:t>mieszkań</w:t>
      </w:r>
      <w:r>
        <w:rPr>
          <w:rFonts w:ascii="Cambria" w:eastAsia="Calibri" w:hAnsi="Cambria" w:cs="Times New Roman"/>
          <w:szCs w:val="24"/>
        </w:rPr>
        <w:t xml:space="preserve"> o łącznej powierzchni </w:t>
      </w:r>
      <w:r w:rsidRPr="00E655FD">
        <w:rPr>
          <w:rFonts w:ascii="Cambria" w:eastAsia="Calibri" w:hAnsi="Cambria" w:cs="Times New Roman"/>
          <w:szCs w:val="24"/>
        </w:rPr>
        <w:t>2</w:t>
      </w:r>
      <w:r>
        <w:rPr>
          <w:rFonts w:ascii="Cambria" w:eastAsia="Calibri" w:hAnsi="Cambria" w:cs="Times New Roman"/>
          <w:szCs w:val="24"/>
        </w:rPr>
        <w:t> </w:t>
      </w:r>
      <w:r w:rsidRPr="00E655FD">
        <w:rPr>
          <w:rFonts w:ascii="Cambria" w:eastAsia="Calibri" w:hAnsi="Cambria" w:cs="Times New Roman"/>
          <w:szCs w:val="24"/>
        </w:rPr>
        <w:t>878</w:t>
      </w:r>
      <w:r>
        <w:rPr>
          <w:rFonts w:ascii="Cambria" w:eastAsia="Calibri" w:hAnsi="Cambria" w:cs="Times New Roman"/>
          <w:szCs w:val="24"/>
        </w:rPr>
        <w:t xml:space="preserve"> </w:t>
      </w:r>
      <w:r w:rsidRPr="00E655FD">
        <w:rPr>
          <w:rFonts w:ascii="Cambria" w:eastAsia="Calibri" w:hAnsi="Cambria" w:cs="Times New Roman"/>
          <w:szCs w:val="24"/>
        </w:rPr>
        <w:t>m</w:t>
      </w:r>
      <w:r w:rsidRPr="00E655FD">
        <w:rPr>
          <w:rFonts w:ascii="Cambria" w:eastAsia="Calibri" w:hAnsi="Cambria" w:cs="Times New Roman"/>
          <w:szCs w:val="24"/>
          <w:vertAlign w:val="superscript"/>
        </w:rPr>
        <w:t>2</w:t>
      </w:r>
      <w:r w:rsidRPr="00E655FD">
        <w:rPr>
          <w:rFonts w:ascii="Cambria" w:eastAsia="Calibri" w:hAnsi="Cambria" w:cs="Times New Roman"/>
          <w:szCs w:val="24"/>
        </w:rPr>
        <w:t>. W przeliczeniu na 1000 mieszkańców w gminie przypada</w:t>
      </w:r>
      <w:r>
        <w:rPr>
          <w:rFonts w:ascii="Cambria" w:eastAsia="Calibri" w:hAnsi="Cambria" w:cs="Times New Roman"/>
          <w:szCs w:val="24"/>
        </w:rPr>
        <w:t>ją</w:t>
      </w:r>
      <w:r w:rsidRPr="00E655FD">
        <w:rPr>
          <w:rFonts w:ascii="Cambria" w:eastAsia="Calibri" w:hAnsi="Cambria" w:cs="Times New Roman"/>
          <w:szCs w:val="24"/>
        </w:rPr>
        <w:t xml:space="preserve"> </w:t>
      </w:r>
      <w:r>
        <w:rPr>
          <w:rFonts w:ascii="Cambria" w:eastAsia="Calibri" w:hAnsi="Cambria" w:cs="Times New Roman"/>
          <w:szCs w:val="24"/>
        </w:rPr>
        <w:t>334 mieszkania</w:t>
      </w:r>
      <w:r w:rsidRPr="00E655FD">
        <w:rPr>
          <w:rFonts w:ascii="Cambria" w:eastAsia="Calibri" w:hAnsi="Cambria" w:cs="Times New Roman"/>
          <w:szCs w:val="24"/>
        </w:rPr>
        <w:t xml:space="preserve">, co jest wartością </w:t>
      </w:r>
      <w:r w:rsidR="0046110B">
        <w:rPr>
          <w:rFonts w:ascii="Cambria" w:eastAsia="Calibri" w:hAnsi="Cambria" w:cs="Times New Roman"/>
          <w:szCs w:val="24"/>
        </w:rPr>
        <w:t>wyższą niż ta dla powiatu: 320,1</w:t>
      </w:r>
      <w:r w:rsidR="004F5227">
        <w:rPr>
          <w:rFonts w:ascii="Cambria" w:eastAsia="Calibri" w:hAnsi="Cambria" w:cs="Times New Roman"/>
          <w:szCs w:val="24"/>
        </w:rPr>
        <w:t>,</w:t>
      </w:r>
      <w:r w:rsidR="0046110B">
        <w:rPr>
          <w:rFonts w:ascii="Cambria" w:eastAsia="Calibri" w:hAnsi="Cambria" w:cs="Times New Roman"/>
          <w:szCs w:val="24"/>
        </w:rPr>
        <w:t xml:space="preserve"> jednak </w:t>
      </w:r>
      <w:r w:rsidRPr="00E655FD">
        <w:rPr>
          <w:rFonts w:ascii="Cambria" w:eastAsia="Calibri" w:hAnsi="Cambria" w:cs="Times New Roman"/>
          <w:szCs w:val="24"/>
        </w:rPr>
        <w:t>niższą niż województwa (</w:t>
      </w:r>
      <w:r>
        <w:rPr>
          <w:rFonts w:ascii="Cambria" w:eastAsia="Calibri" w:hAnsi="Cambria" w:cs="Times New Roman"/>
          <w:szCs w:val="24"/>
        </w:rPr>
        <w:t>426,2</w:t>
      </w:r>
      <w:r w:rsidRPr="00E655FD">
        <w:rPr>
          <w:rFonts w:ascii="Cambria" w:eastAsia="Calibri" w:hAnsi="Cambria" w:cs="Times New Roman"/>
          <w:szCs w:val="24"/>
        </w:rPr>
        <w:t xml:space="preserve">) i może wskazywać na </w:t>
      </w:r>
      <w:r>
        <w:rPr>
          <w:rFonts w:ascii="Cambria" w:eastAsia="Calibri" w:hAnsi="Cambria" w:cs="Times New Roman"/>
          <w:szCs w:val="24"/>
        </w:rPr>
        <w:t>dość sła</w:t>
      </w:r>
      <w:r w:rsidRPr="00E655FD">
        <w:rPr>
          <w:rFonts w:ascii="Cambria" w:eastAsia="Calibri" w:hAnsi="Cambria" w:cs="Times New Roman"/>
          <w:szCs w:val="24"/>
        </w:rPr>
        <w:t xml:space="preserve">bą dynamikę budownictwa mieszkaniowego oraz niewystarczające zasoby mieszkaniowe gminy. </w:t>
      </w:r>
      <w:r w:rsidR="00432624">
        <w:rPr>
          <w:rFonts w:ascii="Cambria" w:eastAsia="Calibri" w:hAnsi="Cambria" w:cs="Times New Roman"/>
          <w:szCs w:val="24"/>
        </w:rPr>
        <w:br/>
      </w:r>
      <w:r w:rsidRPr="00E655FD">
        <w:rPr>
          <w:rFonts w:ascii="Cambria" w:eastAsia="Calibri" w:hAnsi="Cambria" w:cs="Times New Roman"/>
          <w:szCs w:val="24"/>
        </w:rPr>
        <w:t xml:space="preserve">Baza mieszkaniowa gminy jest w większości przestarzała i wymaga modernizacji. </w:t>
      </w:r>
      <w:r w:rsidR="00432624">
        <w:rPr>
          <w:rFonts w:ascii="Cambria" w:eastAsia="Calibri" w:hAnsi="Cambria" w:cs="Times New Roman"/>
          <w:szCs w:val="24"/>
        </w:rPr>
        <w:br/>
      </w:r>
      <w:r w:rsidRPr="00E655FD">
        <w:rPr>
          <w:rFonts w:ascii="Cambria" w:eastAsia="Calibri" w:hAnsi="Cambria" w:cs="Times New Roman"/>
          <w:szCs w:val="24"/>
        </w:rPr>
        <w:t>Stan  tech</w:t>
      </w:r>
      <w:r>
        <w:rPr>
          <w:rFonts w:ascii="Cambria" w:eastAsia="Calibri" w:hAnsi="Cambria" w:cs="Times New Roman"/>
          <w:szCs w:val="24"/>
        </w:rPr>
        <w:t xml:space="preserve">niczny  budynków mieszkalnych można ogólnie ocenić jako dobry,  choć </w:t>
      </w:r>
      <w:r w:rsidR="008D26AE">
        <w:rPr>
          <w:rFonts w:ascii="Cambria" w:eastAsia="Calibri" w:hAnsi="Cambria" w:cs="Times New Roman"/>
          <w:szCs w:val="24"/>
        </w:rPr>
        <w:t>część</w:t>
      </w:r>
      <w:r>
        <w:rPr>
          <w:rFonts w:ascii="Cambria" w:eastAsia="Calibri" w:hAnsi="Cambria" w:cs="Times New Roman"/>
          <w:szCs w:val="24"/>
        </w:rPr>
        <w:t xml:space="preserve"> z nich</w:t>
      </w:r>
      <w:r w:rsidRPr="00E655FD">
        <w:rPr>
          <w:rFonts w:ascii="Cambria" w:eastAsia="Calibri" w:hAnsi="Cambria" w:cs="Times New Roman"/>
          <w:szCs w:val="24"/>
        </w:rPr>
        <w:t xml:space="preserve"> </w:t>
      </w:r>
      <w:r w:rsidR="00CB2545">
        <w:rPr>
          <w:rFonts w:ascii="Cambria" w:eastAsia="Calibri" w:hAnsi="Cambria" w:cs="Times New Roman"/>
          <w:szCs w:val="24"/>
        </w:rPr>
        <w:br/>
      </w:r>
      <w:r w:rsidRPr="00E655FD">
        <w:rPr>
          <w:rFonts w:ascii="Cambria" w:eastAsia="Calibri" w:hAnsi="Cambria" w:cs="Times New Roman"/>
          <w:szCs w:val="24"/>
        </w:rPr>
        <w:t>nie spełnia wszystkich wymogów technicznych</w:t>
      </w:r>
      <w:r>
        <w:rPr>
          <w:rFonts w:ascii="Cambria" w:eastAsia="Calibri" w:hAnsi="Cambria" w:cs="Times New Roman"/>
          <w:szCs w:val="24"/>
        </w:rPr>
        <w:t>.</w:t>
      </w:r>
    </w:p>
    <w:p w:rsidR="005A561F" w:rsidRPr="00E655FD" w:rsidRDefault="00E655FD" w:rsidP="00E655FD">
      <w:pPr>
        <w:spacing w:before="120" w:after="120"/>
        <w:ind w:firstLine="426"/>
        <w:jc w:val="both"/>
        <w:rPr>
          <w:rFonts w:ascii="Cambria" w:eastAsia="Calibri" w:hAnsi="Cambria" w:cs="Times New Roman"/>
        </w:rPr>
      </w:pPr>
      <w:r w:rsidRPr="00E655FD">
        <w:rPr>
          <w:rFonts w:ascii="Cambria" w:eastAsia="Calibri" w:hAnsi="Cambria" w:cs="Times New Roman"/>
        </w:rPr>
        <w:lastRenderedPageBreak/>
        <w:t xml:space="preserve">Stan wyposażenia mieszkań w instalacje techniczno-sanitarne jest na dość dobrym poziomie. Dostęp do sieci wodociągowej na obszarze gminy ma </w:t>
      </w:r>
      <w:r>
        <w:rPr>
          <w:rFonts w:ascii="Cambria" w:eastAsia="Calibri" w:hAnsi="Cambria" w:cs="Times New Roman"/>
        </w:rPr>
        <w:t>94</w:t>
      </w:r>
      <w:r w:rsidRPr="00E655FD">
        <w:rPr>
          <w:rFonts w:ascii="Cambria" w:eastAsia="Calibri" w:hAnsi="Cambria" w:cs="Times New Roman"/>
        </w:rPr>
        <w:t xml:space="preserve">% mieszkań. Centralne ogrzewanie posiada </w:t>
      </w:r>
      <w:r>
        <w:rPr>
          <w:rFonts w:ascii="Cambria" w:eastAsia="Calibri" w:hAnsi="Cambria" w:cs="Times New Roman"/>
        </w:rPr>
        <w:t>81,9</w:t>
      </w:r>
      <w:r w:rsidRPr="00E655FD">
        <w:rPr>
          <w:rFonts w:ascii="Cambria" w:eastAsia="Calibri" w:hAnsi="Cambria" w:cs="Times New Roman"/>
        </w:rPr>
        <w:t xml:space="preserve">% mieszkań, natomiast </w:t>
      </w:r>
      <w:r>
        <w:rPr>
          <w:rFonts w:ascii="Cambria" w:eastAsia="Calibri" w:hAnsi="Cambria" w:cs="Times New Roman"/>
        </w:rPr>
        <w:t>łazienkę 86,5</w:t>
      </w:r>
      <w:r w:rsidRPr="00E655FD">
        <w:rPr>
          <w:rFonts w:ascii="Cambria" w:eastAsia="Calibri" w:hAnsi="Cambria" w:cs="Times New Roman"/>
        </w:rPr>
        <w:t>% mieszkań w gminie.</w:t>
      </w:r>
    </w:p>
    <w:p w:rsidR="00082E78" w:rsidRPr="005A561F" w:rsidRDefault="007603EA" w:rsidP="00697752">
      <w:pPr>
        <w:ind w:firstLine="360"/>
        <w:jc w:val="both"/>
        <w:rPr>
          <w:rFonts w:ascii="Cambria" w:eastAsia="Calibri" w:hAnsi="Cambria" w:cs="Times New Roman"/>
          <w:bCs/>
          <w:color w:val="000000"/>
          <w:szCs w:val="20"/>
        </w:rPr>
      </w:pPr>
      <w:r>
        <w:rPr>
          <w:rFonts w:ascii="Cambria" w:eastAsia="Calibri" w:hAnsi="Cambria" w:cs="Times New Roman"/>
          <w:bCs/>
          <w:color w:val="000000"/>
          <w:szCs w:val="20"/>
        </w:rPr>
        <w:t>Stan mieszkalnictwa na terenie g</w:t>
      </w:r>
      <w:r w:rsidR="00B6361A" w:rsidRPr="005A561F">
        <w:rPr>
          <w:rFonts w:ascii="Cambria" w:eastAsia="Calibri" w:hAnsi="Cambria" w:cs="Times New Roman"/>
          <w:bCs/>
          <w:color w:val="000000"/>
          <w:szCs w:val="20"/>
        </w:rPr>
        <w:t xml:space="preserve">miny Łąck </w:t>
      </w:r>
      <w:r w:rsidR="0046110B">
        <w:rPr>
          <w:rFonts w:ascii="Cambria" w:eastAsia="Calibri" w:hAnsi="Cambria" w:cs="Times New Roman"/>
          <w:bCs/>
          <w:color w:val="000000"/>
          <w:szCs w:val="20"/>
        </w:rPr>
        <w:t xml:space="preserve">w porównaniu do wartości zasobów mieszkaniowych powiatu </w:t>
      </w:r>
      <w:r w:rsidR="00B6361A" w:rsidRPr="005A561F">
        <w:rPr>
          <w:rFonts w:ascii="Cambria" w:eastAsia="Calibri" w:hAnsi="Cambria" w:cs="Times New Roman"/>
          <w:bCs/>
          <w:color w:val="000000"/>
          <w:szCs w:val="20"/>
        </w:rPr>
        <w:t>jest</w:t>
      </w:r>
      <w:r w:rsidR="00E655FD">
        <w:rPr>
          <w:rFonts w:ascii="Cambria" w:eastAsia="Calibri" w:hAnsi="Cambria" w:cs="Times New Roman"/>
          <w:bCs/>
          <w:color w:val="000000"/>
          <w:szCs w:val="20"/>
        </w:rPr>
        <w:t xml:space="preserve"> na dość dobrym poziomie. Pomimo </w:t>
      </w:r>
      <w:r w:rsidR="0046110B">
        <w:rPr>
          <w:rFonts w:ascii="Cambria" w:eastAsia="Calibri" w:hAnsi="Cambria" w:cs="Times New Roman"/>
          <w:bCs/>
          <w:color w:val="000000"/>
          <w:szCs w:val="20"/>
        </w:rPr>
        <w:t>spadającej liczby nowo powstałych mieszkań w ostatnich latach, to n</w:t>
      </w:r>
      <w:r w:rsidR="00B6361A" w:rsidRPr="005A561F">
        <w:rPr>
          <w:rFonts w:ascii="Cambria" w:eastAsia="Calibri" w:hAnsi="Cambria" w:cs="Times New Roman"/>
          <w:bCs/>
          <w:color w:val="000000"/>
          <w:szCs w:val="20"/>
        </w:rPr>
        <w:t>apływ nowych mieszkańców może wpłynąć pozytywnie na rozwój nowego budownictwa mieszkaniowego</w:t>
      </w:r>
      <w:r w:rsidR="00E655FD">
        <w:rPr>
          <w:rFonts w:ascii="Cambria" w:eastAsia="Calibri" w:hAnsi="Cambria" w:cs="Times New Roman"/>
          <w:bCs/>
          <w:color w:val="000000"/>
          <w:szCs w:val="20"/>
        </w:rPr>
        <w:t>.</w:t>
      </w:r>
      <w:r w:rsidR="0046110B">
        <w:rPr>
          <w:rFonts w:ascii="Cambria" w:eastAsia="Calibri" w:hAnsi="Cambria" w:cs="Times New Roman"/>
          <w:bCs/>
          <w:color w:val="000000"/>
          <w:szCs w:val="20"/>
        </w:rPr>
        <w:t xml:space="preserve"> Poprawa warunków wymaga jednak nakładów inwestycyjnych w infrastrukturę</w:t>
      </w:r>
      <w:r w:rsidR="0046110B" w:rsidRPr="0046110B">
        <w:t xml:space="preserve"> </w:t>
      </w:r>
      <w:r w:rsidR="0046110B" w:rsidRPr="004F5227">
        <w:rPr>
          <w:rFonts w:ascii="Cambria" w:hAnsi="Cambria"/>
        </w:rPr>
        <w:t>techniczną</w:t>
      </w:r>
      <w:r w:rsidR="0046110B">
        <w:t xml:space="preserve">, </w:t>
      </w:r>
      <w:r w:rsidR="0046110B" w:rsidRPr="0046110B">
        <w:rPr>
          <w:rFonts w:ascii="Cambria" w:eastAsia="Calibri" w:hAnsi="Cambria" w:cs="Times New Roman"/>
          <w:bCs/>
          <w:color w:val="000000"/>
          <w:szCs w:val="20"/>
        </w:rPr>
        <w:t xml:space="preserve">a także udostępnienie atrakcyjnych gruntów przeznaczonych pod zabudowę. </w:t>
      </w:r>
      <w:r w:rsidR="0046110B">
        <w:rPr>
          <w:rFonts w:ascii="Cambria" w:eastAsia="Calibri" w:hAnsi="Cambria" w:cs="Times New Roman"/>
          <w:bCs/>
          <w:color w:val="000000"/>
          <w:szCs w:val="20"/>
        </w:rPr>
        <w:t xml:space="preserve">Na korzyść gminy działa tu dostępność komunikacyjna oraz stosunkowo niewielkie odległości od dużych ośrodków </w:t>
      </w:r>
      <w:r w:rsidR="00AB5E18">
        <w:rPr>
          <w:rFonts w:ascii="Cambria" w:eastAsia="Calibri" w:hAnsi="Cambria" w:cs="Times New Roman"/>
          <w:bCs/>
          <w:color w:val="000000"/>
          <w:szCs w:val="20"/>
        </w:rPr>
        <w:t>miejskich</w:t>
      </w:r>
      <w:r w:rsidR="0046110B">
        <w:rPr>
          <w:rFonts w:ascii="Cambria" w:eastAsia="Calibri" w:hAnsi="Cambria" w:cs="Times New Roman"/>
          <w:bCs/>
          <w:color w:val="000000"/>
          <w:szCs w:val="20"/>
        </w:rPr>
        <w:t>.</w:t>
      </w:r>
    </w:p>
    <w:p w:rsidR="008E5A96" w:rsidRPr="00003778" w:rsidRDefault="008E5A96" w:rsidP="00697752">
      <w:pPr>
        <w:pStyle w:val="Nagwek3"/>
        <w:spacing w:after="120"/>
        <w:rPr>
          <w:rFonts w:ascii="Cambria" w:hAnsi="Cambria"/>
        </w:rPr>
      </w:pPr>
      <w:bookmarkStart w:id="46" w:name="_Toc56719074"/>
      <w:r w:rsidRPr="00003778">
        <w:rPr>
          <w:rFonts w:ascii="Cambria" w:hAnsi="Cambria"/>
        </w:rPr>
        <w:t>Infrastruktura edukacyjna i sportowa</w:t>
      </w:r>
      <w:bookmarkEnd w:id="46"/>
    </w:p>
    <w:p w:rsidR="00F4731D" w:rsidRPr="00003778" w:rsidRDefault="00EF0908" w:rsidP="00697752">
      <w:pPr>
        <w:ind w:firstLine="360"/>
        <w:jc w:val="both"/>
        <w:rPr>
          <w:rFonts w:ascii="Cambria" w:eastAsia="Book Antiqua" w:hAnsi="Cambria" w:cs="Times New Roman"/>
        </w:rPr>
      </w:pPr>
      <w:r w:rsidRPr="00003778">
        <w:rPr>
          <w:rFonts w:ascii="Cambria" w:eastAsia="Book Antiqua" w:hAnsi="Cambria" w:cs="Times New Roman"/>
        </w:rPr>
        <w:t xml:space="preserve">Dostęp do edukacji </w:t>
      </w:r>
      <w:r w:rsidR="00F4731D" w:rsidRPr="00003778">
        <w:rPr>
          <w:rFonts w:ascii="Cambria" w:eastAsia="Book Antiqua" w:hAnsi="Cambria" w:cs="Times New Roman"/>
        </w:rPr>
        <w:t xml:space="preserve">spełnia </w:t>
      </w:r>
      <w:r w:rsidRPr="00003778">
        <w:rPr>
          <w:rFonts w:ascii="Cambria" w:eastAsia="Book Antiqua" w:hAnsi="Cambria" w:cs="Times New Roman"/>
        </w:rPr>
        <w:t>jedną z najważniejszych ról</w:t>
      </w:r>
      <w:r w:rsidR="00F4731D" w:rsidRPr="00003778">
        <w:rPr>
          <w:rFonts w:ascii="Cambria" w:eastAsia="Book Antiqua" w:hAnsi="Cambria" w:cs="Times New Roman"/>
        </w:rPr>
        <w:t xml:space="preserve"> zarówno dla jednostki </w:t>
      </w:r>
      <w:r w:rsidR="00432624">
        <w:rPr>
          <w:rFonts w:ascii="Cambria" w:eastAsia="Book Antiqua" w:hAnsi="Cambria" w:cs="Times New Roman"/>
        </w:rPr>
        <w:br/>
      </w:r>
      <w:r w:rsidR="00F4731D" w:rsidRPr="00003778">
        <w:rPr>
          <w:rFonts w:ascii="Cambria" w:eastAsia="Book Antiqua" w:hAnsi="Cambria" w:cs="Times New Roman"/>
        </w:rPr>
        <w:t xml:space="preserve">jak i </w:t>
      </w:r>
      <w:r w:rsidRPr="00003778">
        <w:rPr>
          <w:rFonts w:ascii="Cambria" w:eastAsia="Book Antiqua" w:hAnsi="Cambria" w:cs="Times New Roman"/>
        </w:rPr>
        <w:t xml:space="preserve">lokalnej </w:t>
      </w:r>
      <w:r w:rsidR="00F4731D" w:rsidRPr="00003778">
        <w:rPr>
          <w:rFonts w:ascii="Cambria" w:eastAsia="Book Antiqua" w:hAnsi="Cambria" w:cs="Times New Roman"/>
        </w:rPr>
        <w:t xml:space="preserve">społeczności. </w:t>
      </w:r>
      <w:r w:rsidRPr="00003778">
        <w:rPr>
          <w:rFonts w:ascii="Cambria" w:eastAsia="Book Antiqua" w:hAnsi="Cambria" w:cs="Times New Roman"/>
        </w:rPr>
        <w:t>M</w:t>
      </w:r>
      <w:r w:rsidR="00F4731D" w:rsidRPr="00003778">
        <w:rPr>
          <w:rFonts w:ascii="Cambria" w:eastAsia="Book Antiqua" w:hAnsi="Cambria" w:cs="Times New Roman"/>
        </w:rPr>
        <w:t xml:space="preserve">ożliwość uczestniczenia </w:t>
      </w:r>
      <w:r w:rsidRPr="00003778">
        <w:rPr>
          <w:rFonts w:ascii="Cambria" w:eastAsia="Book Antiqua" w:hAnsi="Cambria" w:cs="Times New Roman"/>
        </w:rPr>
        <w:t>w</w:t>
      </w:r>
      <w:r w:rsidR="00F4731D" w:rsidRPr="00003778">
        <w:rPr>
          <w:rFonts w:ascii="Cambria" w:eastAsia="Book Antiqua" w:hAnsi="Cambria" w:cs="Times New Roman"/>
        </w:rPr>
        <w:t xml:space="preserve"> </w:t>
      </w:r>
      <w:r w:rsidRPr="00003778">
        <w:rPr>
          <w:rFonts w:ascii="Cambria" w:eastAsia="Book Antiqua" w:hAnsi="Cambria" w:cs="Times New Roman"/>
        </w:rPr>
        <w:t xml:space="preserve">nauczaniu, opiece, wychowaniu </w:t>
      </w:r>
      <w:r w:rsidR="00774C42">
        <w:rPr>
          <w:rFonts w:ascii="Cambria" w:eastAsia="Book Antiqua" w:hAnsi="Cambria" w:cs="Times New Roman"/>
        </w:rPr>
        <w:br/>
      </w:r>
      <w:r w:rsidRPr="00003778">
        <w:rPr>
          <w:rFonts w:ascii="Cambria" w:eastAsia="Book Antiqua" w:hAnsi="Cambria" w:cs="Times New Roman"/>
        </w:rPr>
        <w:t>w instytucjach edukacyjnych, na poszczególnych szczeblach systemu</w:t>
      </w:r>
      <w:r w:rsidR="00F4731D" w:rsidRPr="00003778">
        <w:rPr>
          <w:rFonts w:ascii="Cambria" w:eastAsia="Book Antiqua" w:hAnsi="Cambria" w:cs="Times New Roman"/>
        </w:rPr>
        <w:t xml:space="preserve"> </w:t>
      </w:r>
      <w:r w:rsidRPr="00003778">
        <w:rPr>
          <w:rFonts w:ascii="Cambria" w:eastAsia="Book Antiqua" w:hAnsi="Cambria" w:cs="Times New Roman"/>
        </w:rPr>
        <w:t xml:space="preserve">oświaty daje szansę </w:t>
      </w:r>
      <w:r w:rsidR="00432624">
        <w:rPr>
          <w:rFonts w:ascii="Cambria" w:eastAsia="Book Antiqua" w:hAnsi="Cambria" w:cs="Times New Roman"/>
        </w:rPr>
        <w:br/>
      </w:r>
      <w:r w:rsidRPr="00003778">
        <w:rPr>
          <w:rFonts w:ascii="Cambria" w:eastAsia="Book Antiqua" w:hAnsi="Cambria" w:cs="Times New Roman"/>
        </w:rPr>
        <w:t>na rozwój mieszkańcom już od najwcześniejszych lat ż</w:t>
      </w:r>
      <w:r w:rsidR="00DB2783" w:rsidRPr="00003778">
        <w:rPr>
          <w:rFonts w:ascii="Cambria" w:eastAsia="Book Antiqua" w:hAnsi="Cambria" w:cs="Times New Roman"/>
        </w:rPr>
        <w:t>ycia</w:t>
      </w:r>
      <w:r w:rsidR="00F4731D" w:rsidRPr="00003778">
        <w:rPr>
          <w:rFonts w:ascii="Cambria" w:eastAsia="Book Antiqua" w:hAnsi="Cambria" w:cs="Times New Roman"/>
        </w:rPr>
        <w:t xml:space="preserve">. Prawidłowo prowadzona edukacja może przyczynić się do </w:t>
      </w:r>
      <w:r w:rsidR="00C93ED8" w:rsidRPr="00003778">
        <w:rPr>
          <w:rFonts w:ascii="Cambria" w:eastAsia="Book Antiqua" w:hAnsi="Cambria" w:cs="Times New Roman"/>
        </w:rPr>
        <w:t xml:space="preserve">walki z takimi zjawiskami społecznymi jak ubóstwo, wykluczenie społeczne, bezrobocie oraz problem niedostosowania kwalifikacji mieszkańców, </w:t>
      </w:r>
      <w:r w:rsidR="00F4731D" w:rsidRPr="00003778">
        <w:rPr>
          <w:rFonts w:ascii="Cambria" w:eastAsia="Book Antiqua" w:hAnsi="Cambria" w:cs="Times New Roman"/>
        </w:rPr>
        <w:t xml:space="preserve">co </w:t>
      </w:r>
      <w:r w:rsidR="00C93ED8" w:rsidRPr="00003778">
        <w:rPr>
          <w:rFonts w:ascii="Cambria" w:eastAsia="Book Antiqua" w:hAnsi="Cambria" w:cs="Times New Roman"/>
        </w:rPr>
        <w:t xml:space="preserve">w dłuższej perspektywie </w:t>
      </w:r>
      <w:r w:rsidR="00F4731D" w:rsidRPr="00003778">
        <w:rPr>
          <w:rFonts w:ascii="Cambria" w:eastAsia="Book Antiqua" w:hAnsi="Cambria" w:cs="Times New Roman"/>
        </w:rPr>
        <w:t>bezpośrednio prze</w:t>
      </w:r>
      <w:r w:rsidR="00450A52">
        <w:rPr>
          <w:rFonts w:ascii="Cambria" w:eastAsia="Book Antiqua" w:hAnsi="Cambria" w:cs="Times New Roman"/>
        </w:rPr>
        <w:t xml:space="preserve">kłada </w:t>
      </w:r>
      <w:r w:rsidR="00C93ED8" w:rsidRPr="00003778">
        <w:rPr>
          <w:rFonts w:ascii="Cambria" w:eastAsia="Book Antiqua" w:hAnsi="Cambria" w:cs="Times New Roman"/>
        </w:rPr>
        <w:t>się na</w:t>
      </w:r>
      <w:r w:rsidR="00F4731D" w:rsidRPr="00003778">
        <w:rPr>
          <w:rFonts w:ascii="Cambria" w:eastAsia="Book Antiqua" w:hAnsi="Cambria" w:cs="Times New Roman"/>
        </w:rPr>
        <w:t xml:space="preserve"> </w:t>
      </w:r>
      <w:r w:rsidR="00C93ED8" w:rsidRPr="00003778">
        <w:rPr>
          <w:rFonts w:ascii="Cambria" w:eastAsia="Book Antiqua" w:hAnsi="Cambria" w:cs="Times New Roman"/>
        </w:rPr>
        <w:t>poprawę sytuacji społeczno-gospodarczej</w:t>
      </w:r>
      <w:r w:rsidR="00F4731D" w:rsidRPr="00003778">
        <w:rPr>
          <w:rFonts w:ascii="Cambria" w:eastAsia="Book Antiqua" w:hAnsi="Cambria" w:cs="Times New Roman"/>
        </w:rPr>
        <w:t>.</w:t>
      </w:r>
      <w:r w:rsidR="00DB2783" w:rsidRPr="00003778">
        <w:rPr>
          <w:rFonts w:ascii="Cambria" w:hAnsi="Cambria"/>
        </w:rPr>
        <w:t xml:space="preserve"> </w:t>
      </w:r>
      <w:r w:rsidR="00DB2783" w:rsidRPr="00003778">
        <w:rPr>
          <w:rFonts w:ascii="Cambria" w:eastAsia="Book Antiqua" w:hAnsi="Cambria" w:cs="Times New Roman"/>
        </w:rPr>
        <w:t xml:space="preserve">Istniejąca infrastruktura edukacyjna oferowana na obszarze gminy Łąck jest zadawalająca </w:t>
      </w:r>
      <w:r w:rsidR="00432624">
        <w:rPr>
          <w:rFonts w:ascii="Cambria" w:eastAsia="Book Antiqua" w:hAnsi="Cambria" w:cs="Times New Roman"/>
        </w:rPr>
        <w:br/>
      </w:r>
      <w:r w:rsidR="00DB2783" w:rsidRPr="00003778">
        <w:rPr>
          <w:rFonts w:ascii="Cambria" w:eastAsia="Book Antiqua" w:hAnsi="Cambria" w:cs="Times New Roman"/>
        </w:rPr>
        <w:t xml:space="preserve">oraz spełnia podstawowe </w:t>
      </w:r>
      <w:r w:rsidR="00450A52">
        <w:rPr>
          <w:rFonts w:ascii="Cambria" w:eastAsia="Book Antiqua" w:hAnsi="Cambria" w:cs="Times New Roman"/>
        </w:rPr>
        <w:t xml:space="preserve">wymagania i potrzeby. </w:t>
      </w:r>
      <w:r w:rsidR="00DB2783" w:rsidRPr="00003778">
        <w:rPr>
          <w:rFonts w:ascii="Cambria" w:eastAsia="Book Antiqua" w:hAnsi="Cambria" w:cs="Times New Roman"/>
        </w:rPr>
        <w:t xml:space="preserve"> </w:t>
      </w:r>
    </w:p>
    <w:p w:rsidR="00DB2783" w:rsidRPr="00003778" w:rsidRDefault="00DB2783" w:rsidP="00697752">
      <w:pPr>
        <w:ind w:firstLine="360"/>
        <w:jc w:val="both"/>
        <w:rPr>
          <w:rFonts w:ascii="Cambria" w:eastAsia="Book Antiqua" w:hAnsi="Cambria" w:cs="Times New Roman"/>
        </w:rPr>
      </w:pPr>
      <w:r w:rsidRPr="00003778">
        <w:rPr>
          <w:rFonts w:ascii="Cambria" w:eastAsia="Book Antiqua" w:hAnsi="Cambria" w:cs="Times New Roman"/>
        </w:rPr>
        <w:t>Według danych</w:t>
      </w:r>
      <w:r w:rsidR="00F4731D" w:rsidRPr="00003778">
        <w:rPr>
          <w:rFonts w:ascii="Cambria" w:eastAsia="Book Antiqua" w:hAnsi="Cambria" w:cs="Times New Roman"/>
        </w:rPr>
        <w:t xml:space="preserve"> </w:t>
      </w:r>
      <w:r w:rsidRPr="00003778">
        <w:rPr>
          <w:rFonts w:ascii="Cambria" w:eastAsia="Book Antiqua" w:hAnsi="Cambria" w:cs="Times New Roman"/>
        </w:rPr>
        <w:t>GUS</w:t>
      </w:r>
      <w:r w:rsidR="00F4731D" w:rsidRPr="00003778">
        <w:rPr>
          <w:rFonts w:ascii="Cambria" w:eastAsia="Book Antiqua" w:hAnsi="Cambria" w:cs="Times New Roman"/>
        </w:rPr>
        <w:t xml:space="preserve"> i</w:t>
      </w:r>
      <w:r w:rsidRPr="00003778">
        <w:rPr>
          <w:rFonts w:ascii="Cambria" w:eastAsia="Book Antiqua" w:hAnsi="Cambria" w:cs="Times New Roman"/>
        </w:rPr>
        <w:t xml:space="preserve">nfrastruktura oświatowo-edukacyjna w gminie tworzona </w:t>
      </w:r>
      <w:r w:rsidR="00CB2545">
        <w:rPr>
          <w:rFonts w:ascii="Cambria" w:eastAsia="Book Antiqua" w:hAnsi="Cambria" w:cs="Times New Roman"/>
        </w:rPr>
        <w:br/>
      </w:r>
      <w:r w:rsidRPr="00003778">
        <w:rPr>
          <w:rFonts w:ascii="Cambria" w:eastAsia="Book Antiqua" w:hAnsi="Cambria" w:cs="Times New Roman"/>
        </w:rPr>
        <w:t>jest przez następujące jednostki</w:t>
      </w:r>
      <w:r w:rsidR="00F4731D" w:rsidRPr="00003778">
        <w:rPr>
          <w:rFonts w:ascii="Cambria" w:eastAsia="Book Antiqua" w:hAnsi="Cambria" w:cs="Times New Roman"/>
        </w:rPr>
        <w:t xml:space="preserve">: </w:t>
      </w:r>
    </w:p>
    <w:p w:rsidR="00F43546" w:rsidRPr="00003778" w:rsidRDefault="00F4731D" w:rsidP="00A06C92">
      <w:pPr>
        <w:pStyle w:val="Akapitzlist"/>
        <w:numPr>
          <w:ilvl w:val="0"/>
          <w:numId w:val="5"/>
        </w:numPr>
        <w:spacing w:before="120" w:after="120"/>
        <w:jc w:val="both"/>
        <w:rPr>
          <w:rFonts w:ascii="Cambria" w:eastAsia="Book Antiqua" w:hAnsi="Cambria" w:cs="Times New Roman"/>
        </w:rPr>
      </w:pPr>
      <w:r w:rsidRPr="00003778">
        <w:rPr>
          <w:rFonts w:ascii="Cambria" w:eastAsia="Book Antiqua" w:hAnsi="Cambria" w:cs="Times New Roman"/>
        </w:rPr>
        <w:t>1 przedszkole samorządowe</w:t>
      </w:r>
      <w:r w:rsidR="00F43546" w:rsidRPr="00003778">
        <w:rPr>
          <w:rFonts w:ascii="Cambria" w:eastAsia="Book Antiqua" w:hAnsi="Cambria" w:cs="Times New Roman"/>
        </w:rPr>
        <w:t xml:space="preserve"> w Łącku;</w:t>
      </w:r>
    </w:p>
    <w:p w:rsidR="00F4731D" w:rsidRPr="00003778" w:rsidRDefault="00F43546" w:rsidP="00A06C92">
      <w:pPr>
        <w:pStyle w:val="Akapitzlist"/>
        <w:numPr>
          <w:ilvl w:val="0"/>
          <w:numId w:val="5"/>
        </w:numPr>
        <w:spacing w:before="120" w:after="120"/>
        <w:jc w:val="both"/>
        <w:rPr>
          <w:rFonts w:ascii="Cambria" w:eastAsia="Book Antiqua" w:hAnsi="Cambria" w:cs="Times New Roman"/>
        </w:rPr>
      </w:pPr>
      <w:r w:rsidRPr="00003778">
        <w:rPr>
          <w:rFonts w:ascii="Cambria" w:eastAsia="Book Antiqua" w:hAnsi="Cambria" w:cs="Times New Roman"/>
        </w:rPr>
        <w:t xml:space="preserve">Przedszkole Niepubliczne "Promyczek" w </w:t>
      </w:r>
      <w:proofErr w:type="spellStart"/>
      <w:r w:rsidRPr="00003778">
        <w:rPr>
          <w:rFonts w:ascii="Cambria" w:eastAsia="Book Antiqua" w:hAnsi="Cambria" w:cs="Times New Roman"/>
        </w:rPr>
        <w:t>Zaździerzu</w:t>
      </w:r>
      <w:proofErr w:type="spellEnd"/>
      <w:r w:rsidRPr="00003778">
        <w:rPr>
          <w:rFonts w:ascii="Cambria" w:eastAsia="Book Antiqua" w:hAnsi="Cambria" w:cs="Times New Roman"/>
        </w:rPr>
        <w:t>;</w:t>
      </w:r>
    </w:p>
    <w:p w:rsidR="00F43546" w:rsidRPr="00003778" w:rsidRDefault="00F43546" w:rsidP="00A06C92">
      <w:pPr>
        <w:pStyle w:val="Akapitzlist"/>
        <w:numPr>
          <w:ilvl w:val="0"/>
          <w:numId w:val="5"/>
        </w:numPr>
        <w:spacing w:before="120" w:after="120"/>
        <w:jc w:val="both"/>
        <w:rPr>
          <w:rFonts w:ascii="Cambria" w:eastAsia="Book Antiqua" w:hAnsi="Cambria" w:cs="Times New Roman"/>
        </w:rPr>
      </w:pPr>
      <w:r w:rsidRPr="00003778">
        <w:rPr>
          <w:rFonts w:ascii="Cambria" w:eastAsia="Book Antiqua" w:hAnsi="Cambria" w:cs="Times New Roman"/>
        </w:rPr>
        <w:t xml:space="preserve">Szkoła Podstawowa w Łącku. </w:t>
      </w:r>
    </w:p>
    <w:p w:rsidR="00F4731D" w:rsidRPr="00003778" w:rsidRDefault="00F4731D" w:rsidP="00697752">
      <w:pPr>
        <w:ind w:firstLine="360"/>
        <w:jc w:val="both"/>
        <w:rPr>
          <w:rFonts w:ascii="Cambria" w:eastAsia="Book Antiqua" w:hAnsi="Cambria" w:cs="Times New Roman"/>
        </w:rPr>
      </w:pPr>
      <w:r w:rsidRPr="00003778">
        <w:rPr>
          <w:rFonts w:ascii="Cambria" w:eastAsia="Book Antiqua" w:hAnsi="Cambria" w:cs="Times New Roman"/>
        </w:rPr>
        <w:t xml:space="preserve">Na terenie gminy </w:t>
      </w:r>
      <w:r w:rsidR="00F43546" w:rsidRPr="00003778">
        <w:rPr>
          <w:rFonts w:ascii="Cambria" w:eastAsia="Book Antiqua" w:hAnsi="Cambria" w:cs="Times New Roman"/>
        </w:rPr>
        <w:t>w 2018</w:t>
      </w:r>
      <w:r w:rsidRPr="00003778">
        <w:rPr>
          <w:rFonts w:ascii="Cambria" w:eastAsia="Book Antiqua" w:hAnsi="Cambria" w:cs="Times New Roman"/>
        </w:rPr>
        <w:t xml:space="preserve"> r. </w:t>
      </w:r>
      <w:r w:rsidR="00F43546" w:rsidRPr="00003778">
        <w:rPr>
          <w:rFonts w:ascii="Cambria" w:eastAsia="Book Antiqua" w:hAnsi="Cambria" w:cs="Times New Roman"/>
        </w:rPr>
        <w:t xml:space="preserve">(brak danych GUS za 2019 r.) </w:t>
      </w:r>
      <w:r w:rsidRPr="00003778">
        <w:rPr>
          <w:rFonts w:ascii="Cambria" w:eastAsia="Book Antiqua" w:hAnsi="Cambria" w:cs="Times New Roman"/>
        </w:rPr>
        <w:t xml:space="preserve">wychowaniem przedszkolnym objętych było </w:t>
      </w:r>
      <w:r w:rsidR="00F43546" w:rsidRPr="00003778">
        <w:rPr>
          <w:rFonts w:ascii="Cambria" w:eastAsia="Book Antiqua" w:hAnsi="Cambria" w:cs="Times New Roman"/>
        </w:rPr>
        <w:t>159</w:t>
      </w:r>
      <w:r w:rsidRPr="00003778">
        <w:rPr>
          <w:rFonts w:ascii="Cambria" w:eastAsia="Book Antiqua" w:hAnsi="Cambria" w:cs="Times New Roman"/>
        </w:rPr>
        <w:t xml:space="preserve"> dzieci w wieku 3 – 6 lat</w:t>
      </w:r>
      <w:r w:rsidR="00F43546" w:rsidRPr="00003778">
        <w:rPr>
          <w:rFonts w:ascii="Cambria" w:eastAsia="Book Antiqua" w:hAnsi="Cambria" w:cs="Times New Roman"/>
        </w:rPr>
        <w:t xml:space="preserve">. </w:t>
      </w:r>
      <w:r w:rsidRPr="00003778">
        <w:rPr>
          <w:rFonts w:ascii="Cambria" w:eastAsia="Book Antiqua" w:hAnsi="Cambria" w:cs="Times New Roman"/>
        </w:rPr>
        <w:t xml:space="preserve">W porównaniu do 2014 r. ich liczba </w:t>
      </w:r>
      <w:r w:rsidR="00F64161" w:rsidRPr="00003778">
        <w:rPr>
          <w:rFonts w:ascii="Cambria" w:eastAsia="Book Antiqua" w:hAnsi="Cambria" w:cs="Times New Roman"/>
        </w:rPr>
        <w:t xml:space="preserve">zmniejszyła </w:t>
      </w:r>
      <w:r w:rsidR="00432624">
        <w:rPr>
          <w:rFonts w:ascii="Cambria" w:eastAsia="Book Antiqua" w:hAnsi="Cambria" w:cs="Times New Roman"/>
        </w:rPr>
        <w:br/>
      </w:r>
      <w:r w:rsidR="00F64161" w:rsidRPr="00003778">
        <w:rPr>
          <w:rFonts w:ascii="Cambria" w:eastAsia="Book Antiqua" w:hAnsi="Cambria" w:cs="Times New Roman"/>
        </w:rPr>
        <w:t>się o 4,2</w:t>
      </w:r>
      <w:r w:rsidRPr="00003778">
        <w:rPr>
          <w:rFonts w:ascii="Cambria" w:eastAsia="Book Antiqua" w:hAnsi="Cambria" w:cs="Times New Roman"/>
        </w:rPr>
        <w:t xml:space="preserve">%. Liczba dzieci w wieku 3-5 lat przypadających na jedno miejsce w placówce wychowania przedszkolnego </w:t>
      </w:r>
      <w:r w:rsidR="00F64161" w:rsidRPr="00003778">
        <w:rPr>
          <w:rFonts w:ascii="Cambria" w:eastAsia="Book Antiqua" w:hAnsi="Cambria" w:cs="Times New Roman"/>
        </w:rPr>
        <w:t>w 2018</w:t>
      </w:r>
      <w:r w:rsidRPr="00003778">
        <w:rPr>
          <w:rFonts w:ascii="Cambria" w:eastAsia="Book Antiqua" w:hAnsi="Cambria" w:cs="Times New Roman"/>
        </w:rPr>
        <w:t xml:space="preserve"> r.</w:t>
      </w:r>
      <w:r w:rsidR="00F64161" w:rsidRPr="00003778">
        <w:rPr>
          <w:rFonts w:ascii="Cambria" w:hAnsi="Cambria"/>
        </w:rPr>
        <w:t xml:space="preserve"> </w:t>
      </w:r>
      <w:r w:rsidR="00F64161" w:rsidRPr="00003778">
        <w:rPr>
          <w:rFonts w:ascii="Cambria" w:eastAsia="Book Antiqua" w:hAnsi="Cambria" w:cs="Times New Roman"/>
        </w:rPr>
        <w:t xml:space="preserve">(brak danych GUS za 2019 r.) </w:t>
      </w:r>
      <w:r w:rsidRPr="00003778">
        <w:rPr>
          <w:rFonts w:ascii="Cambria" w:eastAsia="Book Antiqua" w:hAnsi="Cambria" w:cs="Times New Roman"/>
        </w:rPr>
        <w:t xml:space="preserve"> wyniosła dla obszaru gminy </w:t>
      </w:r>
      <w:r w:rsidR="00F64161" w:rsidRPr="00003778">
        <w:rPr>
          <w:rFonts w:ascii="Cambria" w:eastAsia="Book Antiqua" w:hAnsi="Cambria" w:cs="Times New Roman"/>
        </w:rPr>
        <w:t>0,88</w:t>
      </w:r>
      <w:r w:rsidRPr="00003778">
        <w:rPr>
          <w:rFonts w:ascii="Cambria" w:eastAsia="Book Antiqua" w:hAnsi="Cambria" w:cs="Times New Roman"/>
        </w:rPr>
        <w:t xml:space="preserve">. </w:t>
      </w:r>
      <w:r w:rsidR="00F43546" w:rsidRPr="00003778">
        <w:rPr>
          <w:rFonts w:ascii="Cambria" w:eastAsia="Book Antiqua" w:hAnsi="Cambria" w:cs="Times New Roman"/>
        </w:rPr>
        <w:t xml:space="preserve">Przedszkola funkcjonujące na terenie gminy dysponują </w:t>
      </w:r>
      <w:r w:rsidR="009E1EDD" w:rsidRPr="00003778">
        <w:rPr>
          <w:rFonts w:ascii="Cambria" w:eastAsia="Book Antiqua" w:hAnsi="Cambria" w:cs="Times New Roman"/>
        </w:rPr>
        <w:t>180</w:t>
      </w:r>
      <w:r w:rsidR="00F43546" w:rsidRPr="00003778">
        <w:rPr>
          <w:rFonts w:ascii="Cambria" w:eastAsia="Book Antiqua" w:hAnsi="Cambria" w:cs="Times New Roman"/>
        </w:rPr>
        <w:t xml:space="preserve"> miejscami, w tym 120 miejsc przypada na przedszkole samorządowe w Łącku.</w:t>
      </w:r>
      <w:r w:rsidRPr="00003778">
        <w:rPr>
          <w:rFonts w:ascii="Cambria" w:eastAsia="Book Antiqua" w:hAnsi="Cambria" w:cs="Times New Roman"/>
        </w:rPr>
        <w:t xml:space="preserve"> Według danych GUS, do przedszkoli </w:t>
      </w:r>
      <w:r w:rsidR="00432624">
        <w:rPr>
          <w:rFonts w:ascii="Cambria" w:eastAsia="Book Antiqua" w:hAnsi="Cambria" w:cs="Times New Roman"/>
        </w:rPr>
        <w:br/>
      </w:r>
      <w:r w:rsidRPr="00003778">
        <w:rPr>
          <w:rFonts w:ascii="Cambria" w:eastAsia="Book Antiqua" w:hAnsi="Cambria" w:cs="Times New Roman"/>
        </w:rPr>
        <w:t>w 201</w:t>
      </w:r>
      <w:r w:rsidR="00F64161" w:rsidRPr="00003778">
        <w:rPr>
          <w:rFonts w:ascii="Cambria" w:eastAsia="Book Antiqua" w:hAnsi="Cambria" w:cs="Times New Roman"/>
        </w:rPr>
        <w:t>8</w:t>
      </w:r>
      <w:r w:rsidRPr="00003778">
        <w:rPr>
          <w:rFonts w:ascii="Cambria" w:eastAsia="Book Antiqua" w:hAnsi="Cambria" w:cs="Times New Roman"/>
        </w:rPr>
        <w:t xml:space="preserve"> r.</w:t>
      </w:r>
      <w:r w:rsidR="00F64161" w:rsidRPr="00003778">
        <w:rPr>
          <w:rFonts w:ascii="Cambria" w:hAnsi="Cambria"/>
        </w:rPr>
        <w:t xml:space="preserve"> </w:t>
      </w:r>
      <w:r w:rsidR="00F64161" w:rsidRPr="00003778">
        <w:rPr>
          <w:rFonts w:ascii="Cambria" w:eastAsia="Book Antiqua" w:hAnsi="Cambria" w:cs="Times New Roman"/>
        </w:rPr>
        <w:t xml:space="preserve">(brak danych GUS za 2019 r.) </w:t>
      </w:r>
      <w:r w:rsidRPr="00003778">
        <w:rPr>
          <w:rFonts w:ascii="Cambria" w:eastAsia="Book Antiqua" w:hAnsi="Cambria" w:cs="Times New Roman"/>
        </w:rPr>
        <w:t xml:space="preserve"> na obszarze gminy uczęszczało łącznie </w:t>
      </w:r>
      <w:r w:rsidR="00F64161" w:rsidRPr="00003778">
        <w:rPr>
          <w:rFonts w:ascii="Cambria" w:eastAsia="Book Antiqua" w:hAnsi="Cambria" w:cs="Times New Roman"/>
        </w:rPr>
        <w:t>164</w:t>
      </w:r>
      <w:r w:rsidRPr="00003778">
        <w:rPr>
          <w:rFonts w:ascii="Cambria" w:eastAsia="Book Antiqua" w:hAnsi="Cambria" w:cs="Times New Roman"/>
        </w:rPr>
        <w:t xml:space="preserve"> dzieci</w:t>
      </w:r>
      <w:r w:rsidR="00F64161" w:rsidRPr="00003778">
        <w:rPr>
          <w:rFonts w:ascii="Cambria" w:eastAsia="Book Antiqua" w:hAnsi="Cambria" w:cs="Times New Roman"/>
        </w:rPr>
        <w:t xml:space="preserve">, </w:t>
      </w:r>
      <w:r w:rsidR="00432624">
        <w:rPr>
          <w:rFonts w:ascii="Cambria" w:eastAsia="Book Antiqua" w:hAnsi="Cambria" w:cs="Times New Roman"/>
        </w:rPr>
        <w:br/>
      </w:r>
      <w:r w:rsidR="00F64161" w:rsidRPr="00003778">
        <w:rPr>
          <w:rFonts w:ascii="Cambria" w:eastAsia="Book Antiqua" w:hAnsi="Cambria" w:cs="Times New Roman"/>
        </w:rPr>
        <w:t>w tym 109 do prowadzonego przez samorząd gminny.</w:t>
      </w:r>
      <w:r w:rsidRPr="00003778">
        <w:rPr>
          <w:rFonts w:ascii="Cambria" w:eastAsia="Book Antiqua" w:hAnsi="Cambria" w:cs="Times New Roman"/>
        </w:rPr>
        <w:t xml:space="preserve"> </w:t>
      </w:r>
      <w:r w:rsidR="00F64161" w:rsidRPr="00003778">
        <w:rPr>
          <w:rFonts w:ascii="Cambria" w:eastAsia="Book Antiqua" w:hAnsi="Cambria" w:cs="Times New Roman"/>
        </w:rPr>
        <w:t xml:space="preserve">Biorąc pod uwagę istniejącą liczbę </w:t>
      </w:r>
      <w:r w:rsidRPr="00003778">
        <w:rPr>
          <w:rFonts w:ascii="Cambria" w:eastAsia="Book Antiqua" w:hAnsi="Cambria" w:cs="Times New Roman"/>
        </w:rPr>
        <w:t>dostępnych mi</w:t>
      </w:r>
      <w:r w:rsidR="00F64161" w:rsidRPr="00003778">
        <w:rPr>
          <w:rFonts w:ascii="Cambria" w:eastAsia="Book Antiqua" w:hAnsi="Cambria" w:cs="Times New Roman"/>
        </w:rPr>
        <w:t>ejsc</w:t>
      </w:r>
      <w:r w:rsidR="00432624">
        <w:rPr>
          <w:rFonts w:ascii="Cambria" w:eastAsia="Book Antiqua" w:hAnsi="Cambria" w:cs="Times New Roman"/>
        </w:rPr>
        <w:t xml:space="preserve"> </w:t>
      </w:r>
      <w:r w:rsidR="00F64161" w:rsidRPr="00003778">
        <w:rPr>
          <w:rFonts w:ascii="Cambria" w:eastAsia="Book Antiqua" w:hAnsi="Cambria" w:cs="Times New Roman"/>
        </w:rPr>
        <w:t>w przedszkolach oraz liczbę</w:t>
      </w:r>
      <w:r w:rsidRPr="00003778">
        <w:rPr>
          <w:rFonts w:ascii="Cambria" w:eastAsia="Book Antiqua" w:hAnsi="Cambria" w:cs="Times New Roman"/>
        </w:rPr>
        <w:t xml:space="preserve"> dzieci do nich uczęszczających można wnioskować, że infrastruktura służąca wychowaniu na poziomie przedszkolnym jest na dobrym poziomie i zaspakaja obecne potrzeby.</w:t>
      </w:r>
    </w:p>
    <w:p w:rsidR="00F4731D" w:rsidRPr="00003778" w:rsidRDefault="0026003B" w:rsidP="00697752">
      <w:pPr>
        <w:ind w:firstLine="360"/>
        <w:jc w:val="both"/>
        <w:rPr>
          <w:rFonts w:ascii="Cambria" w:eastAsia="Book Antiqua" w:hAnsi="Cambria" w:cs="Times New Roman"/>
        </w:rPr>
      </w:pPr>
      <w:r w:rsidRPr="00003778">
        <w:rPr>
          <w:rFonts w:ascii="Cambria" w:eastAsia="Book Antiqua" w:hAnsi="Cambria" w:cs="Times New Roman"/>
        </w:rPr>
        <w:t>W 2018 r. (brak danych GUS za 2019 r.) na terenie gminy działała 1 szkoła podstawowa</w:t>
      </w:r>
      <w:r w:rsidR="00F4731D" w:rsidRPr="00003778">
        <w:rPr>
          <w:rFonts w:ascii="Cambria" w:eastAsia="Book Antiqua" w:hAnsi="Cambria" w:cs="Times New Roman"/>
        </w:rPr>
        <w:t xml:space="preserve"> </w:t>
      </w:r>
      <w:r w:rsidRPr="00003778">
        <w:rPr>
          <w:rFonts w:ascii="Cambria" w:eastAsia="Book Antiqua" w:hAnsi="Cambria" w:cs="Times New Roman"/>
        </w:rPr>
        <w:t>zlokalizowana przy ul. Kolejowej 1 w Łącku.</w:t>
      </w:r>
      <w:r w:rsidR="00F4731D" w:rsidRPr="00003778">
        <w:rPr>
          <w:rFonts w:ascii="Cambria" w:eastAsia="Book Antiqua" w:hAnsi="Cambria" w:cs="Times New Roman"/>
        </w:rPr>
        <w:t xml:space="preserve"> Łącz</w:t>
      </w:r>
      <w:r w:rsidRPr="00003778">
        <w:rPr>
          <w:rFonts w:ascii="Cambria" w:eastAsia="Book Antiqua" w:hAnsi="Cambria" w:cs="Times New Roman"/>
        </w:rPr>
        <w:t>nie uczęszczało do niej</w:t>
      </w:r>
      <w:r w:rsidR="00F4731D" w:rsidRPr="00003778">
        <w:rPr>
          <w:rFonts w:ascii="Cambria" w:eastAsia="Book Antiqua" w:hAnsi="Cambria" w:cs="Times New Roman"/>
        </w:rPr>
        <w:t xml:space="preserve"> </w:t>
      </w:r>
      <w:r w:rsidRPr="00003778">
        <w:rPr>
          <w:rFonts w:ascii="Cambria" w:eastAsia="Book Antiqua" w:hAnsi="Cambria" w:cs="Times New Roman"/>
        </w:rPr>
        <w:t>384</w:t>
      </w:r>
      <w:r w:rsidR="00F4731D" w:rsidRPr="00003778">
        <w:rPr>
          <w:rFonts w:ascii="Cambria" w:eastAsia="Book Antiqua" w:hAnsi="Cambria" w:cs="Times New Roman"/>
        </w:rPr>
        <w:t xml:space="preserve"> uczniów</w:t>
      </w:r>
      <w:r w:rsidR="009E1EDD" w:rsidRPr="00003778">
        <w:rPr>
          <w:rFonts w:ascii="Cambria" w:eastAsia="Book Antiqua" w:hAnsi="Cambria" w:cs="Times New Roman"/>
        </w:rPr>
        <w:t xml:space="preserve">, </w:t>
      </w:r>
      <w:r w:rsidR="00CB2545">
        <w:rPr>
          <w:rFonts w:ascii="Cambria" w:eastAsia="Book Antiqua" w:hAnsi="Cambria" w:cs="Times New Roman"/>
        </w:rPr>
        <w:br/>
      </w:r>
      <w:r w:rsidR="009E1EDD" w:rsidRPr="00003778">
        <w:rPr>
          <w:rFonts w:ascii="Cambria" w:eastAsia="Book Antiqua" w:hAnsi="Cambria" w:cs="Times New Roman"/>
        </w:rPr>
        <w:t>a liczba uczniów przypadająca na jeden oddział wynosiła 18.</w:t>
      </w:r>
      <w:r w:rsidR="00F4731D" w:rsidRPr="00003778">
        <w:rPr>
          <w:rFonts w:ascii="Cambria" w:eastAsia="Book Antiqua" w:hAnsi="Cambria" w:cs="Times New Roman"/>
        </w:rPr>
        <w:t xml:space="preserve"> W analizowanych latach, </w:t>
      </w:r>
      <w:r w:rsidR="00CB2545">
        <w:rPr>
          <w:rFonts w:ascii="Cambria" w:eastAsia="Book Antiqua" w:hAnsi="Cambria" w:cs="Times New Roman"/>
        </w:rPr>
        <w:br/>
      </w:r>
      <w:r w:rsidR="00F4731D" w:rsidRPr="00003778">
        <w:rPr>
          <w:rFonts w:ascii="Cambria" w:eastAsia="Book Antiqua" w:hAnsi="Cambria" w:cs="Times New Roman"/>
        </w:rPr>
        <w:t xml:space="preserve">tj. </w:t>
      </w:r>
      <w:r w:rsidRPr="00003778">
        <w:rPr>
          <w:rFonts w:ascii="Cambria" w:eastAsia="Book Antiqua" w:hAnsi="Cambria" w:cs="Times New Roman"/>
        </w:rPr>
        <w:t>2014-2018, ogólna liczba uczniów ze szkoły podstawowej</w:t>
      </w:r>
      <w:r w:rsidR="00F4731D" w:rsidRPr="00003778">
        <w:rPr>
          <w:rFonts w:ascii="Cambria" w:eastAsia="Book Antiqua" w:hAnsi="Cambria" w:cs="Times New Roman"/>
        </w:rPr>
        <w:t xml:space="preserve"> ulegała nieznacznym w</w:t>
      </w:r>
      <w:r w:rsidRPr="00003778">
        <w:rPr>
          <w:rFonts w:ascii="Cambria" w:eastAsia="Book Antiqua" w:hAnsi="Cambria" w:cs="Times New Roman"/>
        </w:rPr>
        <w:t xml:space="preserve">ahaniom, jednak </w:t>
      </w:r>
      <w:r w:rsidR="00F4731D" w:rsidRPr="00003778">
        <w:rPr>
          <w:rFonts w:ascii="Cambria" w:eastAsia="Book Antiqua" w:hAnsi="Cambria" w:cs="Times New Roman"/>
        </w:rPr>
        <w:t>z tendencją wzrostową</w:t>
      </w:r>
      <w:r w:rsidRPr="00003778">
        <w:rPr>
          <w:rFonts w:ascii="Cambria" w:eastAsia="Book Antiqua" w:hAnsi="Cambria" w:cs="Times New Roman"/>
        </w:rPr>
        <w:t>.</w:t>
      </w:r>
      <w:r w:rsidR="00F4731D" w:rsidRPr="00003778">
        <w:rPr>
          <w:rFonts w:ascii="Cambria" w:eastAsia="Book Antiqua" w:hAnsi="Cambria" w:cs="Times New Roman"/>
        </w:rPr>
        <w:t xml:space="preserve"> Od 2014 r. ich liczba wzrosła o ok. </w:t>
      </w:r>
      <w:r w:rsidRPr="00003778">
        <w:rPr>
          <w:rFonts w:ascii="Cambria" w:eastAsia="Book Antiqua" w:hAnsi="Cambria" w:cs="Times New Roman"/>
        </w:rPr>
        <w:t>25</w:t>
      </w:r>
      <w:r w:rsidR="00F4731D" w:rsidRPr="00003778">
        <w:rPr>
          <w:rFonts w:ascii="Cambria" w:eastAsia="Book Antiqua" w:hAnsi="Cambria" w:cs="Times New Roman"/>
        </w:rPr>
        <w:t xml:space="preserve">%. </w:t>
      </w:r>
      <w:r w:rsidRPr="00003778">
        <w:rPr>
          <w:rFonts w:ascii="Cambria" w:eastAsia="Book Antiqua" w:hAnsi="Cambria" w:cs="Times New Roman"/>
        </w:rPr>
        <w:t>Wzrost ten jest także pokłosiem reformy systemu edukacji polegającej na likwidacji gimnazjów i przywróceniu ośmioletnich szkół podstawowych.</w:t>
      </w:r>
      <w:r w:rsidR="009E1EDD" w:rsidRPr="00003778">
        <w:rPr>
          <w:rFonts w:ascii="Cambria" w:eastAsia="Book Antiqua" w:hAnsi="Cambria" w:cs="Times New Roman"/>
        </w:rPr>
        <w:t xml:space="preserve"> </w:t>
      </w:r>
    </w:p>
    <w:p w:rsidR="00F4731D" w:rsidRPr="00003778" w:rsidRDefault="00F4731D" w:rsidP="00697752">
      <w:pPr>
        <w:ind w:firstLine="360"/>
        <w:jc w:val="both"/>
        <w:rPr>
          <w:rFonts w:ascii="Cambria" w:eastAsia="Book Antiqua" w:hAnsi="Cambria" w:cs="Times New Roman"/>
        </w:rPr>
      </w:pPr>
      <w:r w:rsidRPr="00003778">
        <w:rPr>
          <w:rFonts w:ascii="Cambria" w:eastAsia="Book Antiqua" w:hAnsi="Cambria" w:cs="Times New Roman"/>
        </w:rPr>
        <w:lastRenderedPageBreak/>
        <w:t xml:space="preserve">Miarą powszechności kształcenia są współczynniki </w:t>
      </w:r>
      <w:proofErr w:type="spellStart"/>
      <w:r w:rsidRPr="00003778">
        <w:rPr>
          <w:rFonts w:ascii="Cambria" w:eastAsia="Book Antiqua" w:hAnsi="Cambria" w:cs="Times New Roman"/>
        </w:rPr>
        <w:t>skolaryzacji</w:t>
      </w:r>
      <w:proofErr w:type="spellEnd"/>
      <w:r w:rsidRPr="00003778">
        <w:rPr>
          <w:rFonts w:ascii="Cambria" w:eastAsia="Book Antiqua" w:hAnsi="Cambria" w:cs="Times New Roman"/>
        </w:rPr>
        <w:t xml:space="preserve">. Dla obszaru gminy </w:t>
      </w:r>
      <w:r w:rsidR="008D158B" w:rsidRPr="00003778">
        <w:rPr>
          <w:rFonts w:ascii="Cambria" w:eastAsia="Book Antiqua" w:hAnsi="Cambria" w:cs="Times New Roman"/>
        </w:rPr>
        <w:t>Łąck</w:t>
      </w:r>
      <w:r w:rsidRPr="00003778">
        <w:rPr>
          <w:rFonts w:ascii="Cambria" w:eastAsia="Book Antiqua" w:hAnsi="Cambria" w:cs="Times New Roman"/>
        </w:rPr>
        <w:t xml:space="preserve"> współczynnik </w:t>
      </w:r>
      <w:proofErr w:type="spellStart"/>
      <w:r w:rsidRPr="00003778">
        <w:rPr>
          <w:rFonts w:ascii="Cambria" w:eastAsia="Book Antiqua" w:hAnsi="Cambria" w:cs="Times New Roman"/>
        </w:rPr>
        <w:t>skolaryzacji</w:t>
      </w:r>
      <w:proofErr w:type="spellEnd"/>
      <w:r w:rsidRPr="00003778">
        <w:rPr>
          <w:rFonts w:ascii="Cambria" w:eastAsia="Book Antiqua" w:hAnsi="Cambria" w:cs="Times New Roman"/>
        </w:rPr>
        <w:t xml:space="preserve"> brutto</w:t>
      </w:r>
      <w:r w:rsidRPr="00003778">
        <w:rPr>
          <w:rFonts w:ascii="Cambria" w:eastAsia="Book Antiqua" w:hAnsi="Cambria" w:cs="Times New Roman"/>
          <w:vertAlign w:val="superscript"/>
        </w:rPr>
        <w:footnoteReference w:id="4"/>
      </w:r>
      <w:r w:rsidR="008D158B" w:rsidRPr="00003778">
        <w:rPr>
          <w:rFonts w:ascii="Cambria" w:eastAsia="Book Antiqua" w:hAnsi="Cambria" w:cs="Times New Roman"/>
        </w:rPr>
        <w:t xml:space="preserve"> dla szkół podstawowych w 2018</w:t>
      </w:r>
      <w:r w:rsidRPr="00003778">
        <w:rPr>
          <w:rFonts w:ascii="Cambria" w:eastAsia="Book Antiqua" w:hAnsi="Cambria" w:cs="Times New Roman"/>
        </w:rPr>
        <w:t xml:space="preserve"> r. </w:t>
      </w:r>
      <w:r w:rsidR="008D158B" w:rsidRPr="00003778">
        <w:rPr>
          <w:rFonts w:ascii="Cambria" w:eastAsia="Book Antiqua" w:hAnsi="Cambria" w:cs="Times New Roman"/>
        </w:rPr>
        <w:t xml:space="preserve">(brak danych GUS </w:t>
      </w:r>
      <w:r w:rsidR="00432624">
        <w:rPr>
          <w:rFonts w:ascii="Cambria" w:eastAsia="Book Antiqua" w:hAnsi="Cambria" w:cs="Times New Roman"/>
        </w:rPr>
        <w:br/>
      </w:r>
      <w:r w:rsidR="008D158B" w:rsidRPr="00003778">
        <w:rPr>
          <w:rFonts w:ascii="Cambria" w:eastAsia="Book Antiqua" w:hAnsi="Cambria" w:cs="Times New Roman"/>
        </w:rPr>
        <w:t xml:space="preserve">za 2019 r.) </w:t>
      </w:r>
      <w:r w:rsidRPr="00003778">
        <w:rPr>
          <w:rFonts w:ascii="Cambria" w:eastAsia="Book Antiqua" w:hAnsi="Cambria" w:cs="Times New Roman"/>
        </w:rPr>
        <w:t xml:space="preserve">wynosił </w:t>
      </w:r>
      <w:r w:rsidR="008D158B" w:rsidRPr="00003778">
        <w:rPr>
          <w:rFonts w:ascii="Cambria" w:eastAsia="Book Antiqua" w:hAnsi="Cambria" w:cs="Times New Roman"/>
        </w:rPr>
        <w:t xml:space="preserve">83,3 </w:t>
      </w:r>
      <w:r w:rsidRPr="00003778">
        <w:rPr>
          <w:rFonts w:ascii="Cambria" w:eastAsia="Book Antiqua" w:hAnsi="Cambria" w:cs="Times New Roman"/>
        </w:rPr>
        <w:t>% (dla porównania dla powiatu p</w:t>
      </w:r>
      <w:r w:rsidR="009E1EDD" w:rsidRPr="00003778">
        <w:rPr>
          <w:rFonts w:ascii="Cambria" w:eastAsia="Book Antiqua" w:hAnsi="Cambria" w:cs="Times New Roman"/>
        </w:rPr>
        <w:t>łockiego</w:t>
      </w:r>
      <w:r w:rsidRPr="00003778">
        <w:rPr>
          <w:rFonts w:ascii="Cambria" w:eastAsia="Book Antiqua" w:hAnsi="Cambria" w:cs="Times New Roman"/>
        </w:rPr>
        <w:t xml:space="preserve"> wynosił – </w:t>
      </w:r>
      <w:r w:rsidR="008D158B" w:rsidRPr="00003778">
        <w:rPr>
          <w:rFonts w:ascii="Cambria" w:eastAsia="Book Antiqua" w:hAnsi="Cambria" w:cs="Times New Roman"/>
        </w:rPr>
        <w:t>85,37%).</w:t>
      </w:r>
    </w:p>
    <w:p w:rsidR="001D09A6" w:rsidRPr="00003778" w:rsidRDefault="00F4731D" w:rsidP="00697752">
      <w:pPr>
        <w:ind w:firstLine="360"/>
        <w:jc w:val="both"/>
        <w:rPr>
          <w:rFonts w:ascii="Cambria" w:eastAsia="Book Antiqua" w:hAnsi="Cambria" w:cs="Times New Roman"/>
        </w:rPr>
      </w:pPr>
      <w:r w:rsidRPr="00003778">
        <w:rPr>
          <w:rFonts w:ascii="Cambria" w:eastAsia="Book Antiqua" w:hAnsi="Cambria" w:cs="Times New Roman"/>
        </w:rPr>
        <w:t>Obiekty infrastruktury sportowej na terenie gminy znajdują się przy placówkach oświatowych</w:t>
      </w:r>
      <w:r w:rsidR="001D09A6" w:rsidRPr="00003778">
        <w:rPr>
          <w:rFonts w:ascii="Cambria" w:eastAsia="Book Antiqua" w:hAnsi="Cambria" w:cs="Times New Roman"/>
        </w:rPr>
        <w:t xml:space="preserve">. Dodatkowo Gmina dysponuje wielofunkcyjną halą sportową o powierzchni </w:t>
      </w:r>
      <w:r w:rsidR="00432624">
        <w:rPr>
          <w:rFonts w:ascii="Cambria" w:eastAsia="Book Antiqua" w:hAnsi="Cambria" w:cs="Times New Roman"/>
        </w:rPr>
        <w:br/>
      </w:r>
      <w:r w:rsidR="001D09A6" w:rsidRPr="00003778">
        <w:rPr>
          <w:rFonts w:ascii="Cambria" w:eastAsia="Book Antiqua" w:hAnsi="Cambria" w:cs="Times New Roman"/>
        </w:rPr>
        <w:t>3200 m²</w:t>
      </w:r>
      <w:r w:rsidR="00203C20" w:rsidRPr="00003778">
        <w:rPr>
          <w:rFonts w:ascii="Cambria" w:eastAsia="Book Antiqua" w:hAnsi="Cambria" w:cs="Times New Roman"/>
        </w:rPr>
        <w:t xml:space="preserve"> i widownią przeznaczoną dla około 1500 osób</w:t>
      </w:r>
      <w:r w:rsidR="001D09A6" w:rsidRPr="00003778">
        <w:rPr>
          <w:rFonts w:ascii="Cambria" w:eastAsia="Book Antiqua" w:hAnsi="Cambria" w:cs="Times New Roman"/>
        </w:rPr>
        <w:t>.</w:t>
      </w:r>
    </w:p>
    <w:p w:rsidR="001D09A6" w:rsidRPr="00003778" w:rsidRDefault="001D09A6" w:rsidP="001D09A6">
      <w:pPr>
        <w:spacing w:before="120" w:after="120"/>
        <w:jc w:val="both"/>
        <w:rPr>
          <w:rFonts w:ascii="Cambria" w:eastAsia="Book Antiqua" w:hAnsi="Cambria" w:cs="Times New Roman"/>
        </w:rPr>
      </w:pPr>
      <w:r w:rsidRPr="00003778">
        <w:rPr>
          <w:rFonts w:ascii="Cambria" w:eastAsia="Book Antiqua" w:hAnsi="Cambria" w:cs="Times New Roman"/>
        </w:rPr>
        <w:t>Hala posiada pełnowymiarowe boiska do:</w:t>
      </w:r>
    </w:p>
    <w:p w:rsidR="001D09A6" w:rsidRPr="00003778" w:rsidRDefault="001D09A6" w:rsidP="00A06C92">
      <w:pPr>
        <w:pStyle w:val="Akapitzlist"/>
        <w:numPr>
          <w:ilvl w:val="0"/>
          <w:numId w:val="6"/>
        </w:numPr>
        <w:spacing w:before="120" w:after="120"/>
        <w:jc w:val="both"/>
        <w:rPr>
          <w:rFonts w:ascii="Cambria" w:eastAsia="Book Antiqua" w:hAnsi="Cambria" w:cs="Times New Roman"/>
        </w:rPr>
      </w:pPr>
      <w:r w:rsidRPr="00003778">
        <w:rPr>
          <w:rFonts w:ascii="Cambria" w:eastAsia="Book Antiqua" w:hAnsi="Cambria" w:cs="Times New Roman"/>
        </w:rPr>
        <w:t>piłki ręcznej</w:t>
      </w:r>
    </w:p>
    <w:p w:rsidR="001D09A6" w:rsidRPr="00003778" w:rsidRDefault="001D09A6" w:rsidP="00A06C92">
      <w:pPr>
        <w:pStyle w:val="Akapitzlist"/>
        <w:numPr>
          <w:ilvl w:val="0"/>
          <w:numId w:val="6"/>
        </w:numPr>
        <w:spacing w:before="120" w:after="120"/>
        <w:jc w:val="both"/>
        <w:rPr>
          <w:rFonts w:ascii="Cambria" w:eastAsia="Book Antiqua" w:hAnsi="Cambria" w:cs="Times New Roman"/>
        </w:rPr>
      </w:pPr>
      <w:r w:rsidRPr="00003778">
        <w:rPr>
          <w:rFonts w:ascii="Cambria" w:eastAsia="Book Antiqua" w:hAnsi="Cambria" w:cs="Times New Roman"/>
        </w:rPr>
        <w:t>piłki koszykowej</w:t>
      </w:r>
    </w:p>
    <w:p w:rsidR="001D09A6" w:rsidRPr="00003778" w:rsidRDefault="001D09A6" w:rsidP="00A06C92">
      <w:pPr>
        <w:pStyle w:val="Akapitzlist"/>
        <w:numPr>
          <w:ilvl w:val="0"/>
          <w:numId w:val="6"/>
        </w:numPr>
        <w:spacing w:before="120" w:after="120"/>
        <w:jc w:val="both"/>
        <w:rPr>
          <w:rFonts w:ascii="Cambria" w:eastAsia="Book Antiqua" w:hAnsi="Cambria" w:cs="Times New Roman"/>
        </w:rPr>
      </w:pPr>
      <w:r w:rsidRPr="00003778">
        <w:rPr>
          <w:rFonts w:ascii="Cambria" w:eastAsia="Book Antiqua" w:hAnsi="Cambria" w:cs="Times New Roman"/>
        </w:rPr>
        <w:t>piłki siatkowej</w:t>
      </w:r>
    </w:p>
    <w:p w:rsidR="001D09A6" w:rsidRPr="00003778" w:rsidRDefault="001D09A6" w:rsidP="00A06C92">
      <w:pPr>
        <w:pStyle w:val="Akapitzlist"/>
        <w:numPr>
          <w:ilvl w:val="0"/>
          <w:numId w:val="6"/>
        </w:numPr>
        <w:spacing w:before="120" w:after="120"/>
        <w:jc w:val="both"/>
        <w:rPr>
          <w:rFonts w:ascii="Cambria" w:eastAsia="Book Antiqua" w:hAnsi="Cambria" w:cs="Times New Roman"/>
        </w:rPr>
      </w:pPr>
      <w:r w:rsidRPr="00003778">
        <w:rPr>
          <w:rFonts w:ascii="Cambria" w:eastAsia="Book Antiqua" w:hAnsi="Cambria" w:cs="Times New Roman"/>
        </w:rPr>
        <w:t>piłki nożnej</w:t>
      </w:r>
    </w:p>
    <w:p w:rsidR="001D09A6" w:rsidRPr="00003778" w:rsidRDefault="001D09A6" w:rsidP="00A06C92">
      <w:pPr>
        <w:pStyle w:val="Akapitzlist"/>
        <w:numPr>
          <w:ilvl w:val="0"/>
          <w:numId w:val="6"/>
        </w:numPr>
        <w:spacing w:before="120" w:after="120"/>
        <w:jc w:val="both"/>
        <w:rPr>
          <w:rFonts w:ascii="Cambria" w:eastAsia="Book Antiqua" w:hAnsi="Cambria" w:cs="Times New Roman"/>
        </w:rPr>
      </w:pPr>
      <w:r w:rsidRPr="00003778">
        <w:rPr>
          <w:rFonts w:ascii="Cambria" w:eastAsia="Book Antiqua" w:hAnsi="Cambria" w:cs="Times New Roman"/>
        </w:rPr>
        <w:t>badmintona</w:t>
      </w:r>
    </w:p>
    <w:p w:rsidR="001D09A6" w:rsidRPr="00003778" w:rsidRDefault="001D09A6" w:rsidP="00A06C92">
      <w:pPr>
        <w:pStyle w:val="Akapitzlist"/>
        <w:numPr>
          <w:ilvl w:val="0"/>
          <w:numId w:val="6"/>
        </w:numPr>
        <w:spacing w:before="120" w:after="120"/>
        <w:jc w:val="both"/>
        <w:rPr>
          <w:rFonts w:ascii="Cambria" w:eastAsia="Book Antiqua" w:hAnsi="Cambria" w:cs="Times New Roman"/>
        </w:rPr>
      </w:pPr>
      <w:r w:rsidRPr="00003778">
        <w:rPr>
          <w:rFonts w:ascii="Cambria" w:eastAsia="Book Antiqua" w:hAnsi="Cambria" w:cs="Times New Roman"/>
        </w:rPr>
        <w:t>tenisa ziemnego.</w:t>
      </w:r>
    </w:p>
    <w:p w:rsidR="00F4731D" w:rsidRPr="00003778" w:rsidRDefault="001D09A6" w:rsidP="00697752">
      <w:pPr>
        <w:ind w:firstLine="360"/>
        <w:jc w:val="both"/>
        <w:rPr>
          <w:rFonts w:ascii="Cambria" w:eastAsia="Book Antiqua" w:hAnsi="Cambria" w:cs="Times New Roman"/>
        </w:rPr>
      </w:pPr>
      <w:r w:rsidRPr="00003778">
        <w:rPr>
          <w:rFonts w:ascii="Cambria" w:eastAsia="Book Antiqua" w:hAnsi="Cambria" w:cs="Times New Roman"/>
        </w:rPr>
        <w:t>Obiekt jest przygotowany dla osób niepełnosprawnych</w:t>
      </w:r>
      <w:r w:rsidR="009D787F" w:rsidRPr="00003778">
        <w:rPr>
          <w:rFonts w:ascii="Cambria" w:eastAsia="Book Antiqua" w:hAnsi="Cambria" w:cs="Times New Roman"/>
        </w:rPr>
        <w:t>, znajduje się w nim siłownia, gabinet fizykoterapii, restauracja, a także posiada sala konferencyjna</w:t>
      </w:r>
      <w:r w:rsidRPr="00003778">
        <w:rPr>
          <w:rFonts w:ascii="Cambria" w:eastAsia="Book Antiqua" w:hAnsi="Cambria" w:cs="Times New Roman"/>
        </w:rPr>
        <w:t xml:space="preserve"> na 60 miejsc.</w:t>
      </w:r>
      <w:r w:rsidR="00F4731D" w:rsidRPr="00003778">
        <w:rPr>
          <w:rFonts w:ascii="Cambria" w:eastAsia="Book Antiqua" w:hAnsi="Cambria" w:cs="Times New Roman"/>
        </w:rPr>
        <w:t xml:space="preserve"> </w:t>
      </w:r>
      <w:r w:rsidR="009D787F" w:rsidRPr="00003778">
        <w:rPr>
          <w:rFonts w:ascii="Cambria" w:eastAsia="Book Antiqua" w:hAnsi="Cambria" w:cs="Times New Roman"/>
        </w:rPr>
        <w:t>Hala oraz boisko piłkarskie w godzinach od 8.10 do 15.40 od poniedziałku do piątku udostępniane jest na zajęcia dydaktyczne organizowane przez Szkołę Podstawową w Łącku oraz Gminne Przedszkole Samorządowe. Od godziny 16.00 do 22.00 z obiektów korzystają kluby sportowe, zakłady pracy oraz indywidualne osoby</w:t>
      </w:r>
      <w:r w:rsidR="009D787F" w:rsidRPr="00003778">
        <w:rPr>
          <w:rFonts w:ascii="Cambria" w:hAnsi="Cambria"/>
        </w:rPr>
        <w:t xml:space="preserve"> </w:t>
      </w:r>
      <w:r w:rsidR="009D787F" w:rsidRPr="00003778">
        <w:rPr>
          <w:rFonts w:ascii="Cambria" w:eastAsia="Book Antiqua" w:hAnsi="Cambria" w:cs="Times New Roman"/>
        </w:rPr>
        <w:t xml:space="preserve">(źródło: Raport Gminy za 2019 r.).  </w:t>
      </w:r>
      <w:r w:rsidRPr="00003778">
        <w:rPr>
          <w:rFonts w:ascii="Cambria" w:eastAsia="Book Antiqua" w:hAnsi="Cambria" w:cs="Times New Roman"/>
        </w:rPr>
        <w:t xml:space="preserve">Ważną rolę w wychowaniu fizycznym i rozwijaniu zainteresowań sportowych pełni Gminne Centrum Kultury, Rekreacji </w:t>
      </w:r>
      <w:r w:rsidR="00774C42">
        <w:rPr>
          <w:rFonts w:ascii="Cambria" w:eastAsia="Book Antiqua" w:hAnsi="Cambria" w:cs="Times New Roman"/>
        </w:rPr>
        <w:br/>
      </w:r>
      <w:r w:rsidRPr="00003778">
        <w:rPr>
          <w:rFonts w:ascii="Cambria" w:eastAsia="Book Antiqua" w:hAnsi="Cambria" w:cs="Times New Roman"/>
        </w:rPr>
        <w:t xml:space="preserve">i Sportu w Podlasiu, które jest organizatorem różnego rodzaju turniejów oraz zajęć ruchowych dla dzieci i młodzieży. </w:t>
      </w:r>
      <w:r w:rsidR="00F4731D" w:rsidRPr="00003778">
        <w:rPr>
          <w:rFonts w:ascii="Cambria" w:eastAsia="Book Antiqua" w:hAnsi="Cambria" w:cs="Times New Roman"/>
        </w:rPr>
        <w:t>Tak rozwinięta infrastruktura sportowa umożliwia działanie, klubów sportowych umożliwiając aktywność ruchową mieszkańców gminy.</w:t>
      </w:r>
      <w:r w:rsidR="009E1EDD" w:rsidRPr="00003778">
        <w:rPr>
          <w:rFonts w:ascii="Cambria" w:eastAsia="Book Antiqua" w:hAnsi="Cambria" w:cs="Times New Roman"/>
        </w:rPr>
        <w:t xml:space="preserve"> Zgodnie z danymi GUS </w:t>
      </w:r>
      <w:r w:rsidR="00774C42">
        <w:rPr>
          <w:rFonts w:ascii="Cambria" w:eastAsia="Book Antiqua" w:hAnsi="Cambria" w:cs="Times New Roman"/>
        </w:rPr>
        <w:br/>
      </w:r>
      <w:r w:rsidR="009E1EDD" w:rsidRPr="00003778">
        <w:rPr>
          <w:rFonts w:ascii="Cambria" w:eastAsia="Book Antiqua" w:hAnsi="Cambria" w:cs="Times New Roman"/>
        </w:rPr>
        <w:t>w 2018</w:t>
      </w:r>
      <w:r w:rsidR="004908A6" w:rsidRPr="00003778">
        <w:rPr>
          <w:rFonts w:ascii="Cambria" w:eastAsia="Book Antiqua" w:hAnsi="Cambria" w:cs="Times New Roman"/>
        </w:rPr>
        <w:t xml:space="preserve"> </w:t>
      </w:r>
      <w:r w:rsidR="009E1EDD" w:rsidRPr="00003778">
        <w:rPr>
          <w:rFonts w:ascii="Cambria" w:eastAsia="Book Antiqua" w:hAnsi="Cambria" w:cs="Times New Roman"/>
        </w:rPr>
        <w:t xml:space="preserve">r. na terenie gminy Łąck funkcjonowały dwa kluby sportowe do których należało </w:t>
      </w:r>
      <w:r w:rsidR="00432624">
        <w:rPr>
          <w:rFonts w:ascii="Cambria" w:eastAsia="Book Antiqua" w:hAnsi="Cambria" w:cs="Times New Roman"/>
        </w:rPr>
        <w:br/>
      </w:r>
      <w:r w:rsidR="009E1EDD" w:rsidRPr="00003778">
        <w:rPr>
          <w:rFonts w:ascii="Cambria" w:eastAsia="Book Antiqua" w:hAnsi="Cambria" w:cs="Times New Roman"/>
        </w:rPr>
        <w:t>53 członków, w tym 51 osób ćwiczących, 3 trenerów oraz 4 instruktorów sportowych.</w:t>
      </w:r>
    </w:p>
    <w:p w:rsidR="008E5A96" w:rsidRDefault="008E5A96" w:rsidP="00697752">
      <w:pPr>
        <w:pStyle w:val="Nagwek3"/>
        <w:spacing w:after="120"/>
      </w:pPr>
      <w:bookmarkStart w:id="47" w:name="_Toc56719075"/>
      <w:r>
        <w:t>Instytucje kultury</w:t>
      </w:r>
      <w:bookmarkEnd w:id="47"/>
    </w:p>
    <w:p w:rsidR="00F65C71" w:rsidRPr="00F65C71" w:rsidRDefault="00673CE7" w:rsidP="00697752">
      <w:pPr>
        <w:ind w:firstLine="360"/>
        <w:jc w:val="both"/>
        <w:rPr>
          <w:rFonts w:ascii="Cambria" w:hAnsi="Cambria"/>
        </w:rPr>
      </w:pPr>
      <w:r w:rsidRPr="00F65C71">
        <w:rPr>
          <w:rFonts w:ascii="Cambria" w:hAnsi="Cambria"/>
        </w:rPr>
        <w:t xml:space="preserve">Kultura ma ogromny wpływ na jakość życia mieszkańców, ponieważ kształtuje relacje społeczne, a także pozytywnie wpływa na podtrzymanie dziedzictwa kulturowego na danym terenie oraz lokalnych tradycji. </w:t>
      </w:r>
      <w:r w:rsidR="00A6004F" w:rsidRPr="00F65C71">
        <w:rPr>
          <w:rFonts w:ascii="Cambria" w:hAnsi="Cambria"/>
        </w:rPr>
        <w:t>Prowadzenie dział</w:t>
      </w:r>
      <w:r w:rsidR="007603EA">
        <w:rPr>
          <w:rFonts w:ascii="Cambria" w:hAnsi="Cambria"/>
        </w:rPr>
        <w:t>alności kulturalnej na terenie g</w:t>
      </w:r>
      <w:r w:rsidR="00A6004F" w:rsidRPr="00F65C71">
        <w:rPr>
          <w:rFonts w:ascii="Cambria" w:hAnsi="Cambria"/>
        </w:rPr>
        <w:t xml:space="preserve">miny należy </w:t>
      </w:r>
      <w:r w:rsidR="00432624">
        <w:rPr>
          <w:rFonts w:ascii="Cambria" w:hAnsi="Cambria"/>
        </w:rPr>
        <w:br/>
      </w:r>
      <w:r w:rsidR="00A6004F" w:rsidRPr="00F65C71">
        <w:rPr>
          <w:rFonts w:ascii="Cambria" w:hAnsi="Cambria"/>
        </w:rPr>
        <w:t xml:space="preserve">do obowiązkowych zadań własnych jednostek samorządu terytorialnego. Organizacja działalności kulturalnej </w:t>
      </w:r>
      <w:r w:rsidRPr="00F65C71">
        <w:rPr>
          <w:rFonts w:ascii="Cambria" w:hAnsi="Cambria"/>
        </w:rPr>
        <w:t xml:space="preserve">odbywa się </w:t>
      </w:r>
      <w:r w:rsidR="00A6004F" w:rsidRPr="00F65C71">
        <w:rPr>
          <w:rFonts w:ascii="Cambria" w:hAnsi="Cambria"/>
        </w:rPr>
        <w:t xml:space="preserve">poprzez tworzenie instytucji kultury, dla których prowadzenie takiej działalności jest </w:t>
      </w:r>
      <w:r w:rsidR="00F65C71" w:rsidRPr="00F65C71">
        <w:rPr>
          <w:rFonts w:ascii="Cambria" w:hAnsi="Cambria"/>
        </w:rPr>
        <w:t xml:space="preserve">najważniejszym </w:t>
      </w:r>
      <w:r w:rsidR="00A6004F" w:rsidRPr="00F65C71">
        <w:rPr>
          <w:rFonts w:ascii="Cambria" w:hAnsi="Cambria"/>
        </w:rPr>
        <w:t xml:space="preserve">celem statutowym. </w:t>
      </w:r>
    </w:p>
    <w:p w:rsidR="00DD092F" w:rsidRPr="00F65C71" w:rsidRDefault="00A6004F" w:rsidP="00A6004F">
      <w:pPr>
        <w:jc w:val="both"/>
        <w:rPr>
          <w:rFonts w:ascii="Cambria" w:hAnsi="Cambria"/>
        </w:rPr>
      </w:pPr>
      <w:r w:rsidRPr="00F65C71">
        <w:rPr>
          <w:rFonts w:ascii="Cambria" w:hAnsi="Cambria"/>
        </w:rPr>
        <w:t>Formami organizacyjnymi działalności kulturalnej</w:t>
      </w:r>
      <w:r w:rsidR="007603EA">
        <w:rPr>
          <w:rFonts w:ascii="Cambria" w:hAnsi="Cambria"/>
        </w:rPr>
        <w:t xml:space="preserve"> na terenie g</w:t>
      </w:r>
      <w:r w:rsidR="00F65C71" w:rsidRPr="00F65C71">
        <w:rPr>
          <w:rFonts w:ascii="Cambria" w:hAnsi="Cambria"/>
        </w:rPr>
        <w:t>miny Łąck są:</w:t>
      </w:r>
    </w:p>
    <w:p w:rsidR="00111707" w:rsidRPr="00111707" w:rsidRDefault="00E07C06" w:rsidP="00A06C92">
      <w:pPr>
        <w:pStyle w:val="Akapitzlist"/>
        <w:numPr>
          <w:ilvl w:val="0"/>
          <w:numId w:val="13"/>
        </w:numPr>
        <w:jc w:val="both"/>
        <w:rPr>
          <w:rFonts w:ascii="Cambria" w:hAnsi="Cambria"/>
        </w:rPr>
      </w:pPr>
      <w:r w:rsidRPr="00111707">
        <w:rPr>
          <w:rFonts w:ascii="Cambria" w:hAnsi="Cambria"/>
        </w:rPr>
        <w:t xml:space="preserve">Gminne Centrum Kultury, Rekreacji i Sportu w Podlasiu, </w:t>
      </w:r>
      <w:r w:rsidR="00111707">
        <w:rPr>
          <w:rFonts w:ascii="Cambria" w:hAnsi="Cambria"/>
        </w:rPr>
        <w:t xml:space="preserve">którego najważniejszymi zadaniami są </w:t>
      </w:r>
      <w:r w:rsidR="00111707" w:rsidRPr="00111707">
        <w:rPr>
          <w:rFonts w:ascii="Cambria" w:hAnsi="Cambria"/>
        </w:rPr>
        <w:t>ochrona i kultywacja kultury, tradycji i historii,</w:t>
      </w:r>
      <w:r w:rsidR="00111707">
        <w:rPr>
          <w:rFonts w:ascii="Cambria" w:hAnsi="Cambria"/>
        </w:rPr>
        <w:t xml:space="preserve"> </w:t>
      </w:r>
      <w:r w:rsidR="00111707" w:rsidRPr="00111707">
        <w:rPr>
          <w:rFonts w:ascii="Cambria" w:hAnsi="Cambria"/>
        </w:rPr>
        <w:t>integracja społeczności lokalnej,</w:t>
      </w:r>
      <w:r w:rsidR="00111707">
        <w:rPr>
          <w:rFonts w:ascii="Cambria" w:hAnsi="Cambria"/>
        </w:rPr>
        <w:t xml:space="preserve"> </w:t>
      </w:r>
      <w:r w:rsidR="00111707" w:rsidRPr="00111707">
        <w:rPr>
          <w:rFonts w:ascii="Cambria" w:hAnsi="Cambria"/>
        </w:rPr>
        <w:t>rozwijanie zainteresowań sportowych,</w:t>
      </w:r>
      <w:r w:rsidR="00111707">
        <w:rPr>
          <w:rFonts w:ascii="Cambria" w:hAnsi="Cambria"/>
        </w:rPr>
        <w:t xml:space="preserve"> </w:t>
      </w:r>
      <w:r w:rsidR="00111707" w:rsidRPr="00111707">
        <w:rPr>
          <w:rFonts w:ascii="Cambria" w:hAnsi="Cambria"/>
        </w:rPr>
        <w:t>artystycznych i kulturalnych</w:t>
      </w:r>
      <w:r w:rsidR="00111707">
        <w:rPr>
          <w:rFonts w:ascii="Cambria" w:hAnsi="Cambria"/>
        </w:rPr>
        <w:t>. Centrum jest inicjatorem i organizatorem wielu zajęć plastycznych, teatralnych czy też sportowych dla dzieci i młodzież</w:t>
      </w:r>
      <w:r w:rsidR="00AC0A8F">
        <w:rPr>
          <w:rFonts w:ascii="Cambria" w:hAnsi="Cambria"/>
        </w:rPr>
        <w:t xml:space="preserve">y. </w:t>
      </w:r>
      <w:r w:rsidRPr="00111707">
        <w:rPr>
          <w:rFonts w:ascii="Cambria" w:hAnsi="Cambria"/>
        </w:rPr>
        <w:t xml:space="preserve">Gminne Centrum </w:t>
      </w:r>
      <w:r w:rsidR="00AC0A8F">
        <w:rPr>
          <w:rFonts w:ascii="Cambria" w:hAnsi="Cambria"/>
        </w:rPr>
        <w:t xml:space="preserve">jest również miejscem spotkań lokalnej </w:t>
      </w:r>
      <w:r w:rsidR="00AC0A8F">
        <w:rPr>
          <w:rFonts w:ascii="Cambria" w:hAnsi="Cambria"/>
        </w:rPr>
        <w:lastRenderedPageBreak/>
        <w:t xml:space="preserve">społeczności, która może uczestniczyć w licznych imprezach organizowanych </w:t>
      </w:r>
      <w:r w:rsidR="00CB2545">
        <w:rPr>
          <w:rFonts w:ascii="Cambria" w:hAnsi="Cambria"/>
        </w:rPr>
        <w:br/>
      </w:r>
      <w:r w:rsidR="00AC0A8F">
        <w:rPr>
          <w:rFonts w:ascii="Cambria" w:hAnsi="Cambria"/>
        </w:rPr>
        <w:t>przez Centrum.</w:t>
      </w:r>
    </w:p>
    <w:p w:rsidR="00111707" w:rsidRDefault="00E07C06" w:rsidP="00A06C92">
      <w:pPr>
        <w:pStyle w:val="Akapitzlist"/>
        <w:numPr>
          <w:ilvl w:val="0"/>
          <w:numId w:val="13"/>
        </w:numPr>
        <w:jc w:val="both"/>
        <w:rPr>
          <w:rFonts w:ascii="Cambria" w:hAnsi="Cambria"/>
        </w:rPr>
      </w:pPr>
      <w:r w:rsidRPr="00111707">
        <w:rPr>
          <w:rFonts w:ascii="Cambria" w:hAnsi="Cambria"/>
        </w:rPr>
        <w:t xml:space="preserve">Gminny Ośrodek Kultury w Łącku, </w:t>
      </w:r>
      <w:r w:rsidR="00F55CE6">
        <w:rPr>
          <w:rFonts w:ascii="Cambria" w:hAnsi="Cambria"/>
        </w:rPr>
        <w:t xml:space="preserve">oferuje m. in.: </w:t>
      </w:r>
      <w:r w:rsidRPr="00111707">
        <w:rPr>
          <w:rFonts w:ascii="Cambria" w:hAnsi="Cambria"/>
        </w:rPr>
        <w:t>naukę gry na instrumentach</w:t>
      </w:r>
      <w:r w:rsidR="00F55CE6">
        <w:rPr>
          <w:rFonts w:ascii="Cambria" w:hAnsi="Cambria"/>
        </w:rPr>
        <w:t xml:space="preserve">, </w:t>
      </w:r>
      <w:r w:rsidR="00432624">
        <w:rPr>
          <w:rFonts w:ascii="Cambria" w:hAnsi="Cambria"/>
        </w:rPr>
        <w:br/>
      </w:r>
      <w:r w:rsidR="00F55CE6">
        <w:rPr>
          <w:rFonts w:ascii="Cambria" w:hAnsi="Cambria"/>
        </w:rPr>
        <w:t>a także naukę</w:t>
      </w:r>
      <w:r w:rsidRPr="00111707">
        <w:rPr>
          <w:rFonts w:ascii="Cambria" w:hAnsi="Cambria"/>
        </w:rPr>
        <w:t xml:space="preserve"> tańca i śpiewu w Zespole Ludowym </w:t>
      </w:r>
      <w:r w:rsidR="006B6EF1">
        <w:rPr>
          <w:rFonts w:ascii="Cambria" w:hAnsi="Cambria"/>
        </w:rPr>
        <w:t>P</w:t>
      </w:r>
      <w:r w:rsidRPr="00111707">
        <w:rPr>
          <w:rFonts w:ascii="Cambria" w:hAnsi="Cambria"/>
        </w:rPr>
        <w:t xml:space="preserve">ieśni i </w:t>
      </w:r>
      <w:r w:rsidR="006B6EF1">
        <w:rPr>
          <w:rFonts w:ascii="Cambria" w:hAnsi="Cambria"/>
        </w:rPr>
        <w:t>T</w:t>
      </w:r>
      <w:r w:rsidRPr="00111707">
        <w:rPr>
          <w:rFonts w:ascii="Cambria" w:hAnsi="Cambria"/>
        </w:rPr>
        <w:t>ańca – Dzieci Ziemi Łąckiej</w:t>
      </w:r>
      <w:r w:rsidR="00F55CE6">
        <w:rPr>
          <w:rFonts w:ascii="Cambria" w:hAnsi="Cambria"/>
        </w:rPr>
        <w:t xml:space="preserve">. Organizowane są także zajęcia plastyczne i integracyjne tj. bilard, </w:t>
      </w:r>
      <w:proofErr w:type="spellStart"/>
      <w:r w:rsidR="00F55CE6">
        <w:rPr>
          <w:rFonts w:ascii="Cambria" w:hAnsi="Cambria"/>
        </w:rPr>
        <w:t>piłkarzyki</w:t>
      </w:r>
      <w:proofErr w:type="spellEnd"/>
      <w:r w:rsidR="00F55CE6">
        <w:rPr>
          <w:rFonts w:ascii="Cambria" w:hAnsi="Cambria"/>
        </w:rPr>
        <w:t>.</w:t>
      </w:r>
      <w:r w:rsidRPr="00111707">
        <w:rPr>
          <w:rFonts w:ascii="Cambria" w:hAnsi="Cambria"/>
        </w:rPr>
        <w:t xml:space="preserve"> </w:t>
      </w:r>
    </w:p>
    <w:p w:rsidR="006B6EF1" w:rsidRDefault="00E07C06" w:rsidP="00A06C92">
      <w:pPr>
        <w:pStyle w:val="Akapitzlist"/>
        <w:numPr>
          <w:ilvl w:val="0"/>
          <w:numId w:val="13"/>
        </w:numPr>
        <w:jc w:val="both"/>
        <w:rPr>
          <w:rFonts w:ascii="Cambria" w:hAnsi="Cambria"/>
        </w:rPr>
      </w:pPr>
      <w:r w:rsidRPr="00111707">
        <w:rPr>
          <w:rFonts w:ascii="Cambria" w:hAnsi="Cambria"/>
        </w:rPr>
        <w:t xml:space="preserve">Gminną Bibliotekę Publiczną w Łącku, </w:t>
      </w:r>
      <w:r w:rsidR="00A46670">
        <w:rPr>
          <w:rFonts w:ascii="Cambria" w:hAnsi="Cambria"/>
        </w:rPr>
        <w:t>z filią</w:t>
      </w:r>
      <w:r w:rsidRPr="00111707">
        <w:rPr>
          <w:rFonts w:ascii="Cambria" w:hAnsi="Cambria"/>
        </w:rPr>
        <w:t xml:space="preserve"> w Podlasiu. Biblioteka, poza wypożyczalnią organizuje</w:t>
      </w:r>
      <w:r w:rsidR="00A46670">
        <w:rPr>
          <w:rFonts w:ascii="Cambria" w:hAnsi="Cambria"/>
        </w:rPr>
        <w:t xml:space="preserve"> spotkania autorskie z pisarzami i publicystami oraz konkursy dla dzieci. Biblioteka jest także uczestnikiem akcji </w:t>
      </w:r>
      <w:r w:rsidRPr="00111707">
        <w:rPr>
          <w:rFonts w:ascii="Cambria" w:hAnsi="Cambria"/>
        </w:rPr>
        <w:t>„Cała Polska czyta dzieciom</w:t>
      </w:r>
      <w:r w:rsidRPr="00916545">
        <w:rPr>
          <w:rFonts w:ascii="Cambria" w:hAnsi="Cambria"/>
        </w:rPr>
        <w:t>”</w:t>
      </w:r>
      <w:r w:rsidR="00916545" w:rsidRPr="00916545">
        <w:rPr>
          <w:rFonts w:ascii="Cambria" w:hAnsi="Cambria"/>
        </w:rPr>
        <w:t xml:space="preserve"> i bierze udział </w:t>
      </w:r>
      <w:r w:rsidR="00774C42">
        <w:rPr>
          <w:rFonts w:ascii="Cambria" w:hAnsi="Cambria"/>
        </w:rPr>
        <w:br/>
      </w:r>
      <w:r w:rsidR="00916545" w:rsidRPr="00916545">
        <w:rPr>
          <w:rFonts w:ascii="Cambria" w:hAnsi="Cambria"/>
        </w:rPr>
        <w:t>w projekcie Instytutu Książki „Mała książka – wielki człowiek”</w:t>
      </w:r>
      <w:r w:rsidRPr="00111707">
        <w:rPr>
          <w:rFonts w:ascii="Cambria" w:hAnsi="Cambria"/>
        </w:rPr>
        <w:t xml:space="preserve">. </w:t>
      </w:r>
    </w:p>
    <w:p w:rsidR="00111707" w:rsidRPr="006B6EF1" w:rsidRDefault="00A46670" w:rsidP="006B6EF1">
      <w:pPr>
        <w:ind w:firstLine="360"/>
        <w:jc w:val="both"/>
        <w:rPr>
          <w:rFonts w:asciiTheme="majorHAnsi" w:hAnsiTheme="majorHAnsi"/>
        </w:rPr>
      </w:pPr>
      <w:r w:rsidRPr="006B6EF1">
        <w:rPr>
          <w:rFonts w:asciiTheme="majorHAnsi" w:hAnsiTheme="majorHAnsi"/>
        </w:rPr>
        <w:t>We</w:t>
      </w:r>
      <w:r w:rsidR="007603EA" w:rsidRPr="006B6EF1">
        <w:rPr>
          <w:rFonts w:asciiTheme="majorHAnsi" w:hAnsiTheme="majorHAnsi"/>
        </w:rPr>
        <w:t>dług danych BDL GUS na terenie g</w:t>
      </w:r>
      <w:r w:rsidRPr="006B6EF1">
        <w:rPr>
          <w:rFonts w:asciiTheme="majorHAnsi" w:hAnsiTheme="majorHAnsi"/>
        </w:rPr>
        <w:t xml:space="preserve">miny Łąck w 2019 roku funkcjonowała 1 biblioteka </w:t>
      </w:r>
      <w:r w:rsidR="00432624">
        <w:rPr>
          <w:rFonts w:asciiTheme="majorHAnsi" w:hAnsiTheme="majorHAnsi"/>
        </w:rPr>
        <w:br/>
      </w:r>
      <w:r w:rsidRPr="006B6EF1">
        <w:rPr>
          <w:rFonts w:asciiTheme="majorHAnsi" w:hAnsiTheme="majorHAnsi"/>
        </w:rPr>
        <w:t xml:space="preserve">i 1 filia biblioteczna, prowadzone przez gminę. Liczba ta nie zmieniła się od 2014 roku. Biblioteki mają do zaoferowania czytelnikom księgozbiór wynoszący 17 837 pozycji. Od 2014 roku liczba książek powiększyła się o prawie 2000 woluminów (wzrost o </w:t>
      </w:r>
      <w:r w:rsidR="000F5BB0" w:rsidRPr="006B6EF1">
        <w:rPr>
          <w:rFonts w:asciiTheme="majorHAnsi" w:hAnsiTheme="majorHAnsi"/>
        </w:rPr>
        <w:t>10,1</w:t>
      </w:r>
      <w:r w:rsidRPr="006B6EF1">
        <w:rPr>
          <w:rFonts w:asciiTheme="majorHAnsi" w:hAnsiTheme="majorHAnsi"/>
        </w:rPr>
        <w:t xml:space="preserve">%). Odwrotny trend obserwuje się co do liczby czytelników, która na przestrzeni ostatnich </w:t>
      </w:r>
      <w:r w:rsidR="000F5BB0" w:rsidRPr="006B6EF1">
        <w:rPr>
          <w:rFonts w:asciiTheme="majorHAnsi" w:hAnsiTheme="majorHAnsi"/>
        </w:rPr>
        <w:t>5</w:t>
      </w:r>
      <w:r w:rsidRPr="006B6EF1">
        <w:rPr>
          <w:rFonts w:asciiTheme="majorHAnsi" w:hAnsiTheme="majorHAnsi"/>
        </w:rPr>
        <w:t xml:space="preserve"> lat zmniejszyła</w:t>
      </w:r>
      <w:r w:rsidR="00432624">
        <w:rPr>
          <w:rFonts w:asciiTheme="majorHAnsi" w:hAnsiTheme="majorHAnsi"/>
        </w:rPr>
        <w:br/>
      </w:r>
      <w:r w:rsidRPr="006B6EF1">
        <w:rPr>
          <w:rFonts w:asciiTheme="majorHAnsi" w:hAnsiTheme="majorHAnsi"/>
        </w:rPr>
        <w:t xml:space="preserve"> się o </w:t>
      </w:r>
      <w:r w:rsidR="000F5BB0" w:rsidRPr="006B6EF1">
        <w:rPr>
          <w:rFonts w:asciiTheme="majorHAnsi" w:hAnsiTheme="majorHAnsi"/>
        </w:rPr>
        <w:t>58 osób i w 2019</w:t>
      </w:r>
      <w:r w:rsidRPr="006B6EF1">
        <w:rPr>
          <w:rFonts w:asciiTheme="majorHAnsi" w:hAnsiTheme="majorHAnsi"/>
        </w:rPr>
        <w:t xml:space="preserve"> roku wynosiła </w:t>
      </w:r>
      <w:r w:rsidR="000F5BB0" w:rsidRPr="006B6EF1">
        <w:rPr>
          <w:rFonts w:asciiTheme="majorHAnsi" w:hAnsiTheme="majorHAnsi"/>
        </w:rPr>
        <w:t>402. W 2019</w:t>
      </w:r>
      <w:r w:rsidRPr="006B6EF1">
        <w:rPr>
          <w:rFonts w:asciiTheme="majorHAnsi" w:hAnsiTheme="majorHAnsi"/>
        </w:rPr>
        <w:t xml:space="preserve"> roku 1 czytelnik wypożyczył </w:t>
      </w:r>
      <w:r w:rsidR="000F5BB0" w:rsidRPr="006B6EF1">
        <w:rPr>
          <w:rFonts w:asciiTheme="majorHAnsi" w:hAnsiTheme="majorHAnsi"/>
        </w:rPr>
        <w:t>17,2 wolumina. Od 2014 roku wskaźnik ten rośnie (2014 r. – 14,2</w:t>
      </w:r>
      <w:r w:rsidRPr="006B6EF1">
        <w:rPr>
          <w:rFonts w:asciiTheme="majorHAnsi" w:hAnsiTheme="majorHAnsi"/>
        </w:rPr>
        <w:t xml:space="preserve"> wolumina).</w:t>
      </w:r>
    </w:p>
    <w:p w:rsidR="00346B5F" w:rsidRDefault="00346B5F" w:rsidP="00111707">
      <w:pPr>
        <w:ind w:firstLine="360"/>
        <w:jc w:val="both"/>
        <w:rPr>
          <w:rFonts w:ascii="Cambria" w:hAnsi="Cambria"/>
        </w:rPr>
      </w:pPr>
      <w:r>
        <w:rPr>
          <w:rFonts w:ascii="Cambria" w:hAnsi="Cambria"/>
        </w:rPr>
        <w:t xml:space="preserve">Gmina jest także organizatorem wielu cyklicznych imprez zarówno </w:t>
      </w:r>
      <w:r w:rsidR="00982502">
        <w:rPr>
          <w:rFonts w:ascii="Cambria" w:hAnsi="Cambria"/>
        </w:rPr>
        <w:t xml:space="preserve">kulturalnych </w:t>
      </w:r>
      <w:r w:rsidR="00432624">
        <w:rPr>
          <w:rFonts w:ascii="Cambria" w:hAnsi="Cambria"/>
        </w:rPr>
        <w:br/>
      </w:r>
      <w:r w:rsidR="00982502">
        <w:rPr>
          <w:rFonts w:ascii="Cambria" w:hAnsi="Cambria"/>
        </w:rPr>
        <w:t>jak i sportowych t</w:t>
      </w:r>
      <w:r>
        <w:rPr>
          <w:rFonts w:ascii="Cambria" w:hAnsi="Cambria"/>
        </w:rPr>
        <w:t xml:space="preserve">j. </w:t>
      </w:r>
      <w:r w:rsidR="00003778">
        <w:rPr>
          <w:rFonts w:ascii="Cambria" w:hAnsi="Cambria"/>
        </w:rPr>
        <w:t xml:space="preserve">Giełda Rolnicza, </w:t>
      </w:r>
      <w:r w:rsidR="00E07C06" w:rsidRPr="00111707">
        <w:rPr>
          <w:rFonts w:ascii="Cambria" w:hAnsi="Cambria"/>
        </w:rPr>
        <w:t>Gminne Zawody Sportowo-Pożarnicze; „Gm</w:t>
      </w:r>
      <w:r>
        <w:rPr>
          <w:rFonts w:ascii="Cambria" w:hAnsi="Cambria"/>
        </w:rPr>
        <w:t xml:space="preserve">inne Dożynki”, </w:t>
      </w:r>
      <w:r w:rsidR="00E07C06" w:rsidRPr="00111707">
        <w:rPr>
          <w:rFonts w:ascii="Cambria" w:hAnsi="Cambria"/>
        </w:rPr>
        <w:t xml:space="preserve">Festiwal Folkloru „Od kujawiaka do </w:t>
      </w:r>
      <w:r w:rsidR="006B6EF1">
        <w:rPr>
          <w:rFonts w:ascii="Cambria" w:hAnsi="Cambria"/>
        </w:rPr>
        <w:t>o</w:t>
      </w:r>
      <w:r w:rsidR="00E07C06" w:rsidRPr="00111707">
        <w:rPr>
          <w:rFonts w:ascii="Cambria" w:hAnsi="Cambria"/>
        </w:rPr>
        <w:t>berka”</w:t>
      </w:r>
      <w:r>
        <w:rPr>
          <w:rFonts w:ascii="Cambria" w:hAnsi="Cambria"/>
        </w:rPr>
        <w:t xml:space="preserve"> oraz Gminna Wigilia”.</w:t>
      </w:r>
    </w:p>
    <w:p w:rsidR="006B6EF1" w:rsidRDefault="006B6EF1" w:rsidP="006B6EF1">
      <w:pPr>
        <w:pStyle w:val="Nagwek3"/>
        <w:spacing w:after="120"/>
      </w:pPr>
      <w:bookmarkStart w:id="48" w:name="_Toc56719076"/>
      <w:r>
        <w:t>Organizacje społeczne</w:t>
      </w:r>
      <w:bookmarkEnd w:id="48"/>
      <w:r>
        <w:t xml:space="preserve"> </w:t>
      </w:r>
    </w:p>
    <w:p w:rsidR="006B6EF1" w:rsidRPr="00442B14" w:rsidRDefault="006B6EF1" w:rsidP="006B6EF1">
      <w:pPr>
        <w:spacing w:after="120"/>
        <w:ind w:firstLine="360"/>
        <w:jc w:val="both"/>
        <w:rPr>
          <w:rFonts w:ascii="Cambria" w:hAnsi="Cambria"/>
        </w:rPr>
      </w:pPr>
      <w:r w:rsidRPr="00442B14">
        <w:rPr>
          <w:rFonts w:ascii="Cambria" w:hAnsi="Cambria"/>
        </w:rPr>
        <w:t xml:space="preserve">Według danych GUS w 2019 r. na terenie gminy Łąck działało w sumie 25 stowarzyszeń </w:t>
      </w:r>
      <w:r w:rsidRPr="00442B14">
        <w:rPr>
          <w:rFonts w:ascii="Cambria" w:hAnsi="Cambria"/>
        </w:rPr>
        <w:br/>
        <w:t xml:space="preserve">i organizacji społecznych, które stanowiły 7,4% wszystkich organizacji pozarządowych działających na terenie powiatu płockiego. W latach 2014-2019 ich liczba ulegała systematycznemu wzrostowi, jedynie z niewielkim spadkiem w roku 2015. </w:t>
      </w:r>
    </w:p>
    <w:p w:rsidR="006B6EF1" w:rsidRPr="00442B14" w:rsidRDefault="006B6EF1" w:rsidP="006B6EF1">
      <w:pPr>
        <w:spacing w:after="120"/>
        <w:ind w:firstLine="360"/>
        <w:jc w:val="both"/>
        <w:rPr>
          <w:rFonts w:ascii="Cambria" w:hAnsi="Cambria"/>
        </w:rPr>
      </w:pPr>
      <w:r w:rsidRPr="00442B14">
        <w:rPr>
          <w:rFonts w:ascii="Cambria" w:hAnsi="Cambria"/>
        </w:rPr>
        <w:t>W przeliczeniu na 10 tys. mieszkańców liczba organizacji pozarządowych dla terenu gminy Łąck wynosiła 52 (GUS 2019 r.) i była znacznie większa niż średnia dla powiatu płockiego – 32.</w:t>
      </w:r>
    </w:p>
    <w:p w:rsidR="006B6EF1" w:rsidRDefault="006B6EF1" w:rsidP="00E643BA">
      <w:pPr>
        <w:ind w:firstLine="360"/>
        <w:jc w:val="both"/>
        <w:rPr>
          <w:rFonts w:ascii="Cambria" w:hAnsi="Cambria"/>
        </w:rPr>
      </w:pPr>
      <w:r>
        <w:rPr>
          <w:rFonts w:ascii="Cambria" w:hAnsi="Cambria"/>
        </w:rPr>
        <w:t xml:space="preserve">Działające na terenie gminy organizacje społeczne w istotny sposób wpływają na </w:t>
      </w:r>
      <w:r w:rsidR="00346B5F" w:rsidRPr="00346B5F">
        <w:rPr>
          <w:rFonts w:ascii="Cambria" w:hAnsi="Cambria"/>
        </w:rPr>
        <w:t xml:space="preserve">integrację </w:t>
      </w:r>
      <w:r w:rsidR="00432624">
        <w:rPr>
          <w:rFonts w:ascii="Cambria" w:hAnsi="Cambria"/>
        </w:rPr>
        <w:br/>
      </w:r>
      <w:r w:rsidR="00346B5F" w:rsidRPr="00346B5F">
        <w:rPr>
          <w:rFonts w:ascii="Cambria" w:hAnsi="Cambria"/>
        </w:rPr>
        <w:t xml:space="preserve">i wzrost aktywności </w:t>
      </w:r>
      <w:r>
        <w:rPr>
          <w:rFonts w:ascii="Cambria" w:hAnsi="Cambria"/>
        </w:rPr>
        <w:t>obywatelskiej  mieszkańców. Do najważniejszych  z nich należy zaliczyć:</w:t>
      </w:r>
    </w:p>
    <w:p w:rsidR="006922ED" w:rsidRDefault="00E07C06" w:rsidP="00A06C92">
      <w:pPr>
        <w:pStyle w:val="Akapitzlist"/>
        <w:numPr>
          <w:ilvl w:val="0"/>
          <w:numId w:val="14"/>
        </w:numPr>
        <w:jc w:val="both"/>
        <w:rPr>
          <w:rFonts w:ascii="Cambria" w:hAnsi="Cambria"/>
        </w:rPr>
      </w:pPr>
      <w:r w:rsidRPr="006922ED">
        <w:rPr>
          <w:rFonts w:ascii="Cambria" w:hAnsi="Cambria"/>
        </w:rPr>
        <w:t xml:space="preserve">Stowarzyszenie Lokalna Grupa Działania „AKTYWNI RAZEM” </w:t>
      </w:r>
      <w:r w:rsidR="006922ED">
        <w:rPr>
          <w:rFonts w:ascii="Cambria" w:hAnsi="Cambria"/>
        </w:rPr>
        <w:t>, które prowadzi działania</w:t>
      </w:r>
      <w:r w:rsidRPr="006922ED">
        <w:rPr>
          <w:rFonts w:ascii="Cambria" w:hAnsi="Cambria"/>
        </w:rPr>
        <w:t xml:space="preserve"> na rzecz rozwoju obszarów wiejskich regionu gąbińsko-włocławskiego mając na celu m.in.: wykorz</w:t>
      </w:r>
      <w:r w:rsidR="006922ED">
        <w:rPr>
          <w:rFonts w:ascii="Cambria" w:hAnsi="Cambria"/>
        </w:rPr>
        <w:t xml:space="preserve">ystanie dziedzictwa kulturowego, </w:t>
      </w:r>
      <w:r w:rsidRPr="006922ED">
        <w:rPr>
          <w:rFonts w:ascii="Cambria" w:hAnsi="Cambria"/>
        </w:rPr>
        <w:t xml:space="preserve">aktywizację życia kulturalnego wsi, ochronę i racjonalne wykorzystanie dziedzictwa przyrody oraz wzmocnienie sektora turystycznego. </w:t>
      </w:r>
    </w:p>
    <w:p w:rsidR="006922ED" w:rsidRDefault="00E07C06" w:rsidP="00A06C92">
      <w:pPr>
        <w:pStyle w:val="Akapitzlist"/>
        <w:numPr>
          <w:ilvl w:val="0"/>
          <w:numId w:val="14"/>
        </w:numPr>
        <w:jc w:val="both"/>
        <w:rPr>
          <w:rFonts w:ascii="Cambria" w:hAnsi="Cambria"/>
        </w:rPr>
      </w:pPr>
      <w:r w:rsidRPr="006922ED">
        <w:rPr>
          <w:rFonts w:ascii="Cambria" w:hAnsi="Cambria"/>
        </w:rPr>
        <w:t xml:space="preserve">Stowarzyszenie Koło Gospodyń Wiejskich w Podlasiu, którego celem działania </w:t>
      </w:r>
      <w:r w:rsidR="00432624">
        <w:rPr>
          <w:rFonts w:ascii="Cambria" w:hAnsi="Cambria"/>
        </w:rPr>
        <w:br/>
      </w:r>
      <w:r w:rsidRPr="006922ED">
        <w:rPr>
          <w:rFonts w:ascii="Cambria" w:hAnsi="Cambria"/>
        </w:rPr>
        <w:t xml:space="preserve">jest m.in. aktywizacja i promowanie kobiet w życiu społecznym, gospodarczym </w:t>
      </w:r>
      <w:r w:rsidR="00432624">
        <w:rPr>
          <w:rFonts w:ascii="Cambria" w:hAnsi="Cambria"/>
        </w:rPr>
        <w:br/>
      </w:r>
      <w:r w:rsidRPr="006922ED">
        <w:rPr>
          <w:rFonts w:ascii="Cambria" w:hAnsi="Cambria"/>
        </w:rPr>
        <w:t xml:space="preserve">i kulturalnym. </w:t>
      </w:r>
    </w:p>
    <w:p w:rsidR="006922ED" w:rsidRDefault="00E07C06" w:rsidP="00A06C92">
      <w:pPr>
        <w:pStyle w:val="Akapitzlist"/>
        <w:numPr>
          <w:ilvl w:val="0"/>
          <w:numId w:val="14"/>
        </w:numPr>
        <w:jc w:val="both"/>
        <w:rPr>
          <w:rFonts w:ascii="Cambria" w:hAnsi="Cambria"/>
        </w:rPr>
      </w:pPr>
      <w:r w:rsidRPr="006922ED">
        <w:rPr>
          <w:rFonts w:ascii="Cambria" w:hAnsi="Cambria"/>
        </w:rPr>
        <w:t xml:space="preserve">Klub Przyjaciół Grabiny – działający na rzecz wspierania kultury i sportu w miejscowości Grabina. </w:t>
      </w:r>
    </w:p>
    <w:p w:rsidR="006922ED" w:rsidRDefault="00E07C06" w:rsidP="00A06C92">
      <w:pPr>
        <w:pStyle w:val="Akapitzlist"/>
        <w:numPr>
          <w:ilvl w:val="0"/>
          <w:numId w:val="14"/>
        </w:numPr>
        <w:jc w:val="both"/>
        <w:rPr>
          <w:rFonts w:ascii="Cambria" w:hAnsi="Cambria"/>
        </w:rPr>
      </w:pPr>
      <w:r w:rsidRPr="006922ED">
        <w:rPr>
          <w:rFonts w:ascii="Cambria" w:hAnsi="Cambria"/>
        </w:rPr>
        <w:t xml:space="preserve">Stowarzyszenie Rozwoju Wsi Korzeń i Okolic </w:t>
      </w:r>
      <w:r w:rsidR="00003778">
        <w:rPr>
          <w:rFonts w:ascii="Cambria" w:hAnsi="Cambria"/>
        </w:rPr>
        <w:t>którego głównym celem jest</w:t>
      </w:r>
      <w:r w:rsidRPr="006922ED">
        <w:rPr>
          <w:rFonts w:ascii="Cambria" w:hAnsi="Cambria"/>
        </w:rPr>
        <w:t xml:space="preserve"> wspieranie wszechstronnego i zrównoważonego rozwoju: społecznego, kulturalnego </w:t>
      </w:r>
      <w:r w:rsidR="00774C42">
        <w:rPr>
          <w:rFonts w:ascii="Cambria" w:hAnsi="Cambria"/>
        </w:rPr>
        <w:br/>
      </w:r>
      <w:r w:rsidRPr="006922ED">
        <w:rPr>
          <w:rFonts w:ascii="Cambria" w:hAnsi="Cambria"/>
        </w:rPr>
        <w:t xml:space="preserve">i gospodarczego wsi Antoninów, Korzeń Królewski, Korzeń Rządowy, Kościuszków, Podlasie i Władysławów. </w:t>
      </w:r>
      <w:r w:rsidR="00003778">
        <w:rPr>
          <w:rFonts w:ascii="Cambria" w:hAnsi="Cambria"/>
        </w:rPr>
        <w:t xml:space="preserve">Dodatkowo </w:t>
      </w:r>
      <w:r w:rsidRPr="006922ED">
        <w:rPr>
          <w:rFonts w:ascii="Cambria" w:hAnsi="Cambria"/>
        </w:rPr>
        <w:t xml:space="preserve">Stowarzyszenie </w:t>
      </w:r>
      <w:r w:rsidR="00003778">
        <w:rPr>
          <w:rFonts w:ascii="Cambria" w:hAnsi="Cambria"/>
        </w:rPr>
        <w:t>wspiera integrację</w:t>
      </w:r>
      <w:r w:rsidRPr="006922ED">
        <w:rPr>
          <w:rFonts w:ascii="Cambria" w:hAnsi="Cambria"/>
        </w:rPr>
        <w:t xml:space="preserve"> mieszkańców </w:t>
      </w:r>
      <w:r w:rsidRPr="006922ED">
        <w:rPr>
          <w:rFonts w:ascii="Cambria" w:hAnsi="Cambria"/>
        </w:rPr>
        <w:lastRenderedPageBreak/>
        <w:t xml:space="preserve">wsi, </w:t>
      </w:r>
      <w:r w:rsidR="00003778">
        <w:rPr>
          <w:rFonts w:ascii="Cambria" w:hAnsi="Cambria"/>
        </w:rPr>
        <w:t xml:space="preserve">prowadzi działania zapobiegające </w:t>
      </w:r>
      <w:r w:rsidRPr="006922ED">
        <w:rPr>
          <w:rFonts w:ascii="Cambria" w:hAnsi="Cambria"/>
        </w:rPr>
        <w:t xml:space="preserve">bezradności i wykluczeniu społecznemu, wspieraniu demokracji i budowy społeczeństwa obywatelskiego w środowisku lokalnym. </w:t>
      </w:r>
    </w:p>
    <w:p w:rsidR="006922ED" w:rsidRDefault="00E07C06" w:rsidP="00A06C92">
      <w:pPr>
        <w:pStyle w:val="Akapitzlist"/>
        <w:numPr>
          <w:ilvl w:val="0"/>
          <w:numId w:val="14"/>
        </w:numPr>
        <w:jc w:val="both"/>
        <w:rPr>
          <w:rFonts w:ascii="Cambria" w:hAnsi="Cambria"/>
        </w:rPr>
      </w:pPr>
      <w:r w:rsidRPr="006922ED">
        <w:rPr>
          <w:rFonts w:ascii="Cambria" w:hAnsi="Cambria"/>
        </w:rPr>
        <w:t xml:space="preserve">Stowarzyszenie Rozwoju Wsi Wincentów i Okolice. </w:t>
      </w:r>
    </w:p>
    <w:p w:rsidR="00E07C06" w:rsidRPr="006922ED" w:rsidRDefault="00E07C06" w:rsidP="00A06C92">
      <w:pPr>
        <w:pStyle w:val="Akapitzlist"/>
        <w:numPr>
          <w:ilvl w:val="0"/>
          <w:numId w:val="14"/>
        </w:numPr>
        <w:jc w:val="both"/>
        <w:rPr>
          <w:rFonts w:ascii="Cambria" w:hAnsi="Cambria"/>
        </w:rPr>
      </w:pPr>
      <w:r w:rsidRPr="006922ED">
        <w:rPr>
          <w:rFonts w:ascii="Cambria" w:hAnsi="Cambria"/>
        </w:rPr>
        <w:t xml:space="preserve">Stowarzyszenie Gmin Turystycznych Pojezierza Gostynińskiego </w:t>
      </w:r>
      <w:r w:rsidR="00003778">
        <w:rPr>
          <w:rFonts w:ascii="Cambria" w:hAnsi="Cambria"/>
        </w:rPr>
        <w:t>, którego członkami</w:t>
      </w:r>
      <w:r w:rsidRPr="006922ED">
        <w:rPr>
          <w:rFonts w:ascii="Cambria" w:hAnsi="Cambria"/>
        </w:rPr>
        <w:t xml:space="preserve"> </w:t>
      </w:r>
      <w:r w:rsidR="00432624">
        <w:rPr>
          <w:rFonts w:ascii="Cambria" w:hAnsi="Cambria"/>
        </w:rPr>
        <w:br/>
      </w:r>
      <w:r w:rsidRPr="006922ED">
        <w:rPr>
          <w:rFonts w:ascii="Cambria" w:hAnsi="Cambria"/>
        </w:rPr>
        <w:t xml:space="preserve">są: powiaty płocki i gostyniński, miasta: Gostynin, Płock, Miasto i Gmina Gąbin, gminy Gostynin, Iłów, Łąck, Nowy Duninów, Sanniki, Słubice i Szczawin Kościelny. </w:t>
      </w:r>
      <w:r w:rsidR="00432624">
        <w:rPr>
          <w:rFonts w:ascii="Cambria" w:hAnsi="Cambria"/>
        </w:rPr>
        <w:br/>
      </w:r>
      <w:r w:rsidRPr="006922ED">
        <w:rPr>
          <w:rFonts w:ascii="Cambria" w:hAnsi="Cambria"/>
        </w:rPr>
        <w:t xml:space="preserve">Do najważniejszych celów </w:t>
      </w:r>
      <w:r w:rsidR="00003778">
        <w:rPr>
          <w:rFonts w:ascii="Cambria" w:hAnsi="Cambria"/>
        </w:rPr>
        <w:t>wyznaczonych przez Stowarzyszenie należą:</w:t>
      </w:r>
      <w:r w:rsidRPr="006922ED">
        <w:rPr>
          <w:rFonts w:ascii="Cambria" w:hAnsi="Cambria"/>
        </w:rPr>
        <w:t xml:space="preserve"> rozwój proekologicznej infrastruktury technicznej, podtrzymywanie tradycji narodowej, pielęgnowanie polskości i rozwój świadomości narodowej, obywatelskiej i kulturowej, wypracowanie systemu edukacji ekologicznej, podejmowanie przedsięwzięć ekologicznych, turystycznych, sportowych, gospodarczych i kulturalnych</w:t>
      </w:r>
      <w:r w:rsidR="00DD359C">
        <w:rPr>
          <w:rStyle w:val="Odwoanieprzypisudolnego"/>
          <w:rFonts w:ascii="Cambria" w:hAnsi="Cambria"/>
        </w:rPr>
        <w:footnoteReference w:id="5"/>
      </w:r>
      <w:r w:rsidRPr="006922ED">
        <w:rPr>
          <w:rFonts w:ascii="Cambria" w:hAnsi="Cambria"/>
        </w:rPr>
        <w:t>.</w:t>
      </w:r>
      <w:r w:rsidR="00003778">
        <w:rPr>
          <w:rFonts w:ascii="Cambria" w:hAnsi="Cambria"/>
        </w:rPr>
        <w:t xml:space="preserve"> </w:t>
      </w:r>
    </w:p>
    <w:p w:rsidR="008E5A96" w:rsidRDefault="008E5A96" w:rsidP="00697752">
      <w:pPr>
        <w:pStyle w:val="Nagwek3"/>
        <w:spacing w:after="120"/>
      </w:pPr>
      <w:bookmarkStart w:id="49" w:name="_Toc56719077"/>
      <w:r>
        <w:t>Ochrona zdrowia i opieka społeczna</w:t>
      </w:r>
      <w:bookmarkEnd w:id="49"/>
    </w:p>
    <w:p w:rsidR="008A6DE9" w:rsidRDefault="008A6DE9" w:rsidP="00697752">
      <w:pPr>
        <w:ind w:firstLine="360"/>
        <w:jc w:val="both"/>
        <w:rPr>
          <w:rFonts w:ascii="Cambria" w:hAnsi="Cambria"/>
        </w:rPr>
      </w:pPr>
      <w:r>
        <w:rPr>
          <w:rFonts w:ascii="Cambria" w:hAnsi="Cambria"/>
        </w:rPr>
        <w:t>Dogodny dostęp zarówno do podstawowej jak i specjalistycznej opieki zdrowotnej</w:t>
      </w:r>
      <w:r w:rsidR="00432624">
        <w:rPr>
          <w:rFonts w:ascii="Cambria" w:hAnsi="Cambria"/>
        </w:rPr>
        <w:br/>
      </w:r>
      <w:r>
        <w:rPr>
          <w:rFonts w:ascii="Cambria" w:hAnsi="Cambria"/>
        </w:rPr>
        <w:t xml:space="preserve">jest jednym z czynników odpowiadających za poziom i jakość życia ludności. Podstawowym elementem </w:t>
      </w:r>
      <w:r w:rsidRPr="008A6DE9">
        <w:rPr>
          <w:rFonts w:ascii="Cambria" w:hAnsi="Cambria"/>
        </w:rPr>
        <w:t>infrastruktury społecznej jest system ochrony zdrowia</w:t>
      </w:r>
      <w:r>
        <w:rPr>
          <w:rFonts w:ascii="Cambria" w:hAnsi="Cambria"/>
        </w:rPr>
        <w:t xml:space="preserve"> oraz opieki społecznej. Poziom zapewnienia opieki mieszkańcom w głównej mierze zależy </w:t>
      </w:r>
      <w:r w:rsidRPr="008A6DE9">
        <w:rPr>
          <w:rFonts w:ascii="Cambria" w:hAnsi="Cambria"/>
        </w:rPr>
        <w:t>od liczby instytuc</w:t>
      </w:r>
      <w:r>
        <w:rPr>
          <w:rFonts w:ascii="Cambria" w:hAnsi="Cambria"/>
        </w:rPr>
        <w:t>ji świadczących usługi</w:t>
      </w:r>
      <w:r w:rsidRPr="008A6DE9">
        <w:rPr>
          <w:rFonts w:ascii="Cambria" w:hAnsi="Cambria"/>
        </w:rPr>
        <w:t>, ich rozmieszczenia oraz kosztów</w:t>
      </w:r>
      <w:r>
        <w:rPr>
          <w:rFonts w:ascii="Cambria" w:hAnsi="Cambria"/>
        </w:rPr>
        <w:t>.</w:t>
      </w:r>
      <w:r w:rsidRPr="008A6DE9">
        <w:rPr>
          <w:rFonts w:ascii="Cambria" w:hAnsi="Cambria"/>
        </w:rPr>
        <w:t xml:space="preserve"> </w:t>
      </w:r>
    </w:p>
    <w:p w:rsidR="008A6DE9" w:rsidRDefault="000F7BD5" w:rsidP="00697752">
      <w:pPr>
        <w:ind w:firstLine="360"/>
        <w:jc w:val="both"/>
        <w:rPr>
          <w:rFonts w:ascii="Cambria" w:hAnsi="Cambria"/>
        </w:rPr>
      </w:pPr>
      <w:r>
        <w:rPr>
          <w:rFonts w:ascii="Cambria" w:hAnsi="Cambria"/>
        </w:rPr>
        <w:t>Opieka zdrowotna jest świadczona przez</w:t>
      </w:r>
      <w:r w:rsidR="008A6DE9" w:rsidRPr="008A6DE9">
        <w:rPr>
          <w:rFonts w:ascii="Cambria" w:hAnsi="Cambria"/>
        </w:rPr>
        <w:t xml:space="preserve"> Samodzielny Gminny Ośrodek Zdrowia </w:t>
      </w:r>
      <w:r w:rsidR="00774C42">
        <w:rPr>
          <w:rFonts w:ascii="Cambria" w:hAnsi="Cambria"/>
        </w:rPr>
        <w:br/>
      </w:r>
      <w:r w:rsidR="008A6DE9" w:rsidRPr="008A6DE9">
        <w:rPr>
          <w:rFonts w:ascii="Cambria" w:hAnsi="Cambria"/>
        </w:rPr>
        <w:t>w Łącku</w:t>
      </w:r>
      <w:r w:rsidR="008A6DE9">
        <w:rPr>
          <w:rFonts w:ascii="Cambria" w:hAnsi="Cambria"/>
        </w:rPr>
        <w:t>, w którym funkcjonuje gabinet</w:t>
      </w:r>
      <w:r w:rsidR="008A6DE9" w:rsidRPr="008A6DE9">
        <w:rPr>
          <w:rFonts w:ascii="Cambria" w:hAnsi="Cambria"/>
        </w:rPr>
        <w:t xml:space="preserve"> lekarza POZ, </w:t>
      </w:r>
      <w:r w:rsidR="008A6DE9">
        <w:rPr>
          <w:rFonts w:ascii="Cambria" w:hAnsi="Cambria"/>
        </w:rPr>
        <w:t>gabinet</w:t>
      </w:r>
      <w:r w:rsidR="008A6DE9" w:rsidRPr="008A6DE9">
        <w:rPr>
          <w:rFonts w:ascii="Cambria" w:hAnsi="Cambria"/>
        </w:rPr>
        <w:t xml:space="preserve"> medycyny szkolnej, </w:t>
      </w:r>
      <w:r w:rsidR="008A6DE9">
        <w:rPr>
          <w:rFonts w:ascii="Cambria" w:hAnsi="Cambria"/>
        </w:rPr>
        <w:t>gabinet</w:t>
      </w:r>
      <w:r w:rsidR="008A6DE9" w:rsidRPr="008A6DE9">
        <w:rPr>
          <w:rFonts w:ascii="Cambria" w:hAnsi="Cambria"/>
        </w:rPr>
        <w:t xml:space="preserve"> pielęgniarki i położnej środowiskowej, </w:t>
      </w:r>
      <w:r w:rsidR="008A6DE9">
        <w:rPr>
          <w:rFonts w:ascii="Cambria" w:hAnsi="Cambria"/>
        </w:rPr>
        <w:t>szkolny</w:t>
      </w:r>
      <w:r w:rsidR="008A6DE9" w:rsidRPr="008A6DE9">
        <w:rPr>
          <w:rFonts w:ascii="Cambria" w:hAnsi="Cambria"/>
        </w:rPr>
        <w:t xml:space="preserve"> gabinet lekarsko-pielęgniarski, </w:t>
      </w:r>
      <w:r w:rsidR="003156C5">
        <w:rPr>
          <w:rFonts w:ascii="Cambria" w:hAnsi="Cambria"/>
        </w:rPr>
        <w:t>gabinet zabiegowy oraz punkt szczepień</w:t>
      </w:r>
      <w:r w:rsidR="008A6DE9" w:rsidRPr="008A6DE9">
        <w:rPr>
          <w:rFonts w:ascii="Cambria" w:hAnsi="Cambria"/>
        </w:rPr>
        <w:t xml:space="preserve">. </w:t>
      </w:r>
      <w:r w:rsidR="008A6DE9">
        <w:rPr>
          <w:rFonts w:ascii="Cambria" w:hAnsi="Cambria"/>
        </w:rPr>
        <w:t>Ponadto</w:t>
      </w:r>
      <w:r w:rsidR="008A6DE9" w:rsidRPr="008A6DE9">
        <w:rPr>
          <w:rFonts w:ascii="Cambria" w:hAnsi="Cambria"/>
        </w:rPr>
        <w:t xml:space="preserve"> w Łącku funkcjonuje Niepubliczny Zakład Opieki Zdrowotnej </w:t>
      </w:r>
      <w:r w:rsidR="00CB2545">
        <w:rPr>
          <w:rFonts w:ascii="Cambria" w:hAnsi="Cambria"/>
        </w:rPr>
        <w:br/>
      </w:r>
      <w:r w:rsidR="008A6DE9" w:rsidRPr="008A6DE9">
        <w:rPr>
          <w:rFonts w:ascii="Cambria" w:hAnsi="Cambria"/>
        </w:rPr>
        <w:t>REH-</w:t>
      </w:r>
      <w:r w:rsidR="00CB33AE">
        <w:rPr>
          <w:rFonts w:ascii="Cambria" w:hAnsi="Cambria"/>
        </w:rPr>
        <w:t>MED zajmujący się</w:t>
      </w:r>
      <w:r w:rsidR="008A6DE9" w:rsidRPr="008A6DE9">
        <w:rPr>
          <w:rFonts w:ascii="Cambria" w:hAnsi="Cambria"/>
        </w:rPr>
        <w:t xml:space="preserve"> ortopedią i traumatologią narządu ruchu oraz rehabilitacją medyczną.</w:t>
      </w:r>
    </w:p>
    <w:p w:rsidR="000F7BD5" w:rsidRPr="000F7BD5" w:rsidRDefault="000F7BD5" w:rsidP="00697752">
      <w:pPr>
        <w:ind w:firstLine="360"/>
        <w:jc w:val="both"/>
        <w:rPr>
          <w:rFonts w:ascii="Cambria" w:hAnsi="Cambria"/>
        </w:rPr>
      </w:pPr>
      <w:r w:rsidRPr="000F7BD5">
        <w:rPr>
          <w:rFonts w:ascii="Cambria" w:hAnsi="Cambria"/>
        </w:rPr>
        <w:t xml:space="preserve">Na terenie gminy </w:t>
      </w:r>
      <w:r>
        <w:rPr>
          <w:rFonts w:ascii="Cambria" w:hAnsi="Cambria"/>
        </w:rPr>
        <w:t>Łąck, wg danych GUS, w 2019</w:t>
      </w:r>
      <w:r w:rsidRPr="000F7BD5">
        <w:rPr>
          <w:rFonts w:ascii="Cambria" w:hAnsi="Cambria"/>
        </w:rPr>
        <w:t xml:space="preserve"> r. działały </w:t>
      </w:r>
      <w:r w:rsidR="00C3345C">
        <w:rPr>
          <w:rFonts w:ascii="Cambria" w:hAnsi="Cambria"/>
        </w:rPr>
        <w:t>2</w:t>
      </w:r>
      <w:r w:rsidRPr="000F7BD5">
        <w:rPr>
          <w:rFonts w:ascii="Cambria" w:hAnsi="Cambria"/>
        </w:rPr>
        <w:t xml:space="preserve"> przychodnie. Wskaźnik określający dostępność usług medycznych, tj. liczba placówek ambulatoryjnej opieki zdrowotne</w:t>
      </w:r>
      <w:r>
        <w:rPr>
          <w:rFonts w:ascii="Cambria" w:hAnsi="Cambria"/>
        </w:rPr>
        <w:t>j na 10 tys. mieszkańców, w 2019</w:t>
      </w:r>
      <w:r w:rsidRPr="000F7BD5">
        <w:rPr>
          <w:rFonts w:ascii="Cambria" w:hAnsi="Cambria"/>
        </w:rPr>
        <w:t xml:space="preserve"> r. wg danych GUS dla terenu gminy wyniósł </w:t>
      </w:r>
      <w:r w:rsidR="00C3345C">
        <w:rPr>
          <w:rFonts w:ascii="Cambria" w:hAnsi="Cambria"/>
        </w:rPr>
        <w:t>4</w:t>
      </w:r>
      <w:r w:rsidRPr="000F7BD5">
        <w:rPr>
          <w:rFonts w:ascii="Cambria" w:hAnsi="Cambria"/>
        </w:rPr>
        <w:t xml:space="preserve">, dla porównania dla powiatu </w:t>
      </w:r>
      <w:r w:rsidR="00C3345C">
        <w:rPr>
          <w:rFonts w:ascii="Cambria" w:hAnsi="Cambria"/>
        </w:rPr>
        <w:t>płockiego</w:t>
      </w:r>
      <w:r w:rsidRPr="000F7BD5">
        <w:rPr>
          <w:rFonts w:ascii="Cambria" w:hAnsi="Cambria"/>
        </w:rPr>
        <w:t xml:space="preserve"> wynosił – </w:t>
      </w:r>
      <w:r w:rsidR="00C3345C">
        <w:rPr>
          <w:rFonts w:ascii="Cambria" w:hAnsi="Cambria"/>
        </w:rPr>
        <w:t>3</w:t>
      </w:r>
      <w:r w:rsidRPr="000F7BD5">
        <w:rPr>
          <w:rFonts w:ascii="Cambria" w:hAnsi="Cambria"/>
        </w:rPr>
        <w:t>.</w:t>
      </w:r>
      <w:r w:rsidRPr="000F7BD5">
        <w:t xml:space="preserve"> </w:t>
      </w:r>
      <w:r w:rsidR="00774C42">
        <w:rPr>
          <w:rFonts w:ascii="Cambria" w:hAnsi="Cambria"/>
        </w:rPr>
        <w:t xml:space="preserve">Na terenie gminy </w:t>
      </w:r>
      <w:r>
        <w:rPr>
          <w:rFonts w:ascii="Cambria" w:hAnsi="Cambria"/>
        </w:rPr>
        <w:t>w 2019</w:t>
      </w:r>
      <w:r w:rsidRPr="000F7BD5">
        <w:rPr>
          <w:rFonts w:ascii="Cambria" w:hAnsi="Cambria"/>
        </w:rPr>
        <w:t xml:space="preserve"> r., udzielono łącznie </w:t>
      </w:r>
      <w:r w:rsidR="00C3345C" w:rsidRPr="00C3345C">
        <w:rPr>
          <w:rFonts w:ascii="Cambria" w:hAnsi="Cambria"/>
        </w:rPr>
        <w:t>16</w:t>
      </w:r>
      <w:r w:rsidR="00C3345C">
        <w:rPr>
          <w:rFonts w:ascii="Cambria" w:hAnsi="Cambria"/>
        </w:rPr>
        <w:t> </w:t>
      </w:r>
      <w:r w:rsidR="00C3345C" w:rsidRPr="00C3345C">
        <w:rPr>
          <w:rFonts w:ascii="Cambria" w:hAnsi="Cambria"/>
        </w:rPr>
        <w:t>456</w:t>
      </w:r>
      <w:r w:rsidR="00C3345C">
        <w:rPr>
          <w:rFonts w:ascii="Cambria" w:hAnsi="Cambria"/>
        </w:rPr>
        <w:t xml:space="preserve"> </w:t>
      </w:r>
      <w:r w:rsidRPr="000F7BD5">
        <w:rPr>
          <w:rFonts w:ascii="Cambria" w:hAnsi="Cambria"/>
        </w:rPr>
        <w:t xml:space="preserve">porad </w:t>
      </w:r>
      <w:r w:rsidR="00CB2545">
        <w:rPr>
          <w:rFonts w:ascii="Cambria" w:hAnsi="Cambria"/>
        </w:rPr>
        <w:br/>
      </w:r>
      <w:r w:rsidRPr="000F7BD5">
        <w:rPr>
          <w:rFonts w:ascii="Cambria" w:hAnsi="Cambria"/>
        </w:rPr>
        <w:t xml:space="preserve">w zakresie podstawowej opieki zdrowotnej (GUS), o </w:t>
      </w:r>
      <w:r w:rsidR="00C3345C">
        <w:rPr>
          <w:rFonts w:ascii="Cambria" w:hAnsi="Cambria"/>
        </w:rPr>
        <w:t>2,8</w:t>
      </w:r>
      <w:r w:rsidRPr="000F7BD5">
        <w:rPr>
          <w:rFonts w:ascii="Cambria" w:hAnsi="Cambria"/>
        </w:rPr>
        <w:t>% p</w:t>
      </w:r>
      <w:r>
        <w:rPr>
          <w:rFonts w:ascii="Cambria" w:hAnsi="Cambria"/>
        </w:rPr>
        <w:t xml:space="preserve">orad więcej w porównaniu </w:t>
      </w:r>
      <w:r w:rsidR="00432624">
        <w:rPr>
          <w:rFonts w:ascii="Cambria" w:hAnsi="Cambria"/>
        </w:rPr>
        <w:br/>
      </w:r>
      <w:r>
        <w:rPr>
          <w:rFonts w:ascii="Cambria" w:hAnsi="Cambria"/>
        </w:rPr>
        <w:t>do 2014</w:t>
      </w:r>
      <w:r w:rsidRPr="000F7BD5">
        <w:rPr>
          <w:rFonts w:ascii="Cambria" w:hAnsi="Cambria"/>
        </w:rPr>
        <w:t xml:space="preserve"> roku. Udzielone porady stanowiły </w:t>
      </w:r>
      <w:r w:rsidR="00C3345C">
        <w:rPr>
          <w:rFonts w:ascii="Cambria" w:hAnsi="Cambria"/>
        </w:rPr>
        <w:t>3,7</w:t>
      </w:r>
      <w:r w:rsidRPr="000F7BD5">
        <w:rPr>
          <w:rFonts w:ascii="Cambria" w:hAnsi="Cambria"/>
        </w:rPr>
        <w:t xml:space="preserve">% wszystkich porad udzielonych na terenie powiatu </w:t>
      </w:r>
      <w:r w:rsidR="00C3345C">
        <w:rPr>
          <w:rFonts w:ascii="Cambria" w:hAnsi="Cambria"/>
        </w:rPr>
        <w:t>płockiego</w:t>
      </w:r>
      <w:r w:rsidRPr="000F7BD5">
        <w:rPr>
          <w:rFonts w:ascii="Cambria" w:hAnsi="Cambria"/>
        </w:rPr>
        <w:t xml:space="preserve">. </w:t>
      </w:r>
    </w:p>
    <w:p w:rsidR="000F7BD5" w:rsidRDefault="000F7BD5" w:rsidP="00697752">
      <w:pPr>
        <w:ind w:firstLine="360"/>
        <w:jc w:val="both"/>
        <w:rPr>
          <w:rFonts w:ascii="Cambria" w:hAnsi="Cambria"/>
        </w:rPr>
      </w:pPr>
      <w:r>
        <w:rPr>
          <w:rFonts w:ascii="Cambria" w:hAnsi="Cambria"/>
        </w:rPr>
        <w:t>Według danych GUS w 2019</w:t>
      </w:r>
      <w:r w:rsidRPr="000F7BD5">
        <w:rPr>
          <w:rFonts w:ascii="Cambria" w:hAnsi="Cambria"/>
        </w:rPr>
        <w:t xml:space="preserve"> r. na terenie gminy znajdowała się 1 apteka. </w:t>
      </w:r>
      <w:r w:rsidR="00432624">
        <w:rPr>
          <w:rFonts w:ascii="Cambria" w:hAnsi="Cambria"/>
        </w:rPr>
        <w:br/>
      </w:r>
      <w:r w:rsidRPr="000F7BD5">
        <w:rPr>
          <w:rFonts w:ascii="Cambria" w:hAnsi="Cambria"/>
        </w:rPr>
        <w:t>Na je</w:t>
      </w:r>
      <w:r>
        <w:rPr>
          <w:rFonts w:ascii="Cambria" w:hAnsi="Cambria"/>
        </w:rPr>
        <w:t>dną ogólnodostępną aptekę w 2019</w:t>
      </w:r>
      <w:r w:rsidRPr="000F7BD5">
        <w:rPr>
          <w:rFonts w:ascii="Cambria" w:hAnsi="Cambria"/>
        </w:rPr>
        <w:t xml:space="preserve"> r. przypadało </w:t>
      </w:r>
      <w:r w:rsidR="00156545">
        <w:rPr>
          <w:rFonts w:ascii="Cambria" w:hAnsi="Cambria"/>
        </w:rPr>
        <w:t>5 408</w:t>
      </w:r>
      <w:r w:rsidRPr="000F7BD5">
        <w:rPr>
          <w:rFonts w:ascii="Cambria" w:hAnsi="Cambria"/>
        </w:rPr>
        <w:t xml:space="preserve"> mieszkańców gminy.</w:t>
      </w:r>
    </w:p>
    <w:p w:rsidR="00AA3458" w:rsidRPr="008A6DE9" w:rsidRDefault="00AA3458" w:rsidP="00697752">
      <w:pPr>
        <w:ind w:firstLine="360"/>
        <w:jc w:val="both"/>
        <w:rPr>
          <w:rFonts w:ascii="Cambria" w:hAnsi="Cambria"/>
        </w:rPr>
      </w:pPr>
      <w:r>
        <w:rPr>
          <w:rFonts w:ascii="Cambria" w:hAnsi="Cambria"/>
        </w:rPr>
        <w:t>Zarówno proces starzenia się społeczeństwa jak i coraz powszechniej występujące choroby cywilizacyjne (otyłość, cukrzyca, nadciśnienie, choroby serca)</w:t>
      </w:r>
      <w:r w:rsidR="002A29E9">
        <w:rPr>
          <w:rFonts w:ascii="Cambria" w:hAnsi="Cambria"/>
        </w:rPr>
        <w:t xml:space="preserve"> będą miały coraz większy wpływ na rosnące zapotrzebowanie mieszkańców na dostęp do opieki zdrowotnej oraz profilaktyki chorób.</w:t>
      </w:r>
    </w:p>
    <w:p w:rsidR="002A29E9" w:rsidRDefault="002A29E9" w:rsidP="00697752">
      <w:pPr>
        <w:ind w:firstLine="360"/>
        <w:jc w:val="both"/>
        <w:rPr>
          <w:rFonts w:ascii="Cambria" w:hAnsi="Cambria"/>
        </w:rPr>
      </w:pPr>
      <w:r>
        <w:rPr>
          <w:rFonts w:ascii="Cambria" w:hAnsi="Cambria"/>
        </w:rPr>
        <w:t>Zadania z zakres</w:t>
      </w:r>
      <w:r w:rsidR="007603EA">
        <w:rPr>
          <w:rFonts w:ascii="Cambria" w:hAnsi="Cambria"/>
        </w:rPr>
        <w:t>u opieki społecznej na terenie g</w:t>
      </w:r>
      <w:r>
        <w:rPr>
          <w:rFonts w:ascii="Cambria" w:hAnsi="Cambria"/>
        </w:rPr>
        <w:t>miny Łąck realizuje Gminny Ośrodek Pomocy Społecznej. Do podstawowych działań prowadzonych przez ośrodek należy zaliczyć</w:t>
      </w:r>
      <w:r w:rsidR="00432624">
        <w:rPr>
          <w:rFonts w:ascii="Cambria" w:hAnsi="Cambria"/>
        </w:rPr>
        <w:br/>
      </w:r>
      <w:r>
        <w:rPr>
          <w:rFonts w:ascii="Cambria" w:hAnsi="Cambria"/>
        </w:rPr>
        <w:t>te z dziedziny pomocy społecznej, u</w:t>
      </w:r>
      <w:r w:rsidR="00B27D59" w:rsidRPr="008A6DE9">
        <w:rPr>
          <w:rFonts w:ascii="Cambria" w:hAnsi="Cambria"/>
        </w:rPr>
        <w:t>sta</w:t>
      </w:r>
      <w:r>
        <w:rPr>
          <w:rFonts w:ascii="Cambria" w:hAnsi="Cambria"/>
        </w:rPr>
        <w:t>wy o świadczeniach rodzinnych, u</w:t>
      </w:r>
      <w:r w:rsidR="00B27D59" w:rsidRPr="008A6DE9">
        <w:rPr>
          <w:rFonts w:ascii="Cambria" w:hAnsi="Cambria"/>
        </w:rPr>
        <w:t>stawy o pomocy os</w:t>
      </w:r>
      <w:r>
        <w:rPr>
          <w:rFonts w:ascii="Cambria" w:hAnsi="Cambria"/>
        </w:rPr>
        <w:t>obom uprawnionym do alimentów, u</w:t>
      </w:r>
      <w:r w:rsidR="00B27D59" w:rsidRPr="008A6DE9">
        <w:rPr>
          <w:rFonts w:ascii="Cambria" w:hAnsi="Cambria"/>
        </w:rPr>
        <w:t xml:space="preserve">stawy o systemie oświaty w zakresie pomocy materialnej </w:t>
      </w:r>
      <w:r w:rsidR="00CB2545">
        <w:rPr>
          <w:rFonts w:ascii="Cambria" w:hAnsi="Cambria"/>
        </w:rPr>
        <w:br/>
      </w:r>
      <w:r w:rsidR="00B27D59" w:rsidRPr="008A6DE9">
        <w:rPr>
          <w:rFonts w:ascii="Cambria" w:hAnsi="Cambria"/>
        </w:rPr>
        <w:lastRenderedPageBreak/>
        <w:t>dla uc</w:t>
      </w:r>
      <w:r>
        <w:rPr>
          <w:rFonts w:ascii="Cambria" w:hAnsi="Cambria"/>
        </w:rPr>
        <w:t>zniów o charakterze socjalnym, u</w:t>
      </w:r>
      <w:r w:rsidR="00B27D59" w:rsidRPr="008A6DE9">
        <w:rPr>
          <w:rFonts w:ascii="Cambria" w:hAnsi="Cambria"/>
        </w:rPr>
        <w:t xml:space="preserve">stawy o dodatkach mieszkaniowych </w:t>
      </w:r>
      <w:r>
        <w:rPr>
          <w:rFonts w:ascii="Cambria" w:hAnsi="Cambria"/>
        </w:rPr>
        <w:t>oraz u</w:t>
      </w:r>
      <w:r w:rsidR="00B27D59" w:rsidRPr="008A6DE9">
        <w:rPr>
          <w:rFonts w:ascii="Cambria" w:hAnsi="Cambria"/>
        </w:rPr>
        <w:t xml:space="preserve">stawy </w:t>
      </w:r>
      <w:r w:rsidR="00774C42">
        <w:rPr>
          <w:rFonts w:ascii="Cambria" w:hAnsi="Cambria"/>
        </w:rPr>
        <w:br/>
      </w:r>
      <w:r w:rsidR="00B27D59" w:rsidRPr="008A6DE9">
        <w:rPr>
          <w:rFonts w:ascii="Cambria" w:hAnsi="Cambria"/>
        </w:rPr>
        <w:t>o przeciwdziałaniu przemocy w rodzinie</w:t>
      </w:r>
      <w:r w:rsidR="00DD359C">
        <w:rPr>
          <w:rFonts w:ascii="Cambria" w:hAnsi="Cambria"/>
        </w:rPr>
        <w:t>.</w:t>
      </w:r>
      <w:r w:rsidR="00B27D59" w:rsidRPr="008A6DE9">
        <w:rPr>
          <w:rFonts w:ascii="Cambria" w:hAnsi="Cambria"/>
        </w:rPr>
        <w:t xml:space="preserve"> </w:t>
      </w:r>
    </w:p>
    <w:p w:rsidR="00A25F76" w:rsidRDefault="00F2061F" w:rsidP="00697752">
      <w:pPr>
        <w:ind w:firstLine="360"/>
        <w:jc w:val="both"/>
        <w:rPr>
          <w:rFonts w:ascii="Cambria" w:hAnsi="Cambria"/>
        </w:rPr>
      </w:pPr>
      <w:r>
        <w:rPr>
          <w:rFonts w:ascii="Cambria" w:hAnsi="Cambria"/>
        </w:rPr>
        <w:t xml:space="preserve">Zgodnie z danymi zawartymi w Raporcie Gminnym za 2019 rok, ze świadczeń GOPS </w:t>
      </w:r>
      <w:r w:rsidR="00774C42">
        <w:rPr>
          <w:rFonts w:ascii="Cambria" w:hAnsi="Cambria"/>
        </w:rPr>
        <w:br/>
      </w:r>
      <w:r>
        <w:rPr>
          <w:rFonts w:ascii="Cambria" w:hAnsi="Cambria"/>
        </w:rPr>
        <w:t>w 2019</w:t>
      </w:r>
      <w:r w:rsidR="00B27D59" w:rsidRPr="008A6DE9">
        <w:rPr>
          <w:rFonts w:ascii="Cambria" w:hAnsi="Cambria"/>
        </w:rPr>
        <w:t xml:space="preserve"> roku korzystało </w:t>
      </w:r>
      <w:r>
        <w:rPr>
          <w:rFonts w:ascii="Cambria" w:hAnsi="Cambria"/>
        </w:rPr>
        <w:t>301</w:t>
      </w:r>
      <w:r w:rsidR="00774C42">
        <w:rPr>
          <w:rFonts w:ascii="Cambria" w:hAnsi="Cambria"/>
        </w:rPr>
        <w:t xml:space="preserve"> osób</w:t>
      </w:r>
      <w:r w:rsidR="00B27D59" w:rsidRPr="008A6DE9">
        <w:rPr>
          <w:rFonts w:ascii="Cambria" w:hAnsi="Cambria"/>
        </w:rPr>
        <w:t xml:space="preserve"> </w:t>
      </w:r>
      <w:r>
        <w:rPr>
          <w:rFonts w:ascii="Cambria" w:hAnsi="Cambria"/>
        </w:rPr>
        <w:t xml:space="preserve">ze 130 rodzin. </w:t>
      </w:r>
      <w:r w:rsidRPr="00F2061F">
        <w:rPr>
          <w:rFonts w:ascii="Cambria" w:hAnsi="Cambria"/>
        </w:rPr>
        <w:t xml:space="preserve">Świadczenia pieniężne przyznane zostały </w:t>
      </w:r>
      <w:r w:rsidR="00432624">
        <w:rPr>
          <w:rFonts w:ascii="Cambria" w:hAnsi="Cambria"/>
        </w:rPr>
        <w:br/>
      </w:r>
      <w:r w:rsidRPr="00F2061F">
        <w:rPr>
          <w:rFonts w:ascii="Cambria" w:hAnsi="Cambria"/>
        </w:rPr>
        <w:t>98 rodzinom (1</w:t>
      </w:r>
      <w:r>
        <w:rPr>
          <w:rFonts w:ascii="Cambria" w:hAnsi="Cambria"/>
        </w:rPr>
        <w:t xml:space="preserve">99 osób), natomiast świadczenia </w:t>
      </w:r>
      <w:r w:rsidRPr="00F2061F">
        <w:rPr>
          <w:rFonts w:ascii="Cambria" w:hAnsi="Cambria"/>
        </w:rPr>
        <w:t>niepieniężne 85 rodzinom (180 osób)</w:t>
      </w:r>
      <w:r>
        <w:rPr>
          <w:rFonts w:ascii="Cambria" w:hAnsi="Cambria"/>
        </w:rPr>
        <w:t xml:space="preserve">. </w:t>
      </w:r>
      <w:r w:rsidR="00432624">
        <w:rPr>
          <w:rFonts w:ascii="Cambria" w:hAnsi="Cambria"/>
        </w:rPr>
        <w:br/>
      </w:r>
      <w:r>
        <w:rPr>
          <w:rFonts w:ascii="Cambria" w:hAnsi="Cambria"/>
        </w:rPr>
        <w:t>W 2019 roku 50 osób korzystało z zasiłków stałych</w:t>
      </w:r>
      <w:r w:rsidR="00B37EC8">
        <w:rPr>
          <w:rFonts w:ascii="Cambria" w:hAnsi="Cambria"/>
        </w:rPr>
        <w:t xml:space="preserve"> (łączna kwota wypłaconych świadczeń wyniosła 168 569 zł)</w:t>
      </w:r>
      <w:r>
        <w:rPr>
          <w:rFonts w:ascii="Cambria" w:hAnsi="Cambria"/>
        </w:rPr>
        <w:t xml:space="preserve">, </w:t>
      </w:r>
      <w:r w:rsidR="00564355">
        <w:rPr>
          <w:rFonts w:ascii="Cambria" w:hAnsi="Cambria"/>
        </w:rPr>
        <w:t>natomiast zasiłki okresowe zostały przyznane 11 rodzinom</w:t>
      </w:r>
      <w:r w:rsidR="00B37EC8">
        <w:rPr>
          <w:rFonts w:ascii="Cambria" w:hAnsi="Cambria"/>
        </w:rPr>
        <w:t xml:space="preserve">, </w:t>
      </w:r>
      <w:r w:rsidR="00564355">
        <w:rPr>
          <w:rFonts w:ascii="Cambria" w:hAnsi="Cambria"/>
        </w:rPr>
        <w:t>w których funkcjonowało 16 osób</w:t>
      </w:r>
      <w:r w:rsidR="00B37EC8">
        <w:rPr>
          <w:rFonts w:ascii="Cambria" w:hAnsi="Cambria"/>
        </w:rPr>
        <w:t xml:space="preserve"> </w:t>
      </w:r>
      <w:r w:rsidR="00B37EC8" w:rsidRPr="00B37EC8">
        <w:rPr>
          <w:rFonts w:ascii="Cambria" w:hAnsi="Cambria"/>
        </w:rPr>
        <w:t>(łączna kwota wypłaconyc</w:t>
      </w:r>
      <w:r w:rsidR="00774C42">
        <w:rPr>
          <w:rFonts w:ascii="Cambria" w:hAnsi="Cambria"/>
        </w:rPr>
        <w:t>h świadczeń wyniosłą 17 741 zł)</w:t>
      </w:r>
      <w:r w:rsidR="00564355">
        <w:rPr>
          <w:rFonts w:ascii="Cambria" w:hAnsi="Cambria"/>
        </w:rPr>
        <w:t>. Doży</w:t>
      </w:r>
      <w:r w:rsidR="007603EA">
        <w:rPr>
          <w:rFonts w:ascii="Cambria" w:hAnsi="Cambria"/>
        </w:rPr>
        <w:t>wianiem objęto 199 mieszkańców g</w:t>
      </w:r>
      <w:r w:rsidR="00564355">
        <w:rPr>
          <w:rFonts w:ascii="Cambria" w:hAnsi="Cambria"/>
        </w:rPr>
        <w:t>miny Łąck</w:t>
      </w:r>
      <w:r w:rsidR="00A25F76">
        <w:rPr>
          <w:rFonts w:ascii="Cambria" w:hAnsi="Cambria"/>
        </w:rPr>
        <w:t>, w tym 81 dzieci</w:t>
      </w:r>
      <w:r w:rsidR="00564355">
        <w:rPr>
          <w:rFonts w:ascii="Cambria" w:hAnsi="Cambria"/>
        </w:rPr>
        <w:t xml:space="preserve">. </w:t>
      </w:r>
      <w:r w:rsidR="00A25F76" w:rsidRPr="00A25F76">
        <w:rPr>
          <w:rFonts w:ascii="Cambria" w:hAnsi="Cambria"/>
        </w:rPr>
        <w:t xml:space="preserve">Gminny Ośrodek Pomocy Społecznej </w:t>
      </w:r>
      <w:r w:rsidR="00CB2545">
        <w:rPr>
          <w:rFonts w:ascii="Cambria" w:hAnsi="Cambria"/>
        </w:rPr>
        <w:br/>
      </w:r>
      <w:r w:rsidR="00A25F76" w:rsidRPr="00A25F76">
        <w:rPr>
          <w:rFonts w:ascii="Cambria" w:hAnsi="Cambria"/>
        </w:rPr>
        <w:t>w 2019 r. świadczył prac</w:t>
      </w:r>
      <w:r w:rsidR="00A25F76">
        <w:rPr>
          <w:rFonts w:ascii="Cambria" w:hAnsi="Cambria"/>
        </w:rPr>
        <w:t xml:space="preserve">ę socjalną na rzecz 170 rodzin, </w:t>
      </w:r>
      <w:r w:rsidR="00A25F76" w:rsidRPr="00A25F76">
        <w:rPr>
          <w:rFonts w:ascii="Cambria" w:hAnsi="Cambria"/>
        </w:rPr>
        <w:t>w których funkcjonowały 402 osoby</w:t>
      </w:r>
      <w:r w:rsidR="00A25F76">
        <w:rPr>
          <w:rFonts w:ascii="Cambria" w:hAnsi="Cambria"/>
        </w:rPr>
        <w:t>. Oprócz</w:t>
      </w:r>
      <w:r w:rsidR="00564355">
        <w:rPr>
          <w:rFonts w:ascii="Cambria" w:hAnsi="Cambria"/>
        </w:rPr>
        <w:t xml:space="preserve"> tego świadczono usługi opiekuńcze na rzecz 8 osób, przyznano i wypłacono zasiłki celowe, dodatki mieszkaniowe oraz energetyczne. </w:t>
      </w:r>
    </w:p>
    <w:p w:rsidR="00003778" w:rsidRPr="008A6DE9" w:rsidRDefault="00A25F76" w:rsidP="00697752">
      <w:pPr>
        <w:ind w:firstLine="360"/>
        <w:jc w:val="both"/>
        <w:rPr>
          <w:rFonts w:ascii="Cambria" w:hAnsi="Cambria"/>
        </w:rPr>
      </w:pPr>
      <w:r>
        <w:rPr>
          <w:rFonts w:ascii="Cambria" w:hAnsi="Cambria"/>
        </w:rPr>
        <w:t xml:space="preserve">W celu realizacji </w:t>
      </w:r>
      <w:r w:rsidRPr="00A25F76">
        <w:rPr>
          <w:rFonts w:ascii="Cambria" w:hAnsi="Cambria"/>
        </w:rPr>
        <w:t xml:space="preserve">zadań w zakresie przeciwdziałania przemocy w rodzinie </w:t>
      </w:r>
      <w:r>
        <w:rPr>
          <w:rFonts w:ascii="Cambria" w:hAnsi="Cambria"/>
        </w:rPr>
        <w:t>w Gminie działa</w:t>
      </w:r>
      <w:r w:rsidRPr="00A25F76">
        <w:rPr>
          <w:rFonts w:ascii="Cambria" w:hAnsi="Cambria"/>
        </w:rPr>
        <w:t xml:space="preserve"> Gminny Zespół</w:t>
      </w:r>
      <w:r>
        <w:rPr>
          <w:rFonts w:ascii="Cambria" w:hAnsi="Cambria"/>
        </w:rPr>
        <w:t xml:space="preserve"> </w:t>
      </w:r>
      <w:r w:rsidRPr="00A25F76">
        <w:rPr>
          <w:rFonts w:ascii="Cambria" w:hAnsi="Cambria"/>
        </w:rPr>
        <w:t>Interdyscyplinarny ds. Przeciwdziałania Przemocy w Rodzinie w Łącku</w:t>
      </w:r>
      <w:r>
        <w:rPr>
          <w:rFonts w:ascii="Cambria" w:hAnsi="Cambria"/>
        </w:rPr>
        <w:t xml:space="preserve">. </w:t>
      </w:r>
      <w:r w:rsidR="00432624">
        <w:rPr>
          <w:rFonts w:ascii="Cambria" w:hAnsi="Cambria"/>
        </w:rPr>
        <w:br/>
      </w:r>
      <w:r w:rsidR="007603EA">
        <w:rPr>
          <w:rFonts w:ascii="Cambria" w:hAnsi="Cambria"/>
        </w:rPr>
        <w:t>Na terenie g</w:t>
      </w:r>
      <w:r w:rsidR="00564355">
        <w:rPr>
          <w:rFonts w:ascii="Cambria" w:hAnsi="Cambria"/>
        </w:rPr>
        <w:t xml:space="preserve">miny </w:t>
      </w:r>
      <w:r>
        <w:rPr>
          <w:rFonts w:ascii="Cambria" w:hAnsi="Cambria"/>
        </w:rPr>
        <w:t>funkcjonuje również</w:t>
      </w:r>
      <w:r w:rsidR="008A6DE9" w:rsidRPr="008A6DE9">
        <w:rPr>
          <w:rFonts w:ascii="Cambria" w:hAnsi="Cambria"/>
        </w:rPr>
        <w:t xml:space="preserve"> Punkt Profilaktyki Uzależnień Rozwiązywania Problemów Alkoholowych i Narkomanii w Łącku, </w:t>
      </w:r>
      <w:r w:rsidR="00564355">
        <w:rPr>
          <w:rFonts w:ascii="Cambria" w:hAnsi="Cambria"/>
        </w:rPr>
        <w:t>z filią</w:t>
      </w:r>
      <w:r w:rsidR="008A6DE9" w:rsidRPr="008A6DE9">
        <w:rPr>
          <w:rFonts w:ascii="Cambria" w:hAnsi="Cambria"/>
        </w:rPr>
        <w:t xml:space="preserve"> w Grabinie. </w:t>
      </w:r>
      <w:r w:rsidR="00564355">
        <w:rPr>
          <w:rFonts w:ascii="Cambria" w:hAnsi="Cambria"/>
        </w:rPr>
        <w:t>oferujący</w:t>
      </w:r>
      <w:r w:rsidR="008A6DE9" w:rsidRPr="008A6DE9">
        <w:rPr>
          <w:rFonts w:ascii="Cambria" w:hAnsi="Cambria"/>
        </w:rPr>
        <w:t xml:space="preserve"> bezpłatną pomoc w zakresie: nadużywania alkoholu, uzależnień od alkoholu i narkotyków, przemocy domowej, problemów </w:t>
      </w:r>
      <w:r w:rsidR="00CB2545">
        <w:rPr>
          <w:rFonts w:ascii="Cambria" w:hAnsi="Cambria"/>
        </w:rPr>
        <w:br/>
      </w:r>
      <w:r w:rsidR="008A6DE9" w:rsidRPr="008A6DE9">
        <w:rPr>
          <w:rFonts w:ascii="Cambria" w:hAnsi="Cambria"/>
        </w:rPr>
        <w:t>w rodzinie oraz problemów okresu dojrzewania i innych.</w:t>
      </w:r>
    </w:p>
    <w:p w:rsidR="008E5A96" w:rsidRDefault="008E5A96" w:rsidP="00430624">
      <w:pPr>
        <w:pStyle w:val="Nagwek3"/>
        <w:spacing w:after="120"/>
      </w:pPr>
      <w:bookmarkStart w:id="50" w:name="_Toc56719078"/>
      <w:r>
        <w:t>Bezpieczeństwo publiczne</w:t>
      </w:r>
      <w:bookmarkEnd w:id="50"/>
    </w:p>
    <w:p w:rsidR="000F7BD5" w:rsidRDefault="00564355" w:rsidP="00430624">
      <w:pPr>
        <w:ind w:firstLine="360"/>
        <w:jc w:val="both"/>
        <w:rPr>
          <w:rFonts w:ascii="Cambria" w:hAnsi="Cambria"/>
        </w:rPr>
      </w:pPr>
      <w:r w:rsidRPr="00564355">
        <w:rPr>
          <w:rFonts w:ascii="Cambria" w:hAnsi="Cambria"/>
        </w:rPr>
        <w:t xml:space="preserve">Zapewnienie bezpieczeństwa publicznego na terenie gminy jest jednym </w:t>
      </w:r>
      <w:r w:rsidR="00697752">
        <w:rPr>
          <w:rFonts w:ascii="Cambria" w:hAnsi="Cambria"/>
        </w:rPr>
        <w:br/>
      </w:r>
      <w:r w:rsidRPr="00564355">
        <w:rPr>
          <w:rFonts w:ascii="Cambria" w:hAnsi="Cambria"/>
        </w:rPr>
        <w:t xml:space="preserve">z najważniejszych zadań własnych jej władz. </w:t>
      </w:r>
      <w:r w:rsidR="008A6DE9" w:rsidRPr="008A6DE9">
        <w:rPr>
          <w:rFonts w:ascii="Cambria" w:hAnsi="Cambria"/>
        </w:rPr>
        <w:t xml:space="preserve">Usługi </w:t>
      </w:r>
      <w:r>
        <w:rPr>
          <w:rFonts w:ascii="Cambria" w:hAnsi="Cambria"/>
        </w:rPr>
        <w:t>z zakresu bezpieczeństwa publicznego</w:t>
      </w:r>
      <w:r w:rsidR="00432624">
        <w:rPr>
          <w:rFonts w:ascii="Cambria" w:hAnsi="Cambria"/>
        </w:rPr>
        <w:br/>
      </w:r>
      <w:r w:rsidR="007603EA">
        <w:rPr>
          <w:rFonts w:ascii="Cambria" w:hAnsi="Cambria"/>
        </w:rPr>
        <w:t>na terenie g</w:t>
      </w:r>
      <w:r w:rsidR="008A6DE9" w:rsidRPr="008A6DE9">
        <w:rPr>
          <w:rFonts w:ascii="Cambria" w:hAnsi="Cambria"/>
        </w:rPr>
        <w:t xml:space="preserve">miny Łąck </w:t>
      </w:r>
      <w:r w:rsidR="000F7BD5">
        <w:rPr>
          <w:rFonts w:ascii="Cambria" w:hAnsi="Cambria"/>
        </w:rPr>
        <w:t>realizuje</w:t>
      </w:r>
      <w:r w:rsidR="008A6DE9" w:rsidRPr="008A6DE9">
        <w:rPr>
          <w:rFonts w:ascii="Cambria" w:hAnsi="Cambria"/>
        </w:rPr>
        <w:t xml:space="preserve"> Posterunek Policji w Łącku, </w:t>
      </w:r>
      <w:r w:rsidR="000F7BD5">
        <w:rPr>
          <w:rFonts w:ascii="Cambria" w:hAnsi="Cambria"/>
        </w:rPr>
        <w:t>podlegający</w:t>
      </w:r>
      <w:r w:rsidR="008A6DE9" w:rsidRPr="008A6DE9">
        <w:rPr>
          <w:rFonts w:ascii="Cambria" w:hAnsi="Cambria"/>
        </w:rPr>
        <w:t xml:space="preserve"> Komisariatowi Policji </w:t>
      </w:r>
      <w:r w:rsidR="00430624">
        <w:rPr>
          <w:rFonts w:ascii="Cambria" w:hAnsi="Cambria"/>
        </w:rPr>
        <w:br/>
      </w:r>
      <w:r w:rsidR="008A6DE9" w:rsidRPr="008A6DE9">
        <w:rPr>
          <w:rFonts w:ascii="Cambria" w:hAnsi="Cambria"/>
        </w:rPr>
        <w:t xml:space="preserve">w Gąbinie, </w:t>
      </w:r>
      <w:r w:rsidR="000F7BD5">
        <w:rPr>
          <w:rFonts w:ascii="Cambria" w:hAnsi="Cambria"/>
        </w:rPr>
        <w:t xml:space="preserve">natomiast z zakresu </w:t>
      </w:r>
      <w:r w:rsidR="008A6DE9" w:rsidRPr="008A6DE9">
        <w:rPr>
          <w:rFonts w:ascii="Cambria" w:hAnsi="Cambria"/>
        </w:rPr>
        <w:t xml:space="preserve">ochrony przeciwpożarowej realizują jednostki Ochotniczej Straży Pożarnej w Łącku, Korzeniu, </w:t>
      </w:r>
      <w:proofErr w:type="spellStart"/>
      <w:r w:rsidR="008A6DE9" w:rsidRPr="008A6DE9">
        <w:rPr>
          <w:rFonts w:ascii="Cambria" w:hAnsi="Cambria"/>
        </w:rPr>
        <w:t>Zaździerzu</w:t>
      </w:r>
      <w:proofErr w:type="spellEnd"/>
      <w:r w:rsidR="008A6DE9" w:rsidRPr="008A6DE9">
        <w:rPr>
          <w:rFonts w:ascii="Cambria" w:hAnsi="Cambria"/>
        </w:rPr>
        <w:t xml:space="preserve">, Sendeniu i </w:t>
      </w:r>
      <w:proofErr w:type="spellStart"/>
      <w:r w:rsidR="008A6DE9" w:rsidRPr="008A6DE9">
        <w:rPr>
          <w:rFonts w:ascii="Cambria" w:hAnsi="Cambria"/>
        </w:rPr>
        <w:t>Zdworzu</w:t>
      </w:r>
      <w:proofErr w:type="spellEnd"/>
      <w:r w:rsidR="008A6DE9" w:rsidRPr="008A6DE9">
        <w:rPr>
          <w:rFonts w:ascii="Cambria" w:hAnsi="Cambria"/>
        </w:rPr>
        <w:t xml:space="preserve">. </w:t>
      </w:r>
      <w:r w:rsidR="00D77742">
        <w:rPr>
          <w:rFonts w:ascii="Cambria" w:hAnsi="Cambria"/>
        </w:rPr>
        <w:t>OSP Łąck o</w:t>
      </w:r>
      <w:r w:rsidR="00D77742" w:rsidRPr="00D77742">
        <w:rPr>
          <w:rFonts w:ascii="Cambria" w:hAnsi="Cambria"/>
        </w:rPr>
        <w:t xml:space="preserve">d roku 2000 działa </w:t>
      </w:r>
      <w:r w:rsidR="00CB2545">
        <w:rPr>
          <w:rFonts w:ascii="Cambria" w:hAnsi="Cambria"/>
        </w:rPr>
        <w:br/>
      </w:r>
      <w:r w:rsidR="00D77742" w:rsidRPr="00D77742">
        <w:rPr>
          <w:rFonts w:ascii="Cambria" w:hAnsi="Cambria"/>
        </w:rPr>
        <w:t>w ramach Krajowego Systemu Ratowniczo-Gaśniczego</w:t>
      </w:r>
      <w:r w:rsidR="00D77742">
        <w:rPr>
          <w:rFonts w:ascii="Cambria" w:hAnsi="Cambria"/>
        </w:rPr>
        <w:t xml:space="preserve">. </w:t>
      </w:r>
      <w:r w:rsidR="00D77742" w:rsidRPr="00D77742">
        <w:rPr>
          <w:rFonts w:ascii="Cambria" w:hAnsi="Cambria"/>
        </w:rPr>
        <w:t xml:space="preserve">Obecnie jednostka skupia </w:t>
      </w:r>
      <w:r w:rsidR="00430624">
        <w:rPr>
          <w:rFonts w:ascii="Cambria" w:hAnsi="Cambria"/>
        </w:rPr>
        <w:br/>
      </w:r>
      <w:r w:rsidR="00D77742" w:rsidRPr="00D77742">
        <w:rPr>
          <w:rFonts w:ascii="Cambria" w:hAnsi="Cambria"/>
        </w:rPr>
        <w:t xml:space="preserve">w swych szeregach 43 członków czynnych w tym 3 kobiety, 3 członków wspierających </w:t>
      </w:r>
      <w:r w:rsidR="00432624">
        <w:rPr>
          <w:rFonts w:ascii="Cambria" w:hAnsi="Cambria"/>
        </w:rPr>
        <w:br/>
      </w:r>
      <w:r w:rsidR="00D77742" w:rsidRPr="00D77742">
        <w:rPr>
          <w:rFonts w:ascii="Cambria" w:hAnsi="Cambria"/>
        </w:rPr>
        <w:t>i 2 honorowych</w:t>
      </w:r>
      <w:r w:rsidR="00D77742">
        <w:rPr>
          <w:rFonts w:ascii="Cambria" w:hAnsi="Cambria"/>
        </w:rPr>
        <w:t>.</w:t>
      </w:r>
    </w:p>
    <w:p w:rsidR="00601880" w:rsidRPr="00601880" w:rsidRDefault="00601880" w:rsidP="00430624">
      <w:pPr>
        <w:ind w:firstLine="360"/>
        <w:jc w:val="both"/>
        <w:rPr>
          <w:rFonts w:ascii="Cambria" w:hAnsi="Cambria"/>
        </w:rPr>
      </w:pPr>
      <w:r w:rsidRPr="00601880">
        <w:rPr>
          <w:rFonts w:ascii="Cambria" w:hAnsi="Cambria"/>
        </w:rPr>
        <w:t xml:space="preserve">Ze względu na brak danych odnośnie wskaźników przestępczości dla jednostek gminnych, poniżej przedstawiono statystki dla terenu powiatu </w:t>
      </w:r>
      <w:r>
        <w:rPr>
          <w:rFonts w:ascii="Cambria" w:hAnsi="Cambria"/>
        </w:rPr>
        <w:t>płockiego</w:t>
      </w:r>
      <w:r w:rsidRPr="00601880">
        <w:rPr>
          <w:rFonts w:ascii="Cambria" w:hAnsi="Cambria"/>
        </w:rPr>
        <w:t xml:space="preserve">. </w:t>
      </w:r>
    </w:p>
    <w:p w:rsidR="00601880" w:rsidRDefault="00601880" w:rsidP="00430624">
      <w:pPr>
        <w:ind w:firstLine="360"/>
        <w:jc w:val="both"/>
        <w:rPr>
          <w:rFonts w:ascii="Cambria" w:hAnsi="Cambria"/>
        </w:rPr>
      </w:pPr>
      <w:r w:rsidRPr="00601880">
        <w:rPr>
          <w:rFonts w:ascii="Cambria" w:hAnsi="Cambria"/>
        </w:rPr>
        <w:t xml:space="preserve">Na terenie powiatu </w:t>
      </w:r>
      <w:r w:rsidR="00A25F76">
        <w:rPr>
          <w:rFonts w:ascii="Cambria" w:hAnsi="Cambria"/>
        </w:rPr>
        <w:t>płockiego</w:t>
      </w:r>
      <w:r w:rsidRPr="00601880">
        <w:rPr>
          <w:rFonts w:ascii="Cambria" w:hAnsi="Cambria"/>
        </w:rPr>
        <w:t xml:space="preserve"> w 201</w:t>
      </w:r>
      <w:r w:rsidR="00E0411D">
        <w:rPr>
          <w:rFonts w:ascii="Cambria" w:hAnsi="Cambria"/>
        </w:rPr>
        <w:t>9</w:t>
      </w:r>
      <w:r w:rsidRPr="00601880">
        <w:rPr>
          <w:rFonts w:ascii="Cambria" w:hAnsi="Cambria"/>
        </w:rPr>
        <w:t xml:space="preserve"> r. odnotowano </w:t>
      </w:r>
      <w:r w:rsidR="00E0411D">
        <w:rPr>
          <w:rFonts w:ascii="Cambria" w:hAnsi="Cambria"/>
        </w:rPr>
        <w:t>993</w:t>
      </w:r>
      <w:r w:rsidRPr="00601880">
        <w:rPr>
          <w:rFonts w:ascii="Cambria" w:hAnsi="Cambria"/>
        </w:rPr>
        <w:t xml:space="preserve"> przestępstwa w zakończonych postępowaniach przygotowawczych (GUS), aż o </w:t>
      </w:r>
      <w:r w:rsidR="00E0411D">
        <w:rPr>
          <w:rFonts w:ascii="Cambria" w:hAnsi="Cambria"/>
        </w:rPr>
        <w:t>31,1</w:t>
      </w:r>
      <w:r w:rsidRPr="00601880">
        <w:rPr>
          <w:rFonts w:ascii="Cambria" w:hAnsi="Cambria"/>
        </w:rPr>
        <w:t xml:space="preserve">% </w:t>
      </w:r>
      <w:r w:rsidR="00E0411D">
        <w:rPr>
          <w:rFonts w:ascii="Cambria" w:hAnsi="Cambria"/>
        </w:rPr>
        <w:t xml:space="preserve">mniej </w:t>
      </w:r>
      <w:r w:rsidRPr="00601880">
        <w:rPr>
          <w:rFonts w:ascii="Cambria" w:hAnsi="Cambria"/>
        </w:rPr>
        <w:t xml:space="preserve">w porównaniu do roku </w:t>
      </w:r>
      <w:r w:rsidR="00E0411D">
        <w:rPr>
          <w:rFonts w:ascii="Cambria" w:hAnsi="Cambria"/>
        </w:rPr>
        <w:t>2014</w:t>
      </w:r>
      <w:r w:rsidRPr="00601880">
        <w:rPr>
          <w:rFonts w:ascii="Cambria" w:hAnsi="Cambria"/>
        </w:rPr>
        <w:t xml:space="preserve">. Przestępstwa o </w:t>
      </w:r>
      <w:r w:rsidR="00E0411D">
        <w:rPr>
          <w:rFonts w:ascii="Cambria" w:hAnsi="Cambria"/>
        </w:rPr>
        <w:t>kryminalnym</w:t>
      </w:r>
      <w:r w:rsidRPr="00601880">
        <w:rPr>
          <w:rFonts w:ascii="Cambria" w:hAnsi="Cambria"/>
        </w:rPr>
        <w:t xml:space="preserve"> (</w:t>
      </w:r>
      <w:r w:rsidR="00E0411D">
        <w:rPr>
          <w:rFonts w:ascii="Cambria" w:hAnsi="Cambria"/>
        </w:rPr>
        <w:t>546</w:t>
      </w:r>
      <w:r w:rsidRPr="00601880">
        <w:rPr>
          <w:rFonts w:ascii="Cambria" w:hAnsi="Cambria"/>
        </w:rPr>
        <w:t xml:space="preserve">) stanowiły największą grupę, na drugim miejscu przestępstwa </w:t>
      </w:r>
      <w:r w:rsidR="00E0411D">
        <w:rPr>
          <w:rFonts w:ascii="Cambria" w:hAnsi="Cambria"/>
        </w:rPr>
        <w:t>przeciwko mieniu</w:t>
      </w:r>
      <w:r w:rsidRPr="00601880">
        <w:rPr>
          <w:rFonts w:ascii="Cambria" w:hAnsi="Cambria"/>
        </w:rPr>
        <w:t xml:space="preserve"> (</w:t>
      </w:r>
      <w:r w:rsidR="00E0411D">
        <w:rPr>
          <w:rFonts w:ascii="Cambria" w:hAnsi="Cambria"/>
        </w:rPr>
        <w:t>317</w:t>
      </w:r>
      <w:r w:rsidRPr="00601880">
        <w:rPr>
          <w:rFonts w:ascii="Cambria" w:hAnsi="Cambria"/>
        </w:rPr>
        <w:t xml:space="preserve">), a na trzecim – przestępstwa </w:t>
      </w:r>
      <w:r w:rsidR="00E0411D">
        <w:rPr>
          <w:rFonts w:ascii="Cambria" w:hAnsi="Cambria"/>
        </w:rPr>
        <w:t>drogowe (259</w:t>
      </w:r>
      <w:r w:rsidRPr="00601880">
        <w:rPr>
          <w:rFonts w:ascii="Cambria" w:hAnsi="Cambria"/>
        </w:rPr>
        <w:t xml:space="preserve">). </w:t>
      </w:r>
      <w:r w:rsidR="00432624">
        <w:rPr>
          <w:rFonts w:ascii="Cambria" w:hAnsi="Cambria"/>
        </w:rPr>
        <w:br/>
      </w:r>
      <w:r w:rsidRPr="00601880">
        <w:rPr>
          <w:rFonts w:ascii="Cambria" w:hAnsi="Cambria"/>
        </w:rPr>
        <w:t xml:space="preserve">Najmniej natomiast przestępstw przeciwko życiu i zdrowiu – </w:t>
      </w:r>
      <w:r w:rsidR="00E0411D">
        <w:rPr>
          <w:rFonts w:ascii="Cambria" w:hAnsi="Cambria"/>
        </w:rPr>
        <w:t>26</w:t>
      </w:r>
      <w:r w:rsidRPr="00601880">
        <w:rPr>
          <w:rFonts w:ascii="Cambria" w:hAnsi="Cambria"/>
        </w:rPr>
        <w:t xml:space="preserve">. Wskaźnik wykrywalności sprawców w przypadku przestępstw </w:t>
      </w:r>
      <w:r w:rsidR="00E0411D">
        <w:rPr>
          <w:rFonts w:ascii="Cambria" w:hAnsi="Cambria"/>
        </w:rPr>
        <w:t>ogółem wyniósł 78,1%</w:t>
      </w:r>
      <w:r w:rsidRPr="00601880">
        <w:rPr>
          <w:rFonts w:ascii="Cambria" w:hAnsi="Cambria"/>
        </w:rPr>
        <w:t>.</w:t>
      </w:r>
    </w:p>
    <w:p w:rsidR="00442B14" w:rsidRDefault="00C42FBC" w:rsidP="00430624">
      <w:pPr>
        <w:ind w:firstLine="360"/>
        <w:jc w:val="both"/>
        <w:rPr>
          <w:rFonts w:ascii="Cambria" w:hAnsi="Cambria"/>
        </w:rPr>
      </w:pPr>
      <w:r w:rsidRPr="00601880">
        <w:rPr>
          <w:rFonts w:ascii="Cambria" w:hAnsi="Cambria"/>
        </w:rPr>
        <w:t>O</w:t>
      </w:r>
      <w:r>
        <w:rPr>
          <w:rFonts w:ascii="Cambria" w:hAnsi="Cambria"/>
        </w:rPr>
        <w:t xml:space="preserve">chotnicze </w:t>
      </w:r>
      <w:r w:rsidRPr="00601880">
        <w:rPr>
          <w:rFonts w:ascii="Cambria" w:hAnsi="Cambria"/>
        </w:rPr>
        <w:t>S</w:t>
      </w:r>
      <w:r>
        <w:rPr>
          <w:rFonts w:ascii="Cambria" w:hAnsi="Cambria"/>
        </w:rPr>
        <w:t xml:space="preserve">traże </w:t>
      </w:r>
      <w:r w:rsidRPr="00601880">
        <w:rPr>
          <w:rFonts w:ascii="Cambria" w:hAnsi="Cambria"/>
        </w:rPr>
        <w:t>P</w:t>
      </w:r>
      <w:r>
        <w:rPr>
          <w:rFonts w:ascii="Cambria" w:hAnsi="Cambria"/>
        </w:rPr>
        <w:t>ożarne</w:t>
      </w:r>
      <w:r w:rsidRPr="00601880">
        <w:rPr>
          <w:rFonts w:ascii="Cambria" w:hAnsi="Cambria"/>
        </w:rPr>
        <w:t xml:space="preserve"> działają w oparciu o przepisy ustawy z dnia 7 kwietnia 1989</w:t>
      </w:r>
      <w:r>
        <w:rPr>
          <w:rFonts w:ascii="Cambria" w:hAnsi="Cambria"/>
        </w:rPr>
        <w:t xml:space="preserve"> r. </w:t>
      </w:r>
      <w:r w:rsidR="00432624">
        <w:rPr>
          <w:rFonts w:ascii="Cambria" w:hAnsi="Cambria"/>
        </w:rPr>
        <w:br/>
      </w:r>
      <w:r>
        <w:rPr>
          <w:rFonts w:ascii="Cambria" w:hAnsi="Cambria"/>
        </w:rPr>
        <w:t xml:space="preserve">z </w:t>
      </w:r>
      <w:proofErr w:type="spellStart"/>
      <w:r>
        <w:rPr>
          <w:rFonts w:ascii="Cambria" w:hAnsi="Cambria"/>
        </w:rPr>
        <w:t>późn</w:t>
      </w:r>
      <w:proofErr w:type="spellEnd"/>
      <w:r>
        <w:rPr>
          <w:rFonts w:ascii="Cambria" w:hAnsi="Cambria"/>
        </w:rPr>
        <w:t>. zm.</w:t>
      </w:r>
      <w:r w:rsidRPr="00601880">
        <w:rPr>
          <w:rFonts w:ascii="Cambria" w:hAnsi="Cambria"/>
        </w:rPr>
        <w:t xml:space="preserve"> – Prawo o stowarzyszeniach, ustawy z dnia 24 sierpnia 1991 z </w:t>
      </w:r>
      <w:proofErr w:type="spellStart"/>
      <w:r w:rsidRPr="00601880">
        <w:rPr>
          <w:rFonts w:ascii="Cambria" w:hAnsi="Cambria"/>
        </w:rPr>
        <w:t>późn</w:t>
      </w:r>
      <w:proofErr w:type="spellEnd"/>
      <w:r w:rsidRPr="00601880">
        <w:rPr>
          <w:rFonts w:ascii="Cambria" w:hAnsi="Cambria"/>
        </w:rPr>
        <w:t xml:space="preserve">. zm. </w:t>
      </w:r>
      <w:r w:rsidR="00430624">
        <w:rPr>
          <w:rFonts w:ascii="Cambria" w:hAnsi="Cambria"/>
        </w:rPr>
        <w:br/>
      </w:r>
      <w:r w:rsidRPr="00601880">
        <w:rPr>
          <w:rFonts w:ascii="Cambria" w:hAnsi="Cambria"/>
        </w:rPr>
        <w:t xml:space="preserve">o ochronie przeciwpożarowej. </w:t>
      </w:r>
      <w:r>
        <w:rPr>
          <w:rFonts w:ascii="Cambria" w:hAnsi="Cambria"/>
        </w:rPr>
        <w:t xml:space="preserve">Natomiast </w:t>
      </w:r>
      <w:r w:rsidRPr="00601880">
        <w:rPr>
          <w:rFonts w:ascii="Cambria" w:hAnsi="Cambria"/>
        </w:rPr>
        <w:t xml:space="preserve">szczegółowe zadania </w:t>
      </w:r>
      <w:r>
        <w:rPr>
          <w:rFonts w:ascii="Cambria" w:hAnsi="Cambria"/>
        </w:rPr>
        <w:t>i organizację</w:t>
      </w:r>
      <w:r w:rsidRPr="00601880">
        <w:rPr>
          <w:rFonts w:ascii="Cambria" w:hAnsi="Cambria"/>
        </w:rPr>
        <w:t xml:space="preserve"> określa statut. </w:t>
      </w:r>
      <w:r w:rsidR="00432624">
        <w:rPr>
          <w:rFonts w:ascii="Cambria" w:hAnsi="Cambria"/>
        </w:rPr>
        <w:br/>
      </w:r>
      <w:r w:rsidRPr="00601880">
        <w:rPr>
          <w:rFonts w:ascii="Cambria" w:hAnsi="Cambria"/>
        </w:rPr>
        <w:t xml:space="preserve">Do głównych zadań należą m.in. udział w akcjach ratowniczo-gaśniczych, prowadzenie działalności stanowiącej sobie za cel zapobieganie pożarom (prewencyjnej), informowanie ludności lokalnej o istniejących zagrożeniach pożarowych oraz sposobach ochrony przed nimi, </w:t>
      </w:r>
      <w:r w:rsidRPr="00601880">
        <w:rPr>
          <w:rFonts w:ascii="Cambria" w:hAnsi="Cambria"/>
        </w:rPr>
        <w:lastRenderedPageBreak/>
        <w:t>upowszechnianie wiedzy z zakresu ochrony przeciwpożarowej i zapobiegania innym zagrożeniom wśród dzieci</w:t>
      </w:r>
      <w:r w:rsidR="00432624">
        <w:rPr>
          <w:rFonts w:ascii="Cambria" w:hAnsi="Cambria"/>
        </w:rPr>
        <w:t xml:space="preserve"> </w:t>
      </w:r>
      <w:r w:rsidRPr="00601880">
        <w:rPr>
          <w:rFonts w:ascii="Cambria" w:hAnsi="Cambria"/>
        </w:rPr>
        <w:t>i młodzieży</w:t>
      </w:r>
      <w:r w:rsidR="00442B14">
        <w:rPr>
          <w:rFonts w:ascii="Cambria" w:hAnsi="Cambria"/>
        </w:rPr>
        <w:t>.</w:t>
      </w:r>
    </w:p>
    <w:p w:rsidR="00146EBE" w:rsidRDefault="00146EBE" w:rsidP="00146EBE">
      <w:pPr>
        <w:pStyle w:val="Nagwek2"/>
      </w:pPr>
      <w:bookmarkStart w:id="51" w:name="_Toc56719079"/>
      <w:r>
        <w:t>Gospodarka</w:t>
      </w:r>
      <w:r w:rsidR="00D531E6">
        <w:t xml:space="preserve"> i rynek pracy</w:t>
      </w:r>
      <w:bookmarkEnd w:id="51"/>
      <w:r w:rsidR="00D16255">
        <w:br/>
      </w:r>
    </w:p>
    <w:p w:rsidR="004132CA" w:rsidRDefault="00D16255" w:rsidP="00D16255">
      <w:pPr>
        <w:ind w:firstLine="360"/>
        <w:jc w:val="both"/>
        <w:rPr>
          <w:rFonts w:asciiTheme="majorHAnsi" w:hAnsiTheme="majorHAnsi"/>
        </w:rPr>
      </w:pPr>
      <w:r>
        <w:rPr>
          <w:rFonts w:asciiTheme="majorHAnsi" w:hAnsiTheme="majorHAnsi"/>
        </w:rPr>
        <w:t xml:space="preserve">Na strukturę i stan rozwoju lokalnej gospodarki gminy ma wpływ szereg uwarunkowań zewnętrznych i wewnętrznych. Wśród czynników </w:t>
      </w:r>
      <w:r w:rsidR="004132CA">
        <w:rPr>
          <w:rFonts w:asciiTheme="majorHAnsi" w:hAnsiTheme="majorHAnsi"/>
        </w:rPr>
        <w:t xml:space="preserve">o charakterze zewnętrznym należy wymienić przede wszystkim te związane z lokalizacją gminy, jej dostępnością komunikacyjną </w:t>
      </w:r>
      <w:r w:rsidR="00432624">
        <w:rPr>
          <w:rFonts w:asciiTheme="majorHAnsi" w:hAnsiTheme="majorHAnsi"/>
        </w:rPr>
        <w:br/>
      </w:r>
      <w:r w:rsidR="004132CA">
        <w:rPr>
          <w:rFonts w:asciiTheme="majorHAnsi" w:hAnsiTheme="majorHAnsi"/>
        </w:rPr>
        <w:t>czy też</w:t>
      </w:r>
      <w:r w:rsidR="00432624">
        <w:rPr>
          <w:rFonts w:asciiTheme="majorHAnsi" w:hAnsiTheme="majorHAnsi"/>
        </w:rPr>
        <w:t xml:space="preserve"> </w:t>
      </w:r>
      <w:r w:rsidR="004132CA">
        <w:rPr>
          <w:rFonts w:asciiTheme="majorHAnsi" w:hAnsiTheme="majorHAnsi"/>
        </w:rPr>
        <w:t xml:space="preserve">z szeroko pojętą atrakcyjnością inwestycyjną i turystyczną. Z kolei czynniki wewnętrzne wpływające na lokalną gospodarkę do przede wszystkim aktywność ekonomiczną mieszkańców, działające podmioty gospodarcze oraz zdolność gminy i mieszkańców do tworzenia lokalnej wartości w oparciu o jak najlepsze wykorzystanie dostępnych zasobów i potencjałów rozwoju.  </w:t>
      </w:r>
    </w:p>
    <w:p w:rsidR="00D51F70" w:rsidRDefault="00D51F70" w:rsidP="00D51F70">
      <w:pPr>
        <w:pStyle w:val="Nagwek3"/>
        <w:spacing w:after="120"/>
      </w:pPr>
      <w:bookmarkStart w:id="52" w:name="_Toc56719080"/>
      <w:r>
        <w:t>Atrakcyjność inwestycyjna gminy</w:t>
      </w:r>
      <w:bookmarkEnd w:id="52"/>
      <w:r>
        <w:t xml:space="preserve">   </w:t>
      </w:r>
    </w:p>
    <w:p w:rsidR="00E40892" w:rsidRDefault="004132CA" w:rsidP="004D678E">
      <w:pPr>
        <w:spacing w:after="120"/>
        <w:ind w:firstLine="360"/>
        <w:jc w:val="both"/>
        <w:rPr>
          <w:rFonts w:ascii="Cambria" w:hAnsi="Cambria"/>
        </w:rPr>
      </w:pPr>
      <w:r>
        <w:rPr>
          <w:rFonts w:ascii="Cambria" w:hAnsi="Cambria"/>
        </w:rPr>
        <w:t xml:space="preserve">Ze względu na </w:t>
      </w:r>
      <w:r w:rsidR="004D678E">
        <w:rPr>
          <w:rFonts w:ascii="Cambria" w:hAnsi="Cambria"/>
        </w:rPr>
        <w:t xml:space="preserve">rekreacyjno-turystyczny charakter gminy trudno jest jednoznacznie ocenić </w:t>
      </w:r>
      <w:r w:rsidR="00432624">
        <w:rPr>
          <w:rFonts w:ascii="Cambria" w:hAnsi="Cambria"/>
        </w:rPr>
        <w:br/>
      </w:r>
      <w:r w:rsidR="004D678E">
        <w:rPr>
          <w:rFonts w:ascii="Cambria" w:hAnsi="Cambria"/>
        </w:rPr>
        <w:t xml:space="preserve">jej atrakcyjność inwestycyjną, dokonaną np. przez pryzmat przyciągniętych lub działających </w:t>
      </w:r>
      <w:r w:rsidR="00432624">
        <w:rPr>
          <w:rFonts w:ascii="Cambria" w:hAnsi="Cambria"/>
        </w:rPr>
        <w:br/>
      </w:r>
      <w:r w:rsidR="004D678E">
        <w:rPr>
          <w:rFonts w:ascii="Cambria" w:hAnsi="Cambria"/>
        </w:rPr>
        <w:t xml:space="preserve">w gminie inwestorów zewnętrznych czy też stopnia zagospodarowania dostępnych terenów inwestycyjnych. Pewną pomocą w tym zakresie mogą być </w:t>
      </w:r>
      <w:r w:rsidR="00E40892">
        <w:rPr>
          <w:rFonts w:ascii="Cambria" w:hAnsi="Cambria"/>
        </w:rPr>
        <w:t xml:space="preserve">jednak </w:t>
      </w:r>
      <w:r w:rsidR="004D678E">
        <w:rPr>
          <w:rFonts w:ascii="Cambria" w:hAnsi="Cambria"/>
        </w:rPr>
        <w:t xml:space="preserve">cykliczne raporty </w:t>
      </w:r>
      <w:r w:rsidR="00432624">
        <w:rPr>
          <w:rFonts w:ascii="Cambria" w:hAnsi="Cambria"/>
        </w:rPr>
        <w:br/>
      </w:r>
      <w:r w:rsidR="004D678E">
        <w:rPr>
          <w:rFonts w:ascii="Cambria" w:hAnsi="Cambria"/>
        </w:rPr>
        <w:t>nt. atrakcyjności inwestycyjn</w:t>
      </w:r>
      <w:r w:rsidR="00E40892">
        <w:rPr>
          <w:rFonts w:ascii="Cambria" w:hAnsi="Cambria"/>
        </w:rPr>
        <w:t xml:space="preserve">ej </w:t>
      </w:r>
      <w:r w:rsidR="004D678E">
        <w:rPr>
          <w:rFonts w:ascii="Cambria" w:hAnsi="Cambria"/>
        </w:rPr>
        <w:t>jednostek samorządu terytorialnego</w:t>
      </w:r>
      <w:r w:rsidR="00E40892">
        <w:rPr>
          <w:rFonts w:ascii="Cambria" w:hAnsi="Cambria"/>
        </w:rPr>
        <w:t xml:space="preserve"> w Polsce przygotowywane przez Szkołę Główną Handlową (SGH). </w:t>
      </w:r>
      <w:r w:rsidR="004D678E" w:rsidRPr="004D678E">
        <w:rPr>
          <w:rFonts w:ascii="Cambria" w:hAnsi="Cambria"/>
        </w:rPr>
        <w:t xml:space="preserve">Badając atrakcyjność inwestycyjną SGH </w:t>
      </w:r>
      <w:r w:rsidR="00CB2545">
        <w:rPr>
          <w:rFonts w:ascii="Cambria" w:hAnsi="Cambria"/>
        </w:rPr>
        <w:br/>
      </w:r>
      <w:r w:rsidR="004D678E" w:rsidRPr="004D678E">
        <w:rPr>
          <w:rFonts w:ascii="Cambria" w:hAnsi="Cambria"/>
        </w:rPr>
        <w:t xml:space="preserve">bierze pod uwagę takie czynniki jak: sytuacja na rynku pracy (w tym dostęp do pracowników wykwalifikowanych), wyposażenie w infrastrukturę techniczną i społeczną, chłonność rynku </w:t>
      </w:r>
      <w:r w:rsidR="00CB2545">
        <w:rPr>
          <w:rFonts w:ascii="Cambria" w:hAnsi="Cambria"/>
        </w:rPr>
        <w:br/>
      </w:r>
      <w:r w:rsidR="004D678E" w:rsidRPr="004D678E">
        <w:rPr>
          <w:rFonts w:ascii="Cambria" w:hAnsi="Cambria"/>
        </w:rPr>
        <w:t xml:space="preserve">oraz uwarunkowania przyrodnicze (dające m.in. możliwość rozwoju turystyki). </w:t>
      </w:r>
    </w:p>
    <w:p w:rsidR="00E67FCE" w:rsidRDefault="00E67FCE" w:rsidP="00E67FCE">
      <w:pPr>
        <w:pStyle w:val="Legenda"/>
        <w:spacing w:after="120"/>
      </w:pPr>
      <w:bookmarkStart w:id="53" w:name="_Toc56755337"/>
      <w:r w:rsidRPr="00377E2E">
        <w:rPr>
          <w:rFonts w:ascii="Cambria" w:eastAsia="Calibri" w:hAnsi="Cambria" w:cs="Times New Roman"/>
          <w:color w:val="auto"/>
          <w:sz w:val="20"/>
          <w:szCs w:val="20"/>
        </w:rPr>
        <w:t xml:space="preserve">Rysunek </w:t>
      </w:r>
      <w:r w:rsidRPr="00377E2E">
        <w:rPr>
          <w:rFonts w:ascii="Cambria" w:eastAsia="Calibri" w:hAnsi="Cambria" w:cs="Times New Roman"/>
          <w:color w:val="auto"/>
          <w:sz w:val="20"/>
          <w:szCs w:val="20"/>
        </w:rPr>
        <w:fldChar w:fldCharType="begin"/>
      </w:r>
      <w:r w:rsidRPr="00377E2E">
        <w:rPr>
          <w:rFonts w:ascii="Cambria" w:eastAsia="Calibri" w:hAnsi="Cambria" w:cs="Times New Roman"/>
          <w:color w:val="auto"/>
          <w:sz w:val="20"/>
          <w:szCs w:val="20"/>
        </w:rPr>
        <w:instrText xml:space="preserve"> SEQ Rysunek \* ARABIC </w:instrText>
      </w:r>
      <w:r w:rsidRPr="00377E2E">
        <w:rPr>
          <w:rFonts w:ascii="Cambria" w:eastAsia="Calibri" w:hAnsi="Cambria" w:cs="Times New Roman"/>
          <w:color w:val="auto"/>
          <w:sz w:val="20"/>
          <w:szCs w:val="20"/>
        </w:rPr>
        <w:fldChar w:fldCharType="separate"/>
      </w:r>
      <w:r w:rsidR="00A965BD">
        <w:rPr>
          <w:rFonts w:ascii="Cambria" w:eastAsia="Calibri" w:hAnsi="Cambria" w:cs="Times New Roman"/>
          <w:noProof/>
          <w:color w:val="auto"/>
          <w:sz w:val="20"/>
          <w:szCs w:val="20"/>
        </w:rPr>
        <w:t>5</w:t>
      </w:r>
      <w:r w:rsidRPr="00377E2E">
        <w:rPr>
          <w:rFonts w:ascii="Cambria" w:eastAsia="Calibri" w:hAnsi="Cambria" w:cs="Times New Roman"/>
          <w:color w:val="auto"/>
          <w:sz w:val="20"/>
          <w:szCs w:val="20"/>
        </w:rPr>
        <w:fldChar w:fldCharType="end"/>
      </w:r>
      <w:r w:rsidRPr="00377E2E">
        <w:rPr>
          <w:rFonts w:ascii="Cambria" w:eastAsia="Calibri" w:hAnsi="Cambria" w:cs="Times New Roman"/>
          <w:color w:val="auto"/>
          <w:sz w:val="20"/>
          <w:szCs w:val="20"/>
        </w:rPr>
        <w:t xml:space="preserve"> Zróżnicowanie przestrzenne potencjalnej atrakcyjności inwestycyjnej </w:t>
      </w:r>
      <w:r>
        <w:rPr>
          <w:rFonts w:ascii="Cambria" w:eastAsia="Calibri" w:hAnsi="Cambria" w:cs="Times New Roman"/>
          <w:color w:val="auto"/>
          <w:sz w:val="20"/>
          <w:szCs w:val="20"/>
        </w:rPr>
        <w:t xml:space="preserve">gmin </w:t>
      </w:r>
      <w:r w:rsidRPr="00377E2E">
        <w:rPr>
          <w:rFonts w:ascii="Cambria" w:eastAsia="Calibri" w:hAnsi="Cambria" w:cs="Times New Roman"/>
          <w:color w:val="auto"/>
          <w:sz w:val="20"/>
          <w:szCs w:val="20"/>
        </w:rPr>
        <w:t xml:space="preserve">woj. </w:t>
      </w:r>
      <w:r>
        <w:rPr>
          <w:rFonts w:ascii="Cambria" w:eastAsia="Calibri" w:hAnsi="Cambria" w:cs="Times New Roman"/>
          <w:color w:val="auto"/>
          <w:sz w:val="20"/>
          <w:szCs w:val="20"/>
        </w:rPr>
        <w:t>m</w:t>
      </w:r>
      <w:r w:rsidRPr="00377E2E">
        <w:rPr>
          <w:rFonts w:ascii="Cambria" w:eastAsia="Calibri" w:hAnsi="Cambria" w:cs="Times New Roman"/>
          <w:color w:val="auto"/>
          <w:sz w:val="20"/>
          <w:szCs w:val="20"/>
        </w:rPr>
        <w:t>azowieckiego</w:t>
      </w:r>
      <w:r>
        <w:rPr>
          <w:rFonts w:ascii="Cambria" w:eastAsia="Calibri" w:hAnsi="Cambria" w:cs="Times New Roman"/>
          <w:color w:val="auto"/>
          <w:sz w:val="20"/>
          <w:szCs w:val="20"/>
        </w:rPr>
        <w:t xml:space="preserve"> </w:t>
      </w:r>
      <w:r w:rsidRPr="00377E2E">
        <w:rPr>
          <w:rFonts w:ascii="Cambria" w:eastAsia="Calibri" w:hAnsi="Cambria" w:cs="Times New Roman"/>
          <w:color w:val="auto"/>
          <w:sz w:val="20"/>
          <w:szCs w:val="20"/>
        </w:rPr>
        <w:t>z uwzględnieniem najbardziej atrakcyjnych sekcj</w:t>
      </w:r>
      <w:r>
        <w:rPr>
          <w:rFonts w:ascii="Cambria" w:eastAsia="Calibri" w:hAnsi="Cambria" w:cs="Times New Roman"/>
          <w:color w:val="auto"/>
          <w:sz w:val="20"/>
          <w:szCs w:val="20"/>
        </w:rPr>
        <w:t>i</w:t>
      </w:r>
      <w:bookmarkEnd w:id="53"/>
    </w:p>
    <w:p w:rsidR="002B6127" w:rsidRDefault="00E67FCE" w:rsidP="002B6127">
      <w:pPr>
        <w:rPr>
          <w:rFonts w:ascii="Cambria" w:hAnsi="Cambria"/>
          <w:i/>
          <w:sz w:val="20"/>
        </w:rPr>
      </w:pPr>
      <w:r>
        <w:rPr>
          <w:noProof/>
          <w:lang w:eastAsia="pl-PL"/>
        </w:rPr>
        <w:drawing>
          <wp:anchor distT="0" distB="0" distL="114300" distR="114300" simplePos="0" relativeHeight="251685888" behindDoc="0" locked="0" layoutInCell="1" allowOverlap="1" wp14:anchorId="7A7801BE" wp14:editId="68E7C9C9">
            <wp:simplePos x="0" y="0"/>
            <wp:positionH relativeFrom="column">
              <wp:posOffset>3759200</wp:posOffset>
            </wp:positionH>
            <wp:positionV relativeFrom="paragraph">
              <wp:posOffset>2520315</wp:posOffset>
            </wp:positionV>
            <wp:extent cx="2016125" cy="681355"/>
            <wp:effectExtent l="0" t="0" r="3175" b="444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016125" cy="68135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1F35164A" wp14:editId="52A4C86F">
            <wp:extent cx="3260785" cy="328411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66522" cy="3289895"/>
                    </a:xfrm>
                    <a:prstGeom prst="rect">
                      <a:avLst/>
                    </a:prstGeom>
                  </pic:spPr>
                </pic:pic>
              </a:graphicData>
            </a:graphic>
          </wp:inline>
        </w:drawing>
      </w:r>
    </w:p>
    <w:p w:rsidR="00E67FCE" w:rsidRPr="002B6127" w:rsidRDefault="00E67FCE" w:rsidP="002B6127">
      <w:pPr>
        <w:jc w:val="right"/>
      </w:pPr>
      <w:r w:rsidRPr="00DD4D1F">
        <w:rPr>
          <w:rFonts w:ascii="Cambria" w:hAnsi="Cambria"/>
          <w:i/>
          <w:sz w:val="20"/>
        </w:rPr>
        <w:t>Źródło: Szkoła Główna Handlowa w Warszawie ATRAKCYJNOŚĆ INWESTYCYJNA REGIONÓW 2017</w:t>
      </w:r>
      <w:r>
        <w:rPr>
          <w:rFonts w:ascii="Cambria" w:hAnsi="Cambria"/>
          <w:i/>
          <w:sz w:val="20"/>
        </w:rPr>
        <w:t xml:space="preserve"> </w:t>
      </w:r>
      <w:r w:rsidRPr="00DD4D1F">
        <w:rPr>
          <w:rFonts w:ascii="Cambria" w:hAnsi="Cambria"/>
          <w:i/>
          <w:sz w:val="20"/>
        </w:rPr>
        <w:t>Województwo mazowieckie</w:t>
      </w:r>
    </w:p>
    <w:p w:rsidR="00A44AE9" w:rsidRDefault="00E67FCE" w:rsidP="00D51F70">
      <w:pPr>
        <w:spacing w:after="120"/>
        <w:ind w:firstLine="360"/>
        <w:jc w:val="both"/>
        <w:rPr>
          <w:rFonts w:ascii="Cambria" w:hAnsi="Cambria"/>
        </w:rPr>
      </w:pPr>
      <w:r w:rsidRPr="00E67FCE">
        <w:rPr>
          <w:rFonts w:ascii="Cambria" w:hAnsi="Cambria"/>
        </w:rPr>
        <w:lastRenderedPageBreak/>
        <w:t>W ostatnim dostępnym raporcie SGH z listopada 2017 roku gmina Łąck została sklasyfikowana na 5</w:t>
      </w:r>
      <w:r>
        <w:rPr>
          <w:rFonts w:ascii="Cambria" w:hAnsi="Cambria"/>
        </w:rPr>
        <w:t>5</w:t>
      </w:r>
      <w:r w:rsidRPr="00E67FCE">
        <w:rPr>
          <w:rFonts w:ascii="Cambria" w:hAnsi="Cambria"/>
        </w:rPr>
        <w:t xml:space="preserve"> miejscu wśród 226 gmin województwa mazowieckiego, uzyskując kategorię D (</w:t>
      </w:r>
      <w:r>
        <w:rPr>
          <w:rFonts w:ascii="Cambria" w:hAnsi="Cambria"/>
        </w:rPr>
        <w:t xml:space="preserve">średnia </w:t>
      </w:r>
      <w:r w:rsidRPr="00E67FCE">
        <w:rPr>
          <w:rFonts w:ascii="Cambria" w:hAnsi="Cambria"/>
        </w:rPr>
        <w:t>atrakcyjność) oraz wartość sumarycznego wskaźnika atrakcyjności obliczonego na poziomie 0,157 pkt.</w:t>
      </w:r>
      <w:r>
        <w:rPr>
          <w:rFonts w:ascii="Cambria" w:hAnsi="Cambria"/>
        </w:rPr>
        <w:t xml:space="preserve"> To co niewątpliwie negatywnie wpływa na atrakcyjność inwestycyjn</w:t>
      </w:r>
      <w:r w:rsidR="00A44AE9">
        <w:rPr>
          <w:rFonts w:ascii="Cambria" w:hAnsi="Cambria"/>
        </w:rPr>
        <w:t>ą</w:t>
      </w:r>
      <w:r>
        <w:rPr>
          <w:rFonts w:ascii="Cambria" w:hAnsi="Cambria"/>
        </w:rPr>
        <w:t xml:space="preserve"> gminy to brak znaczących podmiotów gospodarczych działających w sektorze przemysłu i usług rynkowych, a  także</w:t>
      </w:r>
      <w:r w:rsidR="00A44AE9">
        <w:rPr>
          <w:rFonts w:ascii="Cambria" w:hAnsi="Cambria"/>
        </w:rPr>
        <w:t xml:space="preserve"> niski potencjał gminy w zakresie zapewniania zasobów pracy. Zaś czynnikami pozytywnie </w:t>
      </w:r>
      <w:r w:rsidR="00A44AE9" w:rsidRPr="00A44AE9">
        <w:rPr>
          <w:rFonts w:ascii="Cambria" w:hAnsi="Cambria"/>
        </w:rPr>
        <w:t>oddziaływują</w:t>
      </w:r>
      <w:r w:rsidR="00A44AE9">
        <w:rPr>
          <w:rFonts w:ascii="Cambria" w:hAnsi="Cambria"/>
        </w:rPr>
        <w:t xml:space="preserve">cymi na atrakcyjność inwestycyjną gminy </w:t>
      </w:r>
      <w:r w:rsidR="00432624">
        <w:rPr>
          <w:rFonts w:ascii="Cambria" w:hAnsi="Cambria"/>
        </w:rPr>
        <w:br/>
      </w:r>
      <w:r w:rsidR="00A44AE9">
        <w:rPr>
          <w:rFonts w:ascii="Cambria" w:hAnsi="Cambria"/>
        </w:rPr>
        <w:t xml:space="preserve">są jej zasoby przyrodnicze oraz infrastruktura do świadczenia usług turystycznych. </w:t>
      </w:r>
    </w:p>
    <w:p w:rsidR="008E5A96" w:rsidRDefault="003C7E0D" w:rsidP="00430624">
      <w:pPr>
        <w:pStyle w:val="Nagwek3"/>
        <w:spacing w:after="120"/>
      </w:pPr>
      <w:bookmarkStart w:id="54" w:name="_Toc56719081"/>
      <w:r>
        <w:t>Lokalna przedsiębiorczość</w:t>
      </w:r>
      <w:bookmarkEnd w:id="54"/>
      <w:r>
        <w:t xml:space="preserve">  </w:t>
      </w:r>
    </w:p>
    <w:p w:rsidR="00A9127B" w:rsidRDefault="00A9127B" w:rsidP="00430624">
      <w:pPr>
        <w:ind w:firstLine="360"/>
        <w:jc w:val="both"/>
        <w:rPr>
          <w:rFonts w:ascii="Cambria" w:eastAsia="Calibri" w:hAnsi="Cambria" w:cs="Times New Roman"/>
          <w:szCs w:val="24"/>
        </w:rPr>
      </w:pPr>
      <w:r w:rsidRPr="00A9127B">
        <w:rPr>
          <w:rFonts w:ascii="Cambria" w:eastAsia="Calibri" w:hAnsi="Cambria" w:cs="Times New Roman"/>
          <w:szCs w:val="24"/>
        </w:rPr>
        <w:t xml:space="preserve">Kondycja lokalnej gospodarki odgrywa istotną rolę w procesie rozwoju społeczno-ekonomicznego. Należy  podkreślić, iż znaczenie posiada nie tylko wielkość gospodarki, mierzona liczbą podmiotów prowadzących działalność ekonomiczną, lecz także ich struktura branżowa, wielkościowa oraz własnościowa. Rozwój przedsiębiorczości pozarolniczej </w:t>
      </w:r>
      <w:r w:rsidR="00432624">
        <w:rPr>
          <w:rFonts w:ascii="Cambria" w:eastAsia="Calibri" w:hAnsi="Cambria" w:cs="Times New Roman"/>
          <w:szCs w:val="24"/>
        </w:rPr>
        <w:br/>
      </w:r>
      <w:r w:rsidRPr="00A9127B">
        <w:rPr>
          <w:rFonts w:ascii="Cambria" w:eastAsia="Calibri" w:hAnsi="Cambria" w:cs="Times New Roman"/>
          <w:szCs w:val="24"/>
        </w:rPr>
        <w:t xml:space="preserve">jest niezwykle ważny, zarówno na obszarach wiejskich jak i </w:t>
      </w:r>
      <w:r w:rsidR="00BB2AE5">
        <w:rPr>
          <w:rFonts w:ascii="Cambria" w:eastAsia="Calibri" w:hAnsi="Cambria" w:cs="Times New Roman"/>
          <w:szCs w:val="24"/>
        </w:rPr>
        <w:t>miejskich</w:t>
      </w:r>
      <w:r w:rsidRPr="00A9127B">
        <w:rPr>
          <w:rFonts w:ascii="Cambria" w:eastAsia="Calibri" w:hAnsi="Cambria" w:cs="Times New Roman"/>
          <w:szCs w:val="24"/>
        </w:rPr>
        <w:t>. Prowadzi</w:t>
      </w:r>
      <w:r w:rsidR="0077154C" w:rsidRPr="0077154C">
        <w:t xml:space="preserve"> </w:t>
      </w:r>
      <w:r w:rsidR="0077154C" w:rsidRPr="0077154C">
        <w:rPr>
          <w:rFonts w:ascii="Cambria" w:eastAsia="Calibri" w:hAnsi="Cambria" w:cs="Times New Roman"/>
          <w:szCs w:val="24"/>
        </w:rPr>
        <w:t>do tworzenia miejsc pracy poza rolnictwem i do dywersyfikacji źródeł utrzymania ludności.</w:t>
      </w:r>
    </w:p>
    <w:p w:rsidR="002B6127" w:rsidRPr="002B6127" w:rsidRDefault="00A40B00" w:rsidP="002B6127">
      <w:pPr>
        <w:ind w:firstLine="360"/>
        <w:jc w:val="both"/>
        <w:rPr>
          <w:rFonts w:ascii="Cambria" w:eastAsia="Calibri" w:hAnsi="Cambria" w:cs="Times New Roman"/>
          <w:szCs w:val="24"/>
        </w:rPr>
      </w:pPr>
      <w:r>
        <w:rPr>
          <w:rFonts w:ascii="Cambria" w:eastAsia="Calibri" w:hAnsi="Cambria" w:cs="Times New Roman"/>
          <w:szCs w:val="24"/>
        </w:rPr>
        <w:t xml:space="preserve">Według stanu na koniec </w:t>
      </w:r>
      <w:r w:rsidR="00E8758D">
        <w:rPr>
          <w:rFonts w:ascii="Cambria" w:eastAsia="Calibri" w:hAnsi="Cambria" w:cs="Times New Roman"/>
          <w:szCs w:val="24"/>
        </w:rPr>
        <w:t>2019</w:t>
      </w:r>
      <w:r w:rsidR="00C032A2" w:rsidRPr="00C032A2">
        <w:rPr>
          <w:rFonts w:ascii="Cambria" w:eastAsia="Calibri" w:hAnsi="Cambria" w:cs="Times New Roman"/>
          <w:szCs w:val="24"/>
        </w:rPr>
        <w:t xml:space="preserve"> roku na terenie </w:t>
      </w:r>
      <w:r w:rsidR="001B26D1">
        <w:rPr>
          <w:rFonts w:ascii="Cambria" w:eastAsia="Calibri" w:hAnsi="Cambria" w:cs="Times New Roman"/>
          <w:szCs w:val="24"/>
        </w:rPr>
        <w:t>g</w:t>
      </w:r>
      <w:r w:rsidR="00C032A2" w:rsidRPr="00C032A2">
        <w:rPr>
          <w:rFonts w:ascii="Cambria" w:eastAsia="Calibri" w:hAnsi="Cambria" w:cs="Times New Roman"/>
          <w:szCs w:val="24"/>
        </w:rPr>
        <w:t xml:space="preserve">miny </w:t>
      </w:r>
      <w:r w:rsidR="00E8758D">
        <w:rPr>
          <w:rFonts w:ascii="Cambria" w:eastAsia="Calibri" w:hAnsi="Cambria" w:cs="Times New Roman"/>
          <w:szCs w:val="24"/>
        </w:rPr>
        <w:t>Łąck</w:t>
      </w:r>
      <w:r w:rsidR="00C032A2" w:rsidRPr="00C032A2">
        <w:rPr>
          <w:rFonts w:ascii="Cambria" w:eastAsia="Calibri" w:hAnsi="Cambria" w:cs="Times New Roman"/>
          <w:szCs w:val="24"/>
        </w:rPr>
        <w:t xml:space="preserve"> zarejestrowanych</w:t>
      </w:r>
      <w:r>
        <w:rPr>
          <w:rFonts w:ascii="Cambria" w:eastAsia="Calibri" w:hAnsi="Cambria" w:cs="Times New Roman"/>
          <w:szCs w:val="24"/>
        </w:rPr>
        <w:t xml:space="preserve"> w systemie REGON było </w:t>
      </w:r>
      <w:r w:rsidR="00E05A66">
        <w:rPr>
          <w:rFonts w:ascii="Cambria" w:eastAsia="Calibri" w:hAnsi="Cambria" w:cs="Times New Roman"/>
          <w:szCs w:val="24"/>
        </w:rPr>
        <w:t>580</w:t>
      </w:r>
      <w:r w:rsidR="00C032A2" w:rsidRPr="00C032A2">
        <w:rPr>
          <w:rFonts w:ascii="Cambria" w:eastAsia="Calibri" w:hAnsi="Cambria" w:cs="Times New Roman"/>
          <w:szCs w:val="24"/>
        </w:rPr>
        <w:t xml:space="preserve"> podmiotów gospodarczych, z czego </w:t>
      </w:r>
      <w:r w:rsidR="00E05A66" w:rsidRPr="00E05A66">
        <w:rPr>
          <w:rFonts w:ascii="Cambria" w:eastAsia="Calibri" w:hAnsi="Cambria" w:cs="Times New Roman"/>
          <w:szCs w:val="24"/>
        </w:rPr>
        <w:t>564</w:t>
      </w:r>
      <w:r w:rsidR="00C032A2" w:rsidRPr="00C032A2">
        <w:rPr>
          <w:rFonts w:ascii="Cambria" w:eastAsia="Calibri" w:hAnsi="Cambria" w:cs="Times New Roman"/>
          <w:szCs w:val="24"/>
        </w:rPr>
        <w:t xml:space="preserve"> to podmioty prywatne.</w:t>
      </w:r>
      <w:r>
        <w:rPr>
          <w:rFonts w:ascii="Cambria" w:eastAsia="Calibri" w:hAnsi="Cambria" w:cs="Times New Roman"/>
          <w:szCs w:val="24"/>
        </w:rPr>
        <w:t xml:space="preserve"> Na przestrzeni ostatnich 10 lat widać wyraźny wzrost liczby działających podmiotów gospodarczych </w:t>
      </w:r>
      <w:r w:rsidR="00432624">
        <w:rPr>
          <w:rFonts w:ascii="Cambria" w:eastAsia="Calibri" w:hAnsi="Cambria" w:cs="Times New Roman"/>
          <w:szCs w:val="24"/>
        </w:rPr>
        <w:br/>
      </w:r>
      <w:r>
        <w:rPr>
          <w:rFonts w:ascii="Cambria" w:eastAsia="Calibri" w:hAnsi="Cambria" w:cs="Times New Roman"/>
          <w:szCs w:val="24"/>
        </w:rPr>
        <w:t xml:space="preserve">(wzrost o 72% w stosunku do roku 2009. To co szczególnie cieszy to stały wzrost liczby nowo rejestrowanych podmiotów i tendencja spadkowo liczby wyrejestrowywanych podmiotów, </w:t>
      </w:r>
      <w:r w:rsidR="00432624">
        <w:rPr>
          <w:rFonts w:ascii="Cambria" w:eastAsia="Calibri" w:hAnsi="Cambria" w:cs="Times New Roman"/>
          <w:szCs w:val="24"/>
        </w:rPr>
        <w:br/>
      </w:r>
      <w:r>
        <w:rPr>
          <w:rFonts w:ascii="Cambria" w:eastAsia="Calibri" w:hAnsi="Cambria" w:cs="Times New Roman"/>
          <w:szCs w:val="24"/>
        </w:rPr>
        <w:t xml:space="preserve">co może świadczyć o poprawiających się warunkach do prowadzenia działalności gospodarczej na terenie gminy. </w:t>
      </w:r>
    </w:p>
    <w:p w:rsidR="00A40B00" w:rsidRPr="002B6127" w:rsidRDefault="002B6127" w:rsidP="002B6127">
      <w:pPr>
        <w:keepNext/>
        <w:ind w:firstLine="360"/>
        <w:jc w:val="both"/>
        <w:rPr>
          <w:rFonts w:ascii="Cambria" w:eastAsia="Calibri" w:hAnsi="Cambria" w:cs="Times New Roman"/>
          <w:b/>
          <w:szCs w:val="24"/>
        </w:rPr>
      </w:pPr>
      <w:bookmarkStart w:id="55" w:name="_Toc56755350"/>
      <w:r w:rsidRPr="002B6127">
        <w:rPr>
          <w:rFonts w:ascii="Cambria" w:eastAsia="Calibri" w:hAnsi="Cambria" w:cs="Times New Roman"/>
          <w:b/>
          <w:szCs w:val="24"/>
        </w:rPr>
        <w:t xml:space="preserve">Wykres </w:t>
      </w:r>
      <w:r w:rsidRPr="002B6127">
        <w:rPr>
          <w:rFonts w:ascii="Cambria" w:eastAsia="Calibri" w:hAnsi="Cambria" w:cs="Times New Roman"/>
          <w:b/>
          <w:szCs w:val="24"/>
        </w:rPr>
        <w:fldChar w:fldCharType="begin"/>
      </w:r>
      <w:r w:rsidRPr="002B6127">
        <w:rPr>
          <w:rFonts w:ascii="Cambria" w:eastAsia="Calibri" w:hAnsi="Cambria" w:cs="Times New Roman"/>
          <w:b/>
          <w:szCs w:val="24"/>
        </w:rPr>
        <w:instrText xml:space="preserve"> SEQ Wykres \* ARABIC </w:instrText>
      </w:r>
      <w:r w:rsidRPr="002B6127">
        <w:rPr>
          <w:rFonts w:ascii="Cambria" w:eastAsia="Calibri" w:hAnsi="Cambria" w:cs="Times New Roman"/>
          <w:b/>
          <w:szCs w:val="24"/>
        </w:rPr>
        <w:fldChar w:fldCharType="separate"/>
      </w:r>
      <w:r w:rsidRPr="002B6127">
        <w:rPr>
          <w:rFonts w:ascii="Cambria" w:eastAsia="Calibri" w:hAnsi="Cambria" w:cs="Times New Roman"/>
          <w:b/>
          <w:szCs w:val="24"/>
        </w:rPr>
        <w:t>6</w:t>
      </w:r>
      <w:r w:rsidRPr="002B6127">
        <w:rPr>
          <w:rFonts w:ascii="Cambria" w:eastAsia="Calibri" w:hAnsi="Cambria" w:cs="Times New Roman"/>
          <w:b/>
          <w:szCs w:val="24"/>
        </w:rPr>
        <w:fldChar w:fldCharType="end"/>
      </w:r>
      <w:r w:rsidRPr="002B6127">
        <w:rPr>
          <w:rFonts w:ascii="Cambria" w:eastAsia="Calibri" w:hAnsi="Cambria" w:cs="Times New Roman"/>
          <w:b/>
          <w:szCs w:val="24"/>
        </w:rPr>
        <w:t xml:space="preserve"> </w:t>
      </w:r>
      <w:r w:rsidR="00A40B00" w:rsidRPr="002B6127">
        <w:rPr>
          <w:rFonts w:ascii="Cambria" w:eastAsia="Calibri" w:hAnsi="Cambria" w:cs="Times New Roman"/>
          <w:b/>
          <w:szCs w:val="24"/>
        </w:rPr>
        <w:t>Liczba podmiotów gospodarki narodowej wpisanej do rejestru REGON</w:t>
      </w:r>
      <w:bookmarkEnd w:id="55"/>
      <w:r w:rsidR="00A40B00" w:rsidRPr="002B6127">
        <w:rPr>
          <w:rFonts w:ascii="Cambria" w:eastAsia="Calibri" w:hAnsi="Cambria" w:cs="Times New Roman"/>
          <w:b/>
          <w:szCs w:val="24"/>
        </w:rPr>
        <w:t xml:space="preserve">  </w:t>
      </w:r>
      <w:r w:rsidR="00C032A2" w:rsidRPr="002B6127">
        <w:rPr>
          <w:rFonts w:ascii="Cambria" w:eastAsia="Calibri" w:hAnsi="Cambria" w:cs="Times New Roman"/>
          <w:b/>
          <w:szCs w:val="24"/>
        </w:rPr>
        <w:t xml:space="preserve"> </w:t>
      </w:r>
    </w:p>
    <w:p w:rsidR="00A40B00" w:rsidRDefault="00A40B00" w:rsidP="00430624">
      <w:pPr>
        <w:ind w:firstLine="360"/>
        <w:jc w:val="both"/>
        <w:rPr>
          <w:rFonts w:ascii="Cambria" w:eastAsia="Calibri" w:hAnsi="Cambria" w:cs="Times New Roman"/>
          <w:szCs w:val="24"/>
        </w:rPr>
      </w:pPr>
      <w:r>
        <w:rPr>
          <w:rFonts w:ascii="Cambria" w:eastAsia="Calibri" w:hAnsi="Cambria" w:cs="Times New Roman"/>
          <w:noProof/>
          <w:szCs w:val="24"/>
          <w:lang w:eastAsia="pl-PL"/>
        </w:rPr>
        <w:drawing>
          <wp:inline distT="0" distB="0" distL="0" distR="0" wp14:anchorId="0ABE6222" wp14:editId="44C77ABB">
            <wp:extent cx="5237844" cy="1785668"/>
            <wp:effectExtent l="0" t="0" r="127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3325" cy="1787536"/>
                    </a:xfrm>
                    <a:prstGeom prst="rect">
                      <a:avLst/>
                    </a:prstGeom>
                    <a:noFill/>
                    <a:ln>
                      <a:noFill/>
                    </a:ln>
                  </pic:spPr>
                </pic:pic>
              </a:graphicData>
            </a:graphic>
          </wp:inline>
        </w:drawing>
      </w:r>
    </w:p>
    <w:p w:rsidR="00A40B00" w:rsidRPr="00CC025E" w:rsidRDefault="00A40B00" w:rsidP="00CC025E">
      <w:pPr>
        <w:ind w:firstLine="360"/>
        <w:jc w:val="right"/>
        <w:rPr>
          <w:rFonts w:ascii="Cambria" w:eastAsia="Calibri" w:hAnsi="Cambria" w:cs="Times New Roman"/>
          <w:i/>
          <w:sz w:val="20"/>
          <w:szCs w:val="20"/>
        </w:rPr>
      </w:pPr>
      <w:r w:rsidRPr="002B6127">
        <w:rPr>
          <w:rFonts w:ascii="Cambria" w:eastAsia="Calibri" w:hAnsi="Cambria" w:cs="Times New Roman"/>
          <w:i/>
          <w:sz w:val="20"/>
          <w:szCs w:val="20"/>
        </w:rPr>
        <w:t xml:space="preserve">Źródło: </w:t>
      </w:r>
      <w:hyperlink r:id="rId54" w:anchor="rejestr-regon" w:history="1">
        <w:r w:rsidRPr="002B6127">
          <w:rPr>
            <w:rStyle w:val="Hipercze"/>
            <w:rFonts w:ascii="Cambria" w:eastAsia="Calibri" w:hAnsi="Cambria" w:cs="Times New Roman"/>
            <w:i/>
            <w:sz w:val="20"/>
            <w:szCs w:val="20"/>
          </w:rPr>
          <w:t>https://www.polskawliczbach.pl/gmina_Lack#rejestr-regon</w:t>
        </w:r>
      </w:hyperlink>
    </w:p>
    <w:p w:rsidR="00C032A2" w:rsidRDefault="00C032A2" w:rsidP="00A40B00">
      <w:pPr>
        <w:ind w:firstLine="360"/>
        <w:jc w:val="both"/>
        <w:rPr>
          <w:rFonts w:ascii="Cambria" w:eastAsia="Calibri" w:hAnsi="Cambria" w:cs="Times New Roman"/>
          <w:szCs w:val="24"/>
        </w:rPr>
      </w:pPr>
      <w:r w:rsidRPr="00C032A2">
        <w:rPr>
          <w:rFonts w:ascii="Cambria" w:eastAsia="Calibri" w:hAnsi="Cambria" w:cs="Times New Roman"/>
          <w:szCs w:val="24"/>
        </w:rPr>
        <w:t>Najliczniejszą grupą, według klasyfikacji PKD, byli przedsiębiorcy z branży</w:t>
      </w:r>
      <w:r w:rsidR="00E05A66">
        <w:rPr>
          <w:rFonts w:ascii="Cambria" w:eastAsia="Calibri" w:hAnsi="Cambria" w:cs="Times New Roman"/>
          <w:szCs w:val="24"/>
        </w:rPr>
        <w:t xml:space="preserve"> transportu </w:t>
      </w:r>
      <w:r w:rsidR="00432624">
        <w:rPr>
          <w:rFonts w:ascii="Cambria" w:eastAsia="Calibri" w:hAnsi="Cambria" w:cs="Times New Roman"/>
          <w:szCs w:val="24"/>
        </w:rPr>
        <w:br/>
      </w:r>
      <w:r w:rsidR="00E05A66">
        <w:rPr>
          <w:rFonts w:ascii="Cambria" w:eastAsia="Calibri" w:hAnsi="Cambria" w:cs="Times New Roman"/>
          <w:szCs w:val="24"/>
        </w:rPr>
        <w:t>i gospodarki magazynowej (sekcja H)</w:t>
      </w:r>
      <w:r w:rsidRPr="00C032A2">
        <w:rPr>
          <w:rFonts w:ascii="Cambria" w:eastAsia="Calibri" w:hAnsi="Cambria" w:cs="Times New Roman"/>
          <w:szCs w:val="24"/>
        </w:rPr>
        <w:t xml:space="preserve"> handlu hurtowego i detalicznego (sekcja G), budownictwa (sekcja F) oraz przetwórstwa przemysłowego (sekcja C). Duży udział miały rów</w:t>
      </w:r>
      <w:r w:rsidR="00AA5A23">
        <w:rPr>
          <w:rFonts w:ascii="Cambria" w:eastAsia="Calibri" w:hAnsi="Cambria" w:cs="Times New Roman"/>
          <w:szCs w:val="24"/>
        </w:rPr>
        <w:t>nież przedsiębiorstwa z sekcji M</w:t>
      </w:r>
      <w:r w:rsidRPr="00C032A2">
        <w:rPr>
          <w:rFonts w:ascii="Cambria" w:eastAsia="Calibri" w:hAnsi="Cambria" w:cs="Times New Roman"/>
          <w:szCs w:val="24"/>
        </w:rPr>
        <w:t xml:space="preserve"> -</w:t>
      </w:r>
      <w:r w:rsidRPr="00C032A2">
        <w:rPr>
          <w:rFonts w:ascii="Calibri" w:eastAsia="Calibri" w:hAnsi="Calibri" w:cs="Times New Roman"/>
          <w:b/>
          <w:bCs/>
          <w:color w:val="4F81BD"/>
          <w:sz w:val="18"/>
          <w:szCs w:val="18"/>
        </w:rPr>
        <w:t xml:space="preserve"> </w:t>
      </w:r>
      <w:r w:rsidR="00AA5A23">
        <w:rPr>
          <w:rFonts w:ascii="Cambria" w:eastAsia="Calibri" w:hAnsi="Cambria" w:cs="Times New Roman"/>
          <w:szCs w:val="24"/>
        </w:rPr>
        <w:t>d</w:t>
      </w:r>
      <w:r w:rsidR="00AA5A23" w:rsidRPr="00AA5A23">
        <w:rPr>
          <w:rFonts w:ascii="Cambria" w:eastAsia="Calibri" w:hAnsi="Cambria" w:cs="Times New Roman"/>
          <w:szCs w:val="24"/>
        </w:rPr>
        <w:t xml:space="preserve">ziałalność profesjonalna, naukowa </w:t>
      </w:r>
      <w:r w:rsidR="00A40B00">
        <w:rPr>
          <w:rFonts w:ascii="Cambria" w:eastAsia="Calibri" w:hAnsi="Cambria" w:cs="Times New Roman"/>
          <w:szCs w:val="24"/>
        </w:rPr>
        <w:t>n</w:t>
      </w:r>
      <w:r w:rsidR="00AA5A23" w:rsidRPr="00AA5A23">
        <w:rPr>
          <w:rFonts w:ascii="Cambria" w:eastAsia="Calibri" w:hAnsi="Cambria" w:cs="Times New Roman"/>
          <w:szCs w:val="24"/>
        </w:rPr>
        <w:t>i techniczna</w:t>
      </w:r>
      <w:r w:rsidRPr="00C032A2">
        <w:rPr>
          <w:rFonts w:ascii="Cambria" w:eastAsia="Calibri" w:hAnsi="Cambria" w:cs="Times New Roman"/>
          <w:szCs w:val="24"/>
        </w:rPr>
        <w:t xml:space="preserve">, a także sekcji </w:t>
      </w:r>
      <w:r w:rsidR="00432624">
        <w:rPr>
          <w:rFonts w:ascii="Cambria" w:eastAsia="Calibri" w:hAnsi="Cambria" w:cs="Times New Roman"/>
          <w:szCs w:val="24"/>
        </w:rPr>
        <w:br/>
      </w:r>
      <w:r w:rsidRPr="00C032A2">
        <w:rPr>
          <w:rFonts w:ascii="Cambria" w:eastAsia="Calibri" w:hAnsi="Cambria" w:cs="Times New Roman"/>
          <w:szCs w:val="24"/>
        </w:rPr>
        <w:t xml:space="preserve">S </w:t>
      </w:r>
      <w:r w:rsidR="00432624">
        <w:rPr>
          <w:rFonts w:ascii="Cambria" w:eastAsia="Calibri" w:hAnsi="Cambria" w:cs="Times New Roman"/>
          <w:szCs w:val="24"/>
        </w:rPr>
        <w:br/>
      </w:r>
      <w:r w:rsidRPr="00C032A2">
        <w:rPr>
          <w:rFonts w:ascii="Cambria" w:eastAsia="Calibri" w:hAnsi="Cambria" w:cs="Times New Roman"/>
          <w:szCs w:val="24"/>
        </w:rPr>
        <w:t xml:space="preserve">i T, czyli pozostała działalność usługowa oraz gospodarstwa zatrudniające pracowników. </w:t>
      </w:r>
    </w:p>
    <w:p w:rsidR="00900425" w:rsidRPr="00D161E0" w:rsidRDefault="00900425" w:rsidP="00900425">
      <w:pPr>
        <w:pStyle w:val="Legenda"/>
        <w:spacing w:after="120"/>
        <w:rPr>
          <w:rFonts w:ascii="Cambria" w:eastAsia="Calibri" w:hAnsi="Cambria" w:cs="Times New Roman"/>
          <w:color w:val="auto"/>
          <w:sz w:val="20"/>
          <w:szCs w:val="20"/>
        </w:rPr>
      </w:pPr>
      <w:bookmarkStart w:id="56" w:name="_Toc56755351"/>
      <w:r w:rsidRPr="00D161E0">
        <w:rPr>
          <w:rFonts w:ascii="Cambria" w:eastAsia="Calibri" w:hAnsi="Cambria" w:cs="Times New Roman"/>
          <w:color w:val="auto"/>
          <w:sz w:val="20"/>
          <w:szCs w:val="20"/>
        </w:rPr>
        <w:lastRenderedPageBreak/>
        <w:t xml:space="preserve">Wykres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Wykres \* ARABIC </w:instrText>
      </w:r>
      <w:r w:rsidRPr="00D161E0">
        <w:rPr>
          <w:rFonts w:ascii="Cambria" w:eastAsia="Calibri" w:hAnsi="Cambria" w:cs="Times New Roman"/>
          <w:color w:val="auto"/>
          <w:sz w:val="20"/>
          <w:szCs w:val="20"/>
        </w:rPr>
        <w:fldChar w:fldCharType="separate"/>
      </w:r>
      <w:r w:rsidR="002B6127">
        <w:rPr>
          <w:rFonts w:ascii="Cambria" w:eastAsia="Calibri" w:hAnsi="Cambria" w:cs="Times New Roman"/>
          <w:noProof/>
          <w:color w:val="auto"/>
          <w:sz w:val="20"/>
          <w:szCs w:val="20"/>
        </w:rPr>
        <w:t>7</w:t>
      </w:r>
      <w:r w:rsidRPr="00D161E0">
        <w:rPr>
          <w:rFonts w:ascii="Cambria" w:eastAsia="Calibri" w:hAnsi="Cambria" w:cs="Times New Roman"/>
          <w:color w:val="auto"/>
          <w:sz w:val="20"/>
          <w:szCs w:val="20"/>
        </w:rPr>
        <w:fldChar w:fldCharType="end"/>
      </w:r>
      <w:r w:rsidRPr="00D161E0">
        <w:rPr>
          <w:rFonts w:ascii="Cambria" w:eastAsia="Calibri" w:hAnsi="Cambria" w:cs="Times New Roman"/>
          <w:color w:val="auto"/>
          <w:sz w:val="20"/>
          <w:szCs w:val="20"/>
        </w:rPr>
        <w:t xml:space="preserve"> Podmioty gospodarcze </w:t>
      </w:r>
      <w:r w:rsidR="00430624">
        <w:rPr>
          <w:rFonts w:ascii="Cambria" w:eastAsia="Calibri" w:hAnsi="Cambria" w:cs="Times New Roman"/>
          <w:color w:val="auto"/>
          <w:sz w:val="20"/>
          <w:szCs w:val="20"/>
        </w:rPr>
        <w:t xml:space="preserve">w gminie Łąck </w:t>
      </w:r>
      <w:r w:rsidRPr="00D161E0">
        <w:rPr>
          <w:rFonts w:ascii="Cambria" w:eastAsia="Calibri" w:hAnsi="Cambria" w:cs="Times New Roman"/>
          <w:color w:val="auto"/>
          <w:sz w:val="20"/>
          <w:szCs w:val="20"/>
        </w:rPr>
        <w:t>wg klasyfikacji PKD 2007</w:t>
      </w:r>
      <w:r w:rsidR="002F6598" w:rsidRPr="00D161E0">
        <w:rPr>
          <w:rStyle w:val="Odwoanieprzypisudolnego"/>
          <w:rFonts w:ascii="Cambria" w:eastAsia="Calibri" w:hAnsi="Cambria" w:cs="Times New Roman"/>
          <w:color w:val="auto"/>
          <w:sz w:val="20"/>
          <w:szCs w:val="20"/>
        </w:rPr>
        <w:footnoteReference w:id="6"/>
      </w:r>
      <w:bookmarkEnd w:id="56"/>
    </w:p>
    <w:p w:rsidR="00900425" w:rsidRDefault="00900425" w:rsidP="00900425">
      <w:pPr>
        <w:jc w:val="center"/>
      </w:pPr>
      <w:r>
        <w:rPr>
          <w:noProof/>
          <w:lang w:eastAsia="pl-PL"/>
        </w:rPr>
        <w:drawing>
          <wp:inline distT="0" distB="0" distL="0" distR="0" wp14:anchorId="33BC439B" wp14:editId="587A6BD2">
            <wp:extent cx="5491094" cy="2260121"/>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9091" cy="2263412"/>
                    </a:xfrm>
                    <a:prstGeom prst="rect">
                      <a:avLst/>
                    </a:prstGeom>
                    <a:noFill/>
                  </pic:spPr>
                </pic:pic>
              </a:graphicData>
            </a:graphic>
          </wp:inline>
        </w:drawing>
      </w:r>
    </w:p>
    <w:p w:rsidR="00900425" w:rsidRPr="00D161E0" w:rsidRDefault="00900425" w:rsidP="00900425">
      <w:pPr>
        <w:spacing w:before="120" w:after="120"/>
        <w:jc w:val="right"/>
        <w:rPr>
          <w:rFonts w:ascii="Cambria" w:eastAsia="Calibri" w:hAnsi="Cambria" w:cs="Times New Roman"/>
        </w:rPr>
      </w:pPr>
      <w:r w:rsidRPr="00D161E0">
        <w:rPr>
          <w:rFonts w:ascii="Cambria" w:eastAsia="Calibri" w:hAnsi="Cambria" w:cs="Times New Roman"/>
          <w:i/>
          <w:sz w:val="20"/>
          <w:szCs w:val="20"/>
        </w:rPr>
        <w:t>Źródło: Opracowanie własne na podstawie danych GUS</w:t>
      </w:r>
    </w:p>
    <w:p w:rsidR="00C032A2" w:rsidRPr="00C032A2" w:rsidRDefault="00C032A2" w:rsidP="00931DD7">
      <w:pPr>
        <w:ind w:firstLine="360"/>
        <w:jc w:val="both"/>
        <w:rPr>
          <w:rFonts w:ascii="Cambria" w:eastAsia="Calibri" w:hAnsi="Cambria" w:cs="Times New Roman"/>
          <w:szCs w:val="24"/>
        </w:rPr>
      </w:pPr>
      <w:r w:rsidRPr="00C032A2">
        <w:rPr>
          <w:rFonts w:ascii="Cambria" w:eastAsia="Calibri" w:hAnsi="Cambria" w:cs="Times New Roman"/>
          <w:szCs w:val="24"/>
        </w:rPr>
        <w:t>W strukturze wielkościowej przedsiębiors</w:t>
      </w:r>
      <w:r w:rsidR="001B26D1">
        <w:rPr>
          <w:rFonts w:ascii="Cambria" w:eastAsia="Calibri" w:hAnsi="Cambria" w:cs="Times New Roman"/>
          <w:szCs w:val="24"/>
        </w:rPr>
        <w:t>tw zlokalizowanych na obszarze g</w:t>
      </w:r>
      <w:r w:rsidRPr="00C032A2">
        <w:rPr>
          <w:rFonts w:ascii="Cambria" w:eastAsia="Calibri" w:hAnsi="Cambria" w:cs="Times New Roman"/>
          <w:szCs w:val="24"/>
        </w:rPr>
        <w:t xml:space="preserve">miny </w:t>
      </w:r>
      <w:r w:rsidR="00DD3CF6">
        <w:rPr>
          <w:rFonts w:ascii="Cambria" w:eastAsia="Calibri" w:hAnsi="Cambria" w:cs="Times New Roman"/>
          <w:szCs w:val="24"/>
        </w:rPr>
        <w:t>Łąck</w:t>
      </w:r>
      <w:r w:rsidRPr="00C032A2">
        <w:rPr>
          <w:rFonts w:ascii="Cambria" w:eastAsia="Calibri" w:hAnsi="Cambria" w:cs="Times New Roman"/>
          <w:szCs w:val="24"/>
        </w:rPr>
        <w:t xml:space="preserve"> wyróżniamy jedynie mikroprzedsiębiorstwa oraz małe przedsiębiorstwa: </w:t>
      </w:r>
    </w:p>
    <w:p w:rsidR="00C032A2" w:rsidRPr="00C032A2" w:rsidRDefault="00F60189" w:rsidP="00A06C92">
      <w:pPr>
        <w:numPr>
          <w:ilvl w:val="0"/>
          <w:numId w:val="11"/>
        </w:numPr>
        <w:spacing w:after="0"/>
        <w:jc w:val="both"/>
        <w:rPr>
          <w:rFonts w:ascii="Cambria" w:eastAsia="Calibri" w:hAnsi="Cambria" w:cs="Times New Roman"/>
          <w:szCs w:val="24"/>
        </w:rPr>
      </w:pPr>
      <w:r>
        <w:rPr>
          <w:rFonts w:ascii="Cambria" w:eastAsia="Calibri" w:hAnsi="Cambria" w:cs="Times New Roman"/>
          <w:szCs w:val="24"/>
        </w:rPr>
        <w:t>558</w:t>
      </w:r>
      <w:r w:rsidR="00C032A2" w:rsidRPr="00C032A2">
        <w:rPr>
          <w:rFonts w:ascii="Cambria" w:eastAsia="Calibri" w:hAnsi="Cambria" w:cs="Times New Roman"/>
          <w:szCs w:val="24"/>
        </w:rPr>
        <w:t xml:space="preserve"> mikroprzedsiębiorstw (0-9 pracowników), </w:t>
      </w:r>
    </w:p>
    <w:p w:rsidR="00C032A2" w:rsidRDefault="00F60189" w:rsidP="00A06C92">
      <w:pPr>
        <w:numPr>
          <w:ilvl w:val="0"/>
          <w:numId w:val="11"/>
        </w:numPr>
        <w:spacing w:after="0"/>
        <w:jc w:val="both"/>
        <w:rPr>
          <w:rFonts w:ascii="Cambria" w:eastAsia="Calibri" w:hAnsi="Cambria" w:cs="Times New Roman"/>
          <w:szCs w:val="24"/>
        </w:rPr>
      </w:pPr>
      <w:r>
        <w:rPr>
          <w:rFonts w:ascii="Cambria" w:eastAsia="Calibri" w:hAnsi="Cambria" w:cs="Times New Roman"/>
          <w:szCs w:val="24"/>
        </w:rPr>
        <w:t>20</w:t>
      </w:r>
      <w:r w:rsidR="00C032A2" w:rsidRPr="00C032A2">
        <w:rPr>
          <w:rFonts w:ascii="Cambria" w:eastAsia="Calibri" w:hAnsi="Cambria" w:cs="Times New Roman"/>
          <w:szCs w:val="24"/>
        </w:rPr>
        <w:t xml:space="preserve"> małych prze</w:t>
      </w:r>
      <w:r>
        <w:rPr>
          <w:rFonts w:ascii="Cambria" w:eastAsia="Calibri" w:hAnsi="Cambria" w:cs="Times New Roman"/>
          <w:szCs w:val="24"/>
        </w:rPr>
        <w:t>dsiębiorstw (10-49 pracowników)</w:t>
      </w:r>
    </w:p>
    <w:p w:rsidR="00F60189" w:rsidRPr="00C032A2" w:rsidRDefault="00F60189" w:rsidP="00A06C92">
      <w:pPr>
        <w:numPr>
          <w:ilvl w:val="0"/>
          <w:numId w:val="11"/>
        </w:numPr>
        <w:spacing w:after="0"/>
        <w:jc w:val="both"/>
        <w:rPr>
          <w:rFonts w:ascii="Cambria" w:eastAsia="Calibri" w:hAnsi="Cambria" w:cs="Times New Roman"/>
          <w:szCs w:val="24"/>
        </w:rPr>
      </w:pPr>
      <w:r>
        <w:rPr>
          <w:rFonts w:ascii="Cambria" w:eastAsia="Calibri" w:hAnsi="Cambria" w:cs="Times New Roman"/>
          <w:szCs w:val="24"/>
        </w:rPr>
        <w:t xml:space="preserve">2 </w:t>
      </w:r>
      <w:r w:rsidR="0077154C">
        <w:rPr>
          <w:rFonts w:ascii="Cambria" w:eastAsia="Calibri" w:hAnsi="Cambria" w:cs="Times New Roman"/>
          <w:szCs w:val="24"/>
        </w:rPr>
        <w:t>średnie</w:t>
      </w:r>
      <w:r>
        <w:rPr>
          <w:rFonts w:ascii="Cambria" w:eastAsia="Calibri" w:hAnsi="Cambria" w:cs="Times New Roman"/>
          <w:szCs w:val="24"/>
        </w:rPr>
        <w:t xml:space="preserve"> przedsiębiorstwa (50-249 pracowników).</w:t>
      </w:r>
    </w:p>
    <w:p w:rsidR="00C032A2" w:rsidRPr="00C032A2" w:rsidRDefault="00C032A2" w:rsidP="00931DD7">
      <w:pPr>
        <w:ind w:firstLine="360"/>
        <w:jc w:val="both"/>
        <w:rPr>
          <w:rFonts w:ascii="Cambria" w:eastAsia="Calibri" w:hAnsi="Cambria" w:cs="Times New Roman"/>
          <w:szCs w:val="24"/>
        </w:rPr>
      </w:pPr>
      <w:r w:rsidRPr="00C032A2">
        <w:rPr>
          <w:rFonts w:ascii="Cambria" w:eastAsia="Calibri" w:hAnsi="Cambria" w:cs="Times New Roman"/>
          <w:szCs w:val="24"/>
        </w:rPr>
        <w:t>Z przedstawionego wykazu wynika, że 9</w:t>
      </w:r>
      <w:r w:rsidR="00F60189">
        <w:rPr>
          <w:rFonts w:ascii="Cambria" w:eastAsia="Calibri" w:hAnsi="Cambria" w:cs="Times New Roman"/>
          <w:szCs w:val="24"/>
        </w:rPr>
        <w:t>6,2</w:t>
      </w:r>
      <w:r w:rsidRPr="00C032A2">
        <w:rPr>
          <w:rFonts w:ascii="Cambria" w:eastAsia="Calibri" w:hAnsi="Cambria" w:cs="Times New Roman"/>
          <w:szCs w:val="24"/>
        </w:rPr>
        <w:t xml:space="preserve">% pośród zarejestrowanych podmiotów stanowią mikroprzedsiębiorstwa, natomiast </w:t>
      </w:r>
      <w:r w:rsidR="00F60189">
        <w:rPr>
          <w:rFonts w:ascii="Cambria" w:eastAsia="Calibri" w:hAnsi="Cambria" w:cs="Times New Roman"/>
          <w:szCs w:val="24"/>
        </w:rPr>
        <w:t>3,4</w:t>
      </w:r>
      <w:r w:rsidRPr="00C032A2">
        <w:rPr>
          <w:rFonts w:ascii="Cambria" w:eastAsia="Calibri" w:hAnsi="Cambria" w:cs="Times New Roman"/>
          <w:szCs w:val="24"/>
        </w:rPr>
        <w:t>% to małe przedsiębi</w:t>
      </w:r>
      <w:r w:rsidR="00F60189">
        <w:rPr>
          <w:rFonts w:ascii="Cambria" w:eastAsia="Calibri" w:hAnsi="Cambria" w:cs="Times New Roman"/>
          <w:szCs w:val="24"/>
        </w:rPr>
        <w:t xml:space="preserve">orstwa, a jedyne 0,4% stanowią przedsiębiorstwa </w:t>
      </w:r>
      <w:r w:rsidR="0077154C">
        <w:rPr>
          <w:rFonts w:ascii="Cambria" w:eastAsia="Calibri" w:hAnsi="Cambria" w:cs="Times New Roman"/>
          <w:szCs w:val="24"/>
        </w:rPr>
        <w:t>średnie</w:t>
      </w:r>
      <w:r w:rsidR="00F60189">
        <w:rPr>
          <w:rFonts w:ascii="Cambria" w:eastAsia="Calibri" w:hAnsi="Cambria" w:cs="Times New Roman"/>
          <w:szCs w:val="24"/>
        </w:rPr>
        <w:t>.</w:t>
      </w:r>
    </w:p>
    <w:p w:rsidR="00A40B00" w:rsidRDefault="00C032A2" w:rsidP="002B6127">
      <w:pPr>
        <w:ind w:firstLine="360"/>
        <w:jc w:val="both"/>
        <w:rPr>
          <w:rFonts w:ascii="Cambria" w:eastAsia="Calibri" w:hAnsi="Cambria" w:cs="Times New Roman"/>
        </w:rPr>
      </w:pPr>
      <w:r w:rsidRPr="00C032A2">
        <w:rPr>
          <w:rFonts w:ascii="Cambria" w:eastAsia="Calibri" w:hAnsi="Cambria" w:cs="Times New Roman"/>
        </w:rPr>
        <w:t>W anali</w:t>
      </w:r>
      <w:r w:rsidR="00F60189">
        <w:rPr>
          <w:rFonts w:ascii="Cambria" w:eastAsia="Calibri" w:hAnsi="Cambria" w:cs="Times New Roman"/>
        </w:rPr>
        <w:t>zowanym okresie czasu (lata 2014-2019</w:t>
      </w:r>
      <w:r w:rsidRPr="00C032A2">
        <w:rPr>
          <w:rFonts w:ascii="Cambria" w:eastAsia="Calibri" w:hAnsi="Cambria" w:cs="Times New Roman"/>
        </w:rPr>
        <w:t xml:space="preserve">) liczba </w:t>
      </w:r>
      <w:r w:rsidR="008A7F5E">
        <w:rPr>
          <w:rFonts w:ascii="Cambria" w:eastAsia="Calibri" w:hAnsi="Cambria" w:cs="Times New Roman"/>
        </w:rPr>
        <w:t xml:space="preserve">zarejestrowanych </w:t>
      </w:r>
      <w:r w:rsidRPr="00C032A2">
        <w:rPr>
          <w:rFonts w:ascii="Cambria" w:eastAsia="Calibri" w:hAnsi="Cambria" w:cs="Times New Roman"/>
        </w:rPr>
        <w:t xml:space="preserve">podmiotów gospodarczych ulegała </w:t>
      </w:r>
      <w:r w:rsidR="008A7F5E">
        <w:rPr>
          <w:rFonts w:ascii="Cambria" w:eastAsia="Calibri" w:hAnsi="Cambria" w:cs="Times New Roman"/>
        </w:rPr>
        <w:t>systematycznemu wzrostowi</w:t>
      </w:r>
      <w:r w:rsidRPr="00C032A2">
        <w:rPr>
          <w:rFonts w:ascii="Cambria" w:eastAsia="Calibri" w:hAnsi="Cambria" w:cs="Times New Roman"/>
        </w:rPr>
        <w:t xml:space="preserve">. Największą grupę stanowi sektor prywatny – </w:t>
      </w:r>
      <w:r w:rsidR="008A7F5E">
        <w:rPr>
          <w:rFonts w:ascii="Cambria" w:eastAsia="Calibri" w:hAnsi="Cambria" w:cs="Times New Roman"/>
        </w:rPr>
        <w:t>97,2</w:t>
      </w:r>
      <w:r w:rsidRPr="00C032A2">
        <w:rPr>
          <w:rFonts w:ascii="Cambria" w:eastAsia="Calibri" w:hAnsi="Cambria" w:cs="Times New Roman"/>
        </w:rPr>
        <w:t xml:space="preserve">%, z czego większość to osoby prywatne prowadzące działalność gospodarczą – </w:t>
      </w:r>
      <w:r w:rsidR="008A7F5E">
        <w:rPr>
          <w:rFonts w:ascii="Cambria" w:eastAsia="Calibri" w:hAnsi="Cambria" w:cs="Times New Roman"/>
        </w:rPr>
        <w:t>84,7</w:t>
      </w:r>
      <w:r w:rsidRPr="00C032A2">
        <w:rPr>
          <w:rFonts w:ascii="Cambria" w:eastAsia="Calibri" w:hAnsi="Cambria" w:cs="Times New Roman"/>
        </w:rPr>
        <w:t>%.</w:t>
      </w:r>
    </w:p>
    <w:p w:rsidR="00900425" w:rsidRPr="00A965BD" w:rsidRDefault="00A965BD" w:rsidP="00A965BD">
      <w:pPr>
        <w:pStyle w:val="Legenda"/>
        <w:spacing w:after="120"/>
        <w:rPr>
          <w:rFonts w:ascii="Cambria" w:eastAsia="Calibri" w:hAnsi="Cambria" w:cs="Times New Roman"/>
          <w:color w:val="auto"/>
          <w:sz w:val="20"/>
          <w:szCs w:val="20"/>
        </w:rPr>
      </w:pPr>
      <w:bookmarkStart w:id="57" w:name="_Toc56755363"/>
      <w:r w:rsidRPr="00A965BD">
        <w:rPr>
          <w:rFonts w:ascii="Cambria" w:eastAsia="Calibri" w:hAnsi="Cambria" w:cs="Times New Roman"/>
          <w:color w:val="auto"/>
          <w:sz w:val="20"/>
          <w:szCs w:val="20"/>
        </w:rPr>
        <w:t xml:space="preserve">Tabela </w:t>
      </w:r>
      <w:r w:rsidRPr="00A965BD">
        <w:rPr>
          <w:rFonts w:ascii="Cambria" w:eastAsia="Calibri" w:hAnsi="Cambria" w:cs="Times New Roman"/>
          <w:color w:val="auto"/>
          <w:sz w:val="20"/>
          <w:szCs w:val="20"/>
        </w:rPr>
        <w:fldChar w:fldCharType="begin"/>
      </w:r>
      <w:r w:rsidRPr="00A965BD">
        <w:rPr>
          <w:rFonts w:ascii="Cambria" w:eastAsia="Calibri" w:hAnsi="Cambria" w:cs="Times New Roman"/>
          <w:color w:val="auto"/>
          <w:sz w:val="20"/>
          <w:szCs w:val="20"/>
        </w:rPr>
        <w:instrText xml:space="preserve"> SEQ Tabela \* ARABIC </w:instrText>
      </w:r>
      <w:r w:rsidRPr="00A965BD">
        <w:rPr>
          <w:rFonts w:ascii="Cambria" w:eastAsia="Calibri" w:hAnsi="Cambria" w:cs="Times New Roman"/>
          <w:color w:val="auto"/>
          <w:sz w:val="20"/>
          <w:szCs w:val="20"/>
        </w:rPr>
        <w:fldChar w:fldCharType="separate"/>
      </w:r>
      <w:r>
        <w:rPr>
          <w:rFonts w:ascii="Cambria" w:eastAsia="Calibri" w:hAnsi="Cambria" w:cs="Times New Roman"/>
          <w:noProof/>
          <w:color w:val="auto"/>
          <w:sz w:val="20"/>
          <w:szCs w:val="20"/>
        </w:rPr>
        <w:t>7</w:t>
      </w:r>
      <w:r w:rsidRPr="00A965BD">
        <w:rPr>
          <w:rFonts w:ascii="Cambria" w:eastAsia="Calibri" w:hAnsi="Cambria" w:cs="Times New Roman"/>
          <w:color w:val="auto"/>
          <w:sz w:val="20"/>
          <w:szCs w:val="20"/>
        </w:rPr>
        <w:fldChar w:fldCharType="end"/>
      </w:r>
      <w:r w:rsidR="00931DD7" w:rsidRPr="00A965BD">
        <w:rPr>
          <w:rFonts w:ascii="Cambria" w:eastAsia="Calibri" w:hAnsi="Cambria" w:cs="Times New Roman"/>
          <w:color w:val="auto"/>
          <w:sz w:val="20"/>
          <w:szCs w:val="20"/>
        </w:rPr>
        <w:t>Podmioty w g</w:t>
      </w:r>
      <w:r w:rsidR="00900425" w:rsidRPr="00A965BD">
        <w:rPr>
          <w:rFonts w:ascii="Cambria" w:eastAsia="Calibri" w:hAnsi="Cambria" w:cs="Times New Roman"/>
          <w:color w:val="auto"/>
          <w:sz w:val="20"/>
          <w:szCs w:val="20"/>
        </w:rPr>
        <w:t>minie Łąck według sektorów własnościowych</w:t>
      </w:r>
      <w:bookmarkEnd w:id="57"/>
    </w:p>
    <w:tbl>
      <w:tblPr>
        <w:tblStyle w:val="Jasnecieniowanieakcent2"/>
        <w:tblW w:w="9288" w:type="dxa"/>
        <w:tblLayout w:type="fixed"/>
        <w:tblLook w:val="04A0" w:firstRow="1" w:lastRow="0" w:firstColumn="1" w:lastColumn="0" w:noHBand="0" w:noVBand="1"/>
      </w:tblPr>
      <w:tblGrid>
        <w:gridCol w:w="3349"/>
        <w:gridCol w:w="990"/>
        <w:gridCol w:w="989"/>
        <w:gridCol w:w="990"/>
        <w:gridCol w:w="990"/>
        <w:gridCol w:w="990"/>
        <w:gridCol w:w="990"/>
      </w:tblGrid>
      <w:tr w:rsidR="00A9127B" w:rsidRPr="00900425" w:rsidTr="00A9127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900425">
            <w:pPr>
              <w:autoSpaceDE w:val="0"/>
              <w:autoSpaceDN w:val="0"/>
              <w:adjustRightInd w:val="0"/>
              <w:jc w:val="center"/>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Jednostki zarejestrowane wg sektorów</w:t>
            </w:r>
          </w:p>
        </w:tc>
        <w:tc>
          <w:tcPr>
            <w:tcW w:w="990" w:type="dxa"/>
            <w:noWrap/>
          </w:tcPr>
          <w:p w:rsidR="00A9127B" w:rsidRPr="00900425" w:rsidRDefault="00A9127B" w:rsidP="009004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Pr>
                <w:rFonts w:ascii="Cambria" w:eastAsia="Calibri" w:hAnsi="Cambria" w:cs="Times New Roman"/>
                <w:color w:val="auto"/>
                <w:sz w:val="18"/>
                <w:szCs w:val="20"/>
                <w:lang w:eastAsia="pl-PL"/>
              </w:rPr>
              <w:t>2014</w:t>
            </w:r>
          </w:p>
        </w:tc>
        <w:tc>
          <w:tcPr>
            <w:tcW w:w="989" w:type="dxa"/>
            <w:noWrap/>
          </w:tcPr>
          <w:p w:rsidR="00A9127B" w:rsidRPr="00900425" w:rsidRDefault="00A9127B" w:rsidP="009004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Pr>
                <w:rFonts w:ascii="Cambria" w:eastAsia="Calibri" w:hAnsi="Cambria" w:cs="Times New Roman"/>
                <w:color w:val="auto"/>
                <w:sz w:val="18"/>
                <w:szCs w:val="20"/>
                <w:lang w:eastAsia="pl-PL"/>
              </w:rPr>
              <w:t>2015</w:t>
            </w:r>
          </w:p>
        </w:tc>
        <w:tc>
          <w:tcPr>
            <w:tcW w:w="990" w:type="dxa"/>
          </w:tcPr>
          <w:p w:rsidR="00A9127B" w:rsidRPr="00900425" w:rsidRDefault="00A9127B" w:rsidP="009004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Pr>
                <w:rFonts w:ascii="Cambria" w:eastAsia="Calibri" w:hAnsi="Cambria" w:cs="Times New Roman"/>
                <w:color w:val="auto"/>
                <w:sz w:val="18"/>
                <w:szCs w:val="20"/>
                <w:lang w:eastAsia="pl-PL"/>
              </w:rPr>
              <w:t>2016</w:t>
            </w:r>
          </w:p>
        </w:tc>
        <w:tc>
          <w:tcPr>
            <w:tcW w:w="990" w:type="dxa"/>
          </w:tcPr>
          <w:p w:rsidR="00A9127B" w:rsidRPr="00900425" w:rsidRDefault="00A9127B" w:rsidP="009004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Pr>
                <w:rFonts w:ascii="Cambria" w:eastAsia="Calibri" w:hAnsi="Cambria" w:cs="Times New Roman"/>
                <w:color w:val="auto"/>
                <w:sz w:val="18"/>
                <w:szCs w:val="20"/>
                <w:lang w:eastAsia="pl-PL"/>
              </w:rPr>
              <w:t>2017</w:t>
            </w:r>
          </w:p>
        </w:tc>
        <w:tc>
          <w:tcPr>
            <w:tcW w:w="990" w:type="dxa"/>
          </w:tcPr>
          <w:p w:rsidR="00A9127B" w:rsidRPr="00900425" w:rsidRDefault="00A9127B" w:rsidP="009004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Pr>
                <w:rFonts w:ascii="Cambria" w:eastAsia="Calibri" w:hAnsi="Cambria" w:cs="Times New Roman"/>
                <w:color w:val="auto"/>
                <w:sz w:val="18"/>
                <w:szCs w:val="20"/>
                <w:lang w:eastAsia="pl-PL"/>
              </w:rPr>
              <w:t>2018</w:t>
            </w:r>
          </w:p>
        </w:tc>
        <w:tc>
          <w:tcPr>
            <w:tcW w:w="990" w:type="dxa"/>
          </w:tcPr>
          <w:p w:rsidR="00A9127B" w:rsidRPr="00A9127B" w:rsidRDefault="00A9127B" w:rsidP="009004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2019</w:t>
            </w:r>
          </w:p>
        </w:tc>
      </w:tr>
      <w:tr w:rsidR="00A9127B" w:rsidRPr="00A9127B" w:rsidTr="00892EE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Ogółem</w:t>
            </w:r>
          </w:p>
        </w:tc>
        <w:tc>
          <w:tcPr>
            <w:tcW w:w="990"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419</w:t>
            </w:r>
          </w:p>
        </w:tc>
        <w:tc>
          <w:tcPr>
            <w:tcW w:w="989"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434</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446</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478</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499</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580</w:t>
            </w:r>
          </w:p>
        </w:tc>
      </w:tr>
      <w:tr w:rsidR="00A9127B" w:rsidRPr="00900425" w:rsidTr="00892EE4">
        <w:trPr>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Sektor publiczny</w:t>
            </w:r>
          </w:p>
        </w:tc>
        <w:tc>
          <w:tcPr>
            <w:tcW w:w="990"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14</w:t>
            </w:r>
          </w:p>
        </w:tc>
        <w:tc>
          <w:tcPr>
            <w:tcW w:w="989"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14</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14</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14</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12</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12</w:t>
            </w:r>
          </w:p>
        </w:tc>
      </w:tr>
      <w:tr w:rsidR="00A9127B" w:rsidRPr="00A9127B" w:rsidTr="00892EE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Sektor prywatny</w:t>
            </w:r>
          </w:p>
        </w:tc>
        <w:tc>
          <w:tcPr>
            <w:tcW w:w="990"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405</w:t>
            </w:r>
          </w:p>
        </w:tc>
        <w:tc>
          <w:tcPr>
            <w:tcW w:w="989"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419</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431</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462</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485</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564</w:t>
            </w:r>
          </w:p>
        </w:tc>
      </w:tr>
      <w:tr w:rsidR="00A9127B" w:rsidRPr="00900425" w:rsidTr="00892EE4">
        <w:trPr>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Państwowe i samorządowe jednostki prawa budżetowego</w:t>
            </w:r>
          </w:p>
        </w:tc>
        <w:tc>
          <w:tcPr>
            <w:tcW w:w="990"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89"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6</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6</w:t>
            </w:r>
          </w:p>
        </w:tc>
      </w:tr>
      <w:tr w:rsidR="00A9127B" w:rsidRPr="00A9127B" w:rsidTr="00892EE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Spółki handlowe</w:t>
            </w:r>
          </w:p>
        </w:tc>
        <w:tc>
          <w:tcPr>
            <w:tcW w:w="990"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29</w:t>
            </w:r>
          </w:p>
        </w:tc>
        <w:tc>
          <w:tcPr>
            <w:tcW w:w="989"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30</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29</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27</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22</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23</w:t>
            </w:r>
          </w:p>
        </w:tc>
      </w:tr>
      <w:tr w:rsidR="00A9127B" w:rsidRPr="00A9127B" w:rsidTr="00892EE4">
        <w:trPr>
          <w:trHeight w:val="268"/>
        </w:trPr>
        <w:tc>
          <w:tcPr>
            <w:cnfStyle w:val="001000000000" w:firstRow="0" w:lastRow="0" w:firstColumn="1" w:lastColumn="0" w:oddVBand="0" w:evenVBand="0" w:oddHBand="0" w:evenHBand="0" w:firstRowFirstColumn="0" w:firstRowLastColumn="0" w:lastRowFirstColumn="0" w:lastRowLastColumn="0"/>
            <w:tcW w:w="3349" w:type="dxa"/>
            <w:noWrap/>
          </w:tcPr>
          <w:p w:rsidR="00A9127B" w:rsidRPr="00A9127B" w:rsidRDefault="00A9127B" w:rsidP="00A9127B">
            <w:pPr>
              <w:autoSpaceDE w:val="0"/>
              <w:autoSpaceDN w:val="0"/>
              <w:adjustRightInd w:val="0"/>
              <w:rPr>
                <w:rFonts w:ascii="Cambria" w:eastAsia="Calibri" w:hAnsi="Cambria" w:cs="Times New Roman"/>
                <w:color w:val="auto"/>
                <w:sz w:val="18"/>
                <w:szCs w:val="20"/>
                <w:lang w:eastAsia="pl-PL"/>
              </w:rPr>
            </w:pPr>
            <w:r>
              <w:rPr>
                <w:rFonts w:ascii="Cambria" w:eastAsia="Calibri" w:hAnsi="Cambria" w:cs="Times New Roman"/>
                <w:color w:val="auto"/>
                <w:sz w:val="18"/>
                <w:szCs w:val="20"/>
                <w:lang w:eastAsia="pl-PL"/>
              </w:rPr>
              <w:t>S</w:t>
            </w:r>
            <w:r w:rsidRPr="00A9127B">
              <w:rPr>
                <w:rFonts w:ascii="Cambria" w:eastAsia="Calibri" w:hAnsi="Cambria" w:cs="Times New Roman"/>
                <w:color w:val="auto"/>
                <w:sz w:val="18"/>
                <w:szCs w:val="20"/>
                <w:lang w:eastAsia="pl-PL"/>
              </w:rPr>
              <w:t>półki handlowe z udziałem kapitału zagranicznego</w:t>
            </w:r>
          </w:p>
          <w:p w:rsidR="00A9127B" w:rsidRPr="00A9127B" w:rsidRDefault="00A9127B" w:rsidP="00A9127B">
            <w:pPr>
              <w:autoSpaceDE w:val="0"/>
              <w:autoSpaceDN w:val="0"/>
              <w:adjustRightInd w:val="0"/>
              <w:rPr>
                <w:rFonts w:ascii="Cambria" w:eastAsia="Calibri" w:hAnsi="Cambria" w:cs="Times New Roman"/>
                <w:color w:val="auto"/>
                <w:sz w:val="18"/>
                <w:szCs w:val="20"/>
                <w:lang w:eastAsia="pl-PL"/>
              </w:rPr>
            </w:pPr>
          </w:p>
        </w:tc>
        <w:tc>
          <w:tcPr>
            <w:tcW w:w="990"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89"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7</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6</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6</w:t>
            </w:r>
          </w:p>
        </w:tc>
      </w:tr>
      <w:tr w:rsidR="00A9127B" w:rsidRPr="00900425" w:rsidTr="00892EE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lastRenderedPageBreak/>
              <w:t>Osoby fizyczne</w:t>
            </w:r>
          </w:p>
        </w:tc>
        <w:tc>
          <w:tcPr>
            <w:tcW w:w="990"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315</w:t>
            </w:r>
          </w:p>
        </w:tc>
        <w:tc>
          <w:tcPr>
            <w:tcW w:w="989"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328</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340</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372</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403</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478</w:t>
            </w:r>
          </w:p>
        </w:tc>
      </w:tr>
      <w:tr w:rsidR="00A9127B" w:rsidRPr="00A9127B" w:rsidTr="00892EE4">
        <w:trPr>
          <w:trHeight w:val="268"/>
        </w:trPr>
        <w:tc>
          <w:tcPr>
            <w:cnfStyle w:val="001000000000" w:firstRow="0" w:lastRow="0" w:firstColumn="1" w:lastColumn="0" w:oddVBand="0" w:evenVBand="0" w:oddHBand="0" w:evenHBand="0" w:firstRowFirstColumn="0" w:firstRowLastColumn="0" w:lastRowFirstColumn="0" w:lastRowLastColumn="0"/>
            <w:tcW w:w="3349" w:type="dxa"/>
            <w:noWrap/>
            <w:hideMark/>
          </w:tcPr>
          <w:p w:rsidR="00A9127B" w:rsidRPr="00900425" w:rsidRDefault="00A9127B" w:rsidP="00A9127B">
            <w:pPr>
              <w:autoSpaceDE w:val="0"/>
              <w:autoSpaceDN w:val="0"/>
              <w:adjustRightInd w:val="0"/>
              <w:rPr>
                <w:rFonts w:ascii="Cambria" w:eastAsia="Calibri" w:hAnsi="Cambria" w:cs="Times New Roman"/>
                <w:color w:val="auto"/>
                <w:sz w:val="18"/>
                <w:szCs w:val="20"/>
                <w:lang w:eastAsia="pl-PL"/>
              </w:rPr>
            </w:pPr>
            <w:r w:rsidRPr="00900425">
              <w:rPr>
                <w:rFonts w:ascii="Cambria" w:eastAsia="Calibri" w:hAnsi="Cambria" w:cs="Times New Roman"/>
                <w:color w:val="auto"/>
                <w:sz w:val="18"/>
                <w:szCs w:val="20"/>
                <w:lang w:eastAsia="pl-PL"/>
              </w:rPr>
              <w:t>Stowarzyszenia i organizacje społeczne</w:t>
            </w:r>
          </w:p>
        </w:tc>
        <w:tc>
          <w:tcPr>
            <w:tcW w:w="990"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19</w:t>
            </w:r>
          </w:p>
        </w:tc>
        <w:tc>
          <w:tcPr>
            <w:tcW w:w="989" w:type="dxa"/>
            <w:noWrap/>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22</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21</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22</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24</w:t>
            </w:r>
          </w:p>
        </w:tc>
        <w:tc>
          <w:tcPr>
            <w:tcW w:w="990" w:type="dxa"/>
            <w:vAlign w:val="bottom"/>
          </w:tcPr>
          <w:p w:rsidR="00A9127B" w:rsidRPr="00A9127B" w:rsidRDefault="00A9127B" w:rsidP="00A9127B">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25</w:t>
            </w:r>
          </w:p>
        </w:tc>
      </w:tr>
      <w:tr w:rsidR="00A9127B" w:rsidRPr="00A9127B" w:rsidTr="00892EE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49" w:type="dxa"/>
            <w:noWrap/>
          </w:tcPr>
          <w:p w:rsidR="00A9127B" w:rsidRPr="00A9127B" w:rsidRDefault="00A9127B" w:rsidP="00A9127B">
            <w:pPr>
              <w:autoSpaceDE w:val="0"/>
              <w:autoSpaceDN w:val="0"/>
              <w:adjustRightInd w:val="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Fundacje</w:t>
            </w:r>
          </w:p>
        </w:tc>
        <w:tc>
          <w:tcPr>
            <w:tcW w:w="990"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w:t>
            </w:r>
          </w:p>
        </w:tc>
        <w:tc>
          <w:tcPr>
            <w:tcW w:w="989" w:type="dxa"/>
            <w:noWrap/>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w:t>
            </w:r>
          </w:p>
        </w:tc>
        <w:tc>
          <w:tcPr>
            <w:tcW w:w="990" w:type="dxa"/>
            <w:vAlign w:val="bottom"/>
          </w:tcPr>
          <w:p w:rsidR="00A9127B" w:rsidRPr="00A9127B" w:rsidRDefault="00A9127B" w:rsidP="00A9127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auto"/>
                <w:sz w:val="18"/>
                <w:szCs w:val="20"/>
                <w:lang w:eastAsia="pl-PL"/>
              </w:rPr>
            </w:pPr>
            <w:r w:rsidRPr="00A9127B">
              <w:rPr>
                <w:rFonts w:ascii="Cambria" w:eastAsia="Calibri" w:hAnsi="Cambria" w:cs="Times New Roman"/>
                <w:color w:val="auto"/>
                <w:sz w:val="18"/>
                <w:szCs w:val="20"/>
                <w:lang w:eastAsia="pl-PL"/>
              </w:rPr>
              <w:t>3</w:t>
            </w:r>
          </w:p>
        </w:tc>
      </w:tr>
    </w:tbl>
    <w:p w:rsidR="00900425" w:rsidRPr="00D161E0" w:rsidRDefault="00A9127B" w:rsidP="00A9127B">
      <w:pPr>
        <w:pStyle w:val="Legenda"/>
        <w:spacing w:before="120" w:after="120"/>
        <w:jc w:val="right"/>
        <w:rPr>
          <w:rFonts w:ascii="Cambria" w:eastAsia="Calibri" w:hAnsi="Cambria" w:cs="Times New Roman"/>
          <w:sz w:val="20"/>
        </w:rPr>
      </w:pPr>
      <w:r w:rsidRPr="00D161E0">
        <w:rPr>
          <w:rFonts w:ascii="Cambria" w:eastAsia="Calibri" w:hAnsi="Cambria" w:cs="Times New Roman"/>
          <w:b w:val="0"/>
          <w:bCs w:val="0"/>
          <w:i/>
          <w:color w:val="auto"/>
          <w:sz w:val="20"/>
          <w:szCs w:val="20"/>
        </w:rPr>
        <w:t>Źródło: Główny Urząd Statystyczny</w:t>
      </w:r>
    </w:p>
    <w:p w:rsidR="00C032A2" w:rsidRDefault="008A7F5E" w:rsidP="00931DD7">
      <w:pPr>
        <w:ind w:firstLine="360"/>
        <w:jc w:val="both"/>
        <w:rPr>
          <w:rFonts w:ascii="Cambria" w:eastAsia="Calibri" w:hAnsi="Cambria" w:cs="Times New Roman"/>
        </w:rPr>
      </w:pPr>
      <w:r>
        <w:rPr>
          <w:rFonts w:ascii="Cambria" w:eastAsia="Calibri" w:hAnsi="Cambria" w:cs="Times New Roman"/>
        </w:rPr>
        <w:t>W 2019</w:t>
      </w:r>
      <w:r w:rsidR="001B26D1">
        <w:rPr>
          <w:rFonts w:ascii="Cambria" w:eastAsia="Calibri" w:hAnsi="Cambria" w:cs="Times New Roman"/>
        </w:rPr>
        <w:t xml:space="preserve"> roku w g</w:t>
      </w:r>
      <w:r w:rsidR="00C032A2" w:rsidRPr="00C032A2">
        <w:rPr>
          <w:rFonts w:ascii="Cambria" w:eastAsia="Calibri" w:hAnsi="Cambria" w:cs="Times New Roman"/>
        </w:rPr>
        <w:t xml:space="preserve">minie </w:t>
      </w:r>
      <w:r>
        <w:rPr>
          <w:rFonts w:ascii="Cambria" w:eastAsia="Calibri" w:hAnsi="Cambria" w:cs="Times New Roman"/>
        </w:rPr>
        <w:t>Łąck zostało zarejestrowanych 112</w:t>
      </w:r>
      <w:r w:rsidR="00C032A2" w:rsidRPr="00C032A2">
        <w:rPr>
          <w:rFonts w:ascii="Cambria" w:eastAsia="Calibri" w:hAnsi="Cambria" w:cs="Times New Roman"/>
        </w:rPr>
        <w:t xml:space="preserve"> nowych podmiotów gospodarczych, z czego </w:t>
      </w:r>
      <w:r>
        <w:rPr>
          <w:rFonts w:ascii="Cambria" w:eastAsia="Calibri" w:hAnsi="Cambria" w:cs="Times New Roman"/>
        </w:rPr>
        <w:t xml:space="preserve">107 </w:t>
      </w:r>
      <w:r w:rsidR="00C032A2" w:rsidRPr="00C032A2">
        <w:rPr>
          <w:rFonts w:ascii="Cambria" w:eastAsia="Calibri" w:hAnsi="Cambria" w:cs="Times New Roman"/>
        </w:rPr>
        <w:t xml:space="preserve">w sektorze prywatnym, a </w:t>
      </w:r>
      <w:r>
        <w:rPr>
          <w:rFonts w:ascii="Cambria" w:eastAsia="Calibri" w:hAnsi="Cambria" w:cs="Times New Roman"/>
        </w:rPr>
        <w:t>103</w:t>
      </w:r>
      <w:r w:rsidR="00C032A2" w:rsidRPr="00C032A2">
        <w:rPr>
          <w:rFonts w:ascii="Cambria" w:eastAsia="Calibri" w:hAnsi="Cambria" w:cs="Times New Roman"/>
        </w:rPr>
        <w:t xml:space="preserve"> z nich to osoby fizyczne prowadzące działalność gospodarczą. Jednocześnie, w tym samym okresie wy</w:t>
      </w:r>
      <w:r>
        <w:rPr>
          <w:rFonts w:ascii="Cambria" w:eastAsia="Calibri" w:hAnsi="Cambria" w:cs="Times New Roman"/>
        </w:rPr>
        <w:t>rejestrowano z rejestru REGON 34 podmioty</w:t>
      </w:r>
      <w:r w:rsidR="00C032A2" w:rsidRPr="00C032A2">
        <w:rPr>
          <w:rFonts w:ascii="Cambria" w:eastAsia="Calibri" w:hAnsi="Cambria" w:cs="Times New Roman"/>
        </w:rPr>
        <w:t>. Wskaźnik przedsiębiorczości je</w:t>
      </w:r>
      <w:r w:rsidR="00900425">
        <w:rPr>
          <w:rFonts w:ascii="Cambria" w:eastAsia="Calibri" w:hAnsi="Cambria" w:cs="Times New Roman"/>
        </w:rPr>
        <w:t>st relatywnie wysoki. W gminie Łąck</w:t>
      </w:r>
      <w:r w:rsidR="00C032A2" w:rsidRPr="00C032A2">
        <w:rPr>
          <w:rFonts w:ascii="Cambria" w:eastAsia="Calibri" w:hAnsi="Cambria" w:cs="Times New Roman"/>
        </w:rPr>
        <w:t xml:space="preserve"> na 10 tys. ludności zarejestrowanych jest </w:t>
      </w:r>
      <w:r w:rsidR="00900425" w:rsidRPr="00900425">
        <w:rPr>
          <w:rFonts w:ascii="Cambria" w:eastAsia="Calibri" w:hAnsi="Cambria" w:cs="Times New Roman"/>
        </w:rPr>
        <w:t>1 072</w:t>
      </w:r>
      <w:r w:rsidR="00C032A2" w:rsidRPr="00C032A2">
        <w:rPr>
          <w:rFonts w:ascii="Cambria" w:eastAsia="Calibri" w:hAnsi="Cambria" w:cs="Times New Roman"/>
        </w:rPr>
        <w:t xml:space="preserve"> podmiot</w:t>
      </w:r>
      <w:r w:rsidR="00900425">
        <w:rPr>
          <w:rFonts w:ascii="Cambria" w:eastAsia="Calibri" w:hAnsi="Cambria" w:cs="Times New Roman"/>
        </w:rPr>
        <w:t>y</w:t>
      </w:r>
      <w:r w:rsidR="001B26D1">
        <w:rPr>
          <w:rFonts w:ascii="Cambria" w:eastAsia="Calibri" w:hAnsi="Cambria" w:cs="Times New Roman"/>
        </w:rPr>
        <w:t>, co plasuje g</w:t>
      </w:r>
      <w:r w:rsidR="00C032A2" w:rsidRPr="00C032A2">
        <w:rPr>
          <w:rFonts w:ascii="Cambria" w:eastAsia="Calibri" w:hAnsi="Cambria" w:cs="Times New Roman"/>
        </w:rPr>
        <w:t xml:space="preserve">minę na </w:t>
      </w:r>
      <w:r w:rsidR="00900425">
        <w:rPr>
          <w:rFonts w:ascii="Cambria" w:eastAsia="Calibri" w:hAnsi="Cambria" w:cs="Times New Roman"/>
        </w:rPr>
        <w:t>wysokim 2</w:t>
      </w:r>
      <w:r w:rsidR="00C032A2" w:rsidRPr="00C032A2">
        <w:rPr>
          <w:rFonts w:ascii="Cambria" w:eastAsia="Calibri" w:hAnsi="Cambria" w:cs="Times New Roman"/>
        </w:rPr>
        <w:t xml:space="preserve"> miejscu </w:t>
      </w:r>
      <w:r w:rsidR="00931DD7">
        <w:rPr>
          <w:rFonts w:ascii="Cambria" w:eastAsia="Calibri" w:hAnsi="Cambria" w:cs="Times New Roman"/>
        </w:rPr>
        <w:br/>
      </w:r>
      <w:r w:rsidR="00C032A2" w:rsidRPr="00C032A2">
        <w:rPr>
          <w:rFonts w:ascii="Cambria" w:eastAsia="Calibri" w:hAnsi="Cambria" w:cs="Times New Roman"/>
        </w:rPr>
        <w:t xml:space="preserve">w powiecie i </w:t>
      </w:r>
      <w:r w:rsidR="00900425">
        <w:rPr>
          <w:rFonts w:ascii="Cambria" w:eastAsia="Calibri" w:hAnsi="Cambria" w:cs="Times New Roman"/>
        </w:rPr>
        <w:t>81</w:t>
      </w:r>
      <w:r w:rsidR="00C032A2" w:rsidRPr="00C032A2">
        <w:rPr>
          <w:rFonts w:ascii="Cambria" w:eastAsia="Calibri" w:hAnsi="Cambria" w:cs="Times New Roman"/>
        </w:rPr>
        <w:t xml:space="preserve"> miejscu w województwie </w:t>
      </w:r>
      <w:r w:rsidR="00900425">
        <w:rPr>
          <w:rFonts w:ascii="Cambria" w:eastAsia="Calibri" w:hAnsi="Cambria" w:cs="Times New Roman"/>
        </w:rPr>
        <w:t>mazowieckim</w:t>
      </w:r>
      <w:r w:rsidR="0077154C">
        <w:rPr>
          <w:rFonts w:ascii="Cambria" w:eastAsia="Calibri" w:hAnsi="Cambria" w:cs="Times New Roman"/>
        </w:rPr>
        <w:t xml:space="preserve">. </w:t>
      </w:r>
    </w:p>
    <w:p w:rsidR="00442B14" w:rsidRDefault="00442B14" w:rsidP="00442B14">
      <w:pPr>
        <w:pStyle w:val="Nagwek3"/>
        <w:spacing w:after="120"/>
      </w:pPr>
      <w:bookmarkStart w:id="58" w:name="_Toc56719082"/>
      <w:r>
        <w:t>Rynek pracy</w:t>
      </w:r>
      <w:bookmarkEnd w:id="58"/>
      <w:r>
        <w:t xml:space="preserve"> </w:t>
      </w:r>
    </w:p>
    <w:p w:rsidR="00442B14" w:rsidRPr="00442B14" w:rsidRDefault="00442B14" w:rsidP="00442B14">
      <w:pPr>
        <w:ind w:firstLine="360"/>
        <w:jc w:val="both"/>
        <w:rPr>
          <w:rFonts w:ascii="Cambria" w:eastAsia="Calibri" w:hAnsi="Cambria" w:cs="Times New Roman"/>
          <w:bCs/>
          <w:color w:val="000000"/>
          <w:szCs w:val="20"/>
        </w:rPr>
      </w:pPr>
      <w:r w:rsidRPr="00442B14">
        <w:rPr>
          <w:rFonts w:ascii="Cambria" w:eastAsia="Calibri" w:hAnsi="Cambria" w:cs="Times New Roman"/>
          <w:bCs/>
          <w:color w:val="000000"/>
          <w:szCs w:val="20"/>
        </w:rPr>
        <w:t xml:space="preserve">Zjawiska i procesy zachodzące na rynku pracy jak również aktywność zawodowa ludności wywierają znaczący wpływ na poziom oraz kierunki rozwoju społeczno-gospodarczego gminy. Osoby aktywne zawodowo tworzą rynek pracy, który najczęściej charakteryzowany </w:t>
      </w:r>
      <w:r w:rsidR="00432624">
        <w:rPr>
          <w:rFonts w:ascii="Cambria" w:eastAsia="Calibri" w:hAnsi="Cambria" w:cs="Times New Roman"/>
          <w:bCs/>
          <w:color w:val="000000"/>
          <w:szCs w:val="20"/>
        </w:rPr>
        <w:br/>
      </w:r>
      <w:r w:rsidRPr="00442B14">
        <w:rPr>
          <w:rFonts w:ascii="Cambria" w:eastAsia="Calibri" w:hAnsi="Cambria" w:cs="Times New Roman"/>
          <w:bCs/>
          <w:color w:val="000000"/>
          <w:szCs w:val="20"/>
        </w:rPr>
        <w:t>jest przez takie czynniki jak wielkość zatrudnienia oraz bezrobocia.</w:t>
      </w:r>
      <w:r w:rsidRPr="00442B14">
        <w:t xml:space="preserve"> </w:t>
      </w:r>
      <w:r w:rsidRPr="00442B14">
        <w:rPr>
          <w:rFonts w:ascii="Cambria" w:eastAsia="Calibri" w:hAnsi="Cambria" w:cs="Times New Roman"/>
          <w:bCs/>
          <w:color w:val="000000"/>
          <w:szCs w:val="20"/>
        </w:rPr>
        <w:t xml:space="preserve">Rynek pracy jest traktowany </w:t>
      </w:r>
      <w:r w:rsidR="00432624">
        <w:rPr>
          <w:rFonts w:ascii="Cambria" w:eastAsia="Calibri" w:hAnsi="Cambria" w:cs="Times New Roman"/>
          <w:bCs/>
          <w:color w:val="000000"/>
          <w:szCs w:val="20"/>
        </w:rPr>
        <w:br/>
      </w:r>
      <w:r w:rsidRPr="00442B14">
        <w:rPr>
          <w:rFonts w:ascii="Cambria" w:eastAsia="Calibri" w:hAnsi="Cambria" w:cs="Times New Roman"/>
          <w:bCs/>
          <w:color w:val="000000"/>
          <w:szCs w:val="20"/>
        </w:rPr>
        <w:t>jako miejsce konfrontacji podaży i popytu na pracę, czyli ofert pracy i chęci podjęcia pracy.</w:t>
      </w:r>
    </w:p>
    <w:p w:rsidR="00442B14" w:rsidRPr="00442B14" w:rsidRDefault="00442B14" w:rsidP="00442B14">
      <w:pPr>
        <w:ind w:firstLine="360"/>
        <w:jc w:val="both"/>
        <w:rPr>
          <w:rFonts w:ascii="Cambria" w:eastAsia="Calibri" w:hAnsi="Cambria" w:cs="Times New Roman"/>
          <w:bCs/>
          <w:color w:val="000000"/>
          <w:szCs w:val="20"/>
        </w:rPr>
      </w:pPr>
      <w:r w:rsidRPr="00442B14">
        <w:rPr>
          <w:rFonts w:ascii="Cambria" w:eastAsia="Calibri" w:hAnsi="Cambria" w:cs="Times New Roman"/>
          <w:bCs/>
          <w:color w:val="000000"/>
          <w:szCs w:val="20"/>
        </w:rPr>
        <w:t xml:space="preserve">W 2019 roku w gminie Łąck pracowało 610 osób. 50,6% osób pracujących stanowiły kobiety, natomiast 49,4% - mężczyźni. Od 2014 roku liczba pracujących systematycznie spadała aż do roku 2018, aby w 2019 roku ponownie wzrosnąć. Wskaźnik pracujących na 1000 ludności wyniósł </w:t>
      </w:r>
      <w:r w:rsidR="00CB2545">
        <w:rPr>
          <w:rFonts w:ascii="Cambria" w:eastAsia="Calibri" w:hAnsi="Cambria" w:cs="Times New Roman"/>
          <w:bCs/>
          <w:color w:val="000000"/>
          <w:szCs w:val="20"/>
        </w:rPr>
        <w:br/>
      </w:r>
      <w:r w:rsidRPr="00442B14">
        <w:rPr>
          <w:rFonts w:ascii="Cambria" w:eastAsia="Calibri" w:hAnsi="Cambria" w:cs="Times New Roman"/>
          <w:bCs/>
          <w:color w:val="000000"/>
          <w:szCs w:val="20"/>
        </w:rPr>
        <w:t>w gminie Łąck w 2019 roku wyniósł 113. Jest to wskaźnik wyższy niż dla powiatu płockiego (109), natomiast niższy niż w województwie mazowieckim (316).</w:t>
      </w:r>
    </w:p>
    <w:p w:rsidR="00442B14" w:rsidRPr="00442B14" w:rsidRDefault="00442B14" w:rsidP="00442B14">
      <w:pPr>
        <w:ind w:firstLine="360"/>
        <w:jc w:val="both"/>
        <w:rPr>
          <w:rFonts w:ascii="Cambria" w:eastAsia="Calibri" w:hAnsi="Cambria" w:cs="Times New Roman"/>
          <w:bCs/>
          <w:color w:val="000000"/>
          <w:szCs w:val="20"/>
        </w:rPr>
      </w:pPr>
      <w:r w:rsidRPr="00442B14">
        <w:rPr>
          <w:rFonts w:ascii="Cambria" w:eastAsia="Calibri" w:hAnsi="Cambria" w:cs="Times New Roman"/>
          <w:bCs/>
          <w:color w:val="000000"/>
          <w:szCs w:val="20"/>
        </w:rPr>
        <w:t xml:space="preserve">Gmina Łąck boryka się z problemami na rynku pracy związanymi z bezrobociem </w:t>
      </w:r>
      <w:r w:rsidR="00432624">
        <w:rPr>
          <w:rFonts w:ascii="Cambria" w:eastAsia="Calibri" w:hAnsi="Cambria" w:cs="Times New Roman"/>
          <w:bCs/>
          <w:color w:val="000000"/>
          <w:szCs w:val="20"/>
        </w:rPr>
        <w:br/>
      </w:r>
      <w:r w:rsidRPr="00442B14">
        <w:rPr>
          <w:rFonts w:ascii="Cambria" w:eastAsia="Calibri" w:hAnsi="Cambria" w:cs="Times New Roman"/>
          <w:bCs/>
          <w:color w:val="000000"/>
          <w:szCs w:val="20"/>
        </w:rPr>
        <w:t xml:space="preserve">oraz niedostateczną liczbą miejsc pracy. W 2019 roku liczba bezrobotnych wynosiła w gminie 234 osoby. Pozytywnym zjawiskiem, jest systematyczny spadek liczby osób bezrobotnych </w:t>
      </w:r>
      <w:r w:rsidRPr="00442B14">
        <w:rPr>
          <w:rFonts w:ascii="Cambria" w:eastAsia="Calibri" w:hAnsi="Cambria" w:cs="Times New Roman"/>
          <w:bCs/>
          <w:color w:val="000000"/>
          <w:szCs w:val="20"/>
        </w:rPr>
        <w:br/>
        <w:t>w analizowanym okresie. Problem bezrobocia w większej części dotyczy kobiet. W 2019 roku 47,4% bezrobotnych stanowili mężczyźni, natomiast bezrobotne kobiety stanowiły 52,6%.</w:t>
      </w:r>
    </w:p>
    <w:p w:rsidR="00442B14" w:rsidRPr="00442B14" w:rsidRDefault="00442B14" w:rsidP="00442B14">
      <w:pPr>
        <w:spacing w:after="120" w:line="240" w:lineRule="auto"/>
        <w:rPr>
          <w:b/>
          <w:bCs/>
          <w:color w:val="4E67C8" w:themeColor="accent1"/>
          <w:sz w:val="16"/>
          <w:szCs w:val="18"/>
        </w:rPr>
      </w:pPr>
      <w:bookmarkStart w:id="59" w:name="_Toc56755364"/>
      <w:r w:rsidRPr="00442B14">
        <w:rPr>
          <w:rFonts w:ascii="Cambria" w:eastAsia="Calibri" w:hAnsi="Cambria" w:cs="Times New Roman"/>
          <w:b/>
          <w:bCs/>
          <w:sz w:val="20"/>
          <w:szCs w:val="20"/>
        </w:rPr>
        <w:t xml:space="preserve">Tabela </w:t>
      </w:r>
      <w:r w:rsidRPr="00442B14">
        <w:rPr>
          <w:rFonts w:ascii="Cambria" w:eastAsia="Calibri" w:hAnsi="Cambria" w:cs="Times New Roman"/>
          <w:b/>
          <w:bCs/>
          <w:sz w:val="20"/>
          <w:szCs w:val="20"/>
        </w:rPr>
        <w:fldChar w:fldCharType="begin"/>
      </w:r>
      <w:r w:rsidRPr="00442B14">
        <w:rPr>
          <w:rFonts w:ascii="Cambria" w:eastAsia="Calibri" w:hAnsi="Cambria" w:cs="Times New Roman"/>
          <w:b/>
          <w:bCs/>
          <w:sz w:val="20"/>
          <w:szCs w:val="20"/>
        </w:rPr>
        <w:instrText xml:space="preserve"> SEQ Tabela \* ARABIC </w:instrText>
      </w:r>
      <w:r w:rsidRPr="00442B14">
        <w:rPr>
          <w:rFonts w:ascii="Cambria" w:eastAsia="Calibri" w:hAnsi="Cambria" w:cs="Times New Roman"/>
          <w:b/>
          <w:bCs/>
          <w:sz w:val="20"/>
          <w:szCs w:val="20"/>
        </w:rPr>
        <w:fldChar w:fldCharType="separate"/>
      </w:r>
      <w:r w:rsidR="00A965BD">
        <w:rPr>
          <w:rFonts w:ascii="Cambria" w:eastAsia="Calibri" w:hAnsi="Cambria" w:cs="Times New Roman"/>
          <w:b/>
          <w:bCs/>
          <w:noProof/>
          <w:sz w:val="20"/>
          <w:szCs w:val="20"/>
        </w:rPr>
        <w:t>8</w:t>
      </w:r>
      <w:r w:rsidRPr="00442B14">
        <w:rPr>
          <w:rFonts w:ascii="Cambria" w:eastAsia="Calibri" w:hAnsi="Cambria" w:cs="Times New Roman"/>
          <w:b/>
          <w:bCs/>
          <w:sz w:val="20"/>
          <w:szCs w:val="20"/>
        </w:rPr>
        <w:fldChar w:fldCharType="end"/>
      </w:r>
      <w:r w:rsidRPr="00442B14">
        <w:rPr>
          <w:rFonts w:ascii="Cambria" w:eastAsia="Calibri" w:hAnsi="Cambria" w:cs="Times New Roman"/>
          <w:b/>
          <w:bCs/>
          <w:sz w:val="20"/>
          <w:szCs w:val="20"/>
        </w:rPr>
        <w:t xml:space="preserve"> Bezrobocie na terenie gminy Łąck w latach 2014-2019</w:t>
      </w:r>
      <w:bookmarkEnd w:id="59"/>
    </w:p>
    <w:tbl>
      <w:tblPr>
        <w:tblStyle w:val="Jasnecieniowanieakcent2"/>
        <w:tblW w:w="9353" w:type="dxa"/>
        <w:tblLook w:val="04A0" w:firstRow="1" w:lastRow="0" w:firstColumn="1" w:lastColumn="0" w:noHBand="0" w:noVBand="1"/>
      </w:tblPr>
      <w:tblGrid>
        <w:gridCol w:w="1336"/>
        <w:gridCol w:w="1336"/>
        <w:gridCol w:w="1336"/>
        <w:gridCol w:w="1336"/>
        <w:gridCol w:w="1336"/>
        <w:gridCol w:w="1336"/>
        <w:gridCol w:w="1337"/>
      </w:tblGrid>
      <w:tr w:rsidR="00442B14" w:rsidRPr="00442B14" w:rsidTr="002B612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p>
        </w:tc>
        <w:tc>
          <w:tcPr>
            <w:tcW w:w="1336" w:type="dxa"/>
          </w:tcPr>
          <w:p w:rsidR="00442B14" w:rsidRPr="00C469AE" w:rsidRDefault="00442B14" w:rsidP="00442B1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18"/>
                <w:szCs w:val="18"/>
              </w:rPr>
            </w:pPr>
            <w:r w:rsidRPr="00C469AE">
              <w:rPr>
                <w:rFonts w:ascii="Cambria" w:hAnsi="Cambria"/>
                <w:bCs w:val="0"/>
                <w:color w:val="auto"/>
                <w:sz w:val="18"/>
                <w:szCs w:val="18"/>
              </w:rPr>
              <w:t>2014</w:t>
            </w:r>
          </w:p>
        </w:tc>
        <w:tc>
          <w:tcPr>
            <w:tcW w:w="1336" w:type="dxa"/>
          </w:tcPr>
          <w:p w:rsidR="00442B14" w:rsidRPr="00C469AE" w:rsidRDefault="00442B14" w:rsidP="00442B1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18"/>
                <w:szCs w:val="18"/>
              </w:rPr>
            </w:pPr>
            <w:r w:rsidRPr="00C469AE">
              <w:rPr>
                <w:rFonts w:ascii="Cambria" w:hAnsi="Cambria"/>
                <w:bCs w:val="0"/>
                <w:color w:val="auto"/>
                <w:sz w:val="18"/>
                <w:szCs w:val="18"/>
              </w:rPr>
              <w:t>2015</w:t>
            </w:r>
          </w:p>
        </w:tc>
        <w:tc>
          <w:tcPr>
            <w:tcW w:w="1336" w:type="dxa"/>
          </w:tcPr>
          <w:p w:rsidR="00442B14" w:rsidRPr="00C469AE" w:rsidRDefault="00442B14" w:rsidP="00442B1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18"/>
                <w:szCs w:val="18"/>
              </w:rPr>
            </w:pPr>
            <w:r w:rsidRPr="00C469AE">
              <w:rPr>
                <w:rFonts w:ascii="Cambria" w:hAnsi="Cambria"/>
                <w:bCs w:val="0"/>
                <w:color w:val="auto"/>
                <w:sz w:val="18"/>
                <w:szCs w:val="18"/>
              </w:rPr>
              <w:t>2016</w:t>
            </w:r>
          </w:p>
        </w:tc>
        <w:tc>
          <w:tcPr>
            <w:tcW w:w="1336" w:type="dxa"/>
          </w:tcPr>
          <w:p w:rsidR="00442B14" w:rsidRPr="00C469AE" w:rsidRDefault="00442B14" w:rsidP="00442B1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18"/>
                <w:szCs w:val="18"/>
              </w:rPr>
            </w:pPr>
            <w:r w:rsidRPr="00C469AE">
              <w:rPr>
                <w:rFonts w:ascii="Cambria" w:hAnsi="Cambria"/>
                <w:bCs w:val="0"/>
                <w:color w:val="auto"/>
                <w:sz w:val="18"/>
                <w:szCs w:val="18"/>
              </w:rPr>
              <w:t>2017</w:t>
            </w:r>
          </w:p>
        </w:tc>
        <w:tc>
          <w:tcPr>
            <w:tcW w:w="1336" w:type="dxa"/>
          </w:tcPr>
          <w:p w:rsidR="00442B14" w:rsidRPr="00C469AE" w:rsidRDefault="00442B14" w:rsidP="00442B1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18"/>
                <w:szCs w:val="18"/>
              </w:rPr>
            </w:pPr>
            <w:r w:rsidRPr="00C469AE">
              <w:rPr>
                <w:rFonts w:ascii="Cambria" w:hAnsi="Cambria"/>
                <w:bCs w:val="0"/>
                <w:color w:val="auto"/>
                <w:sz w:val="18"/>
                <w:szCs w:val="18"/>
              </w:rPr>
              <w:t>2018</w:t>
            </w:r>
          </w:p>
        </w:tc>
        <w:tc>
          <w:tcPr>
            <w:tcW w:w="1337" w:type="dxa"/>
          </w:tcPr>
          <w:p w:rsidR="00442B14" w:rsidRPr="00C469AE" w:rsidRDefault="00442B14" w:rsidP="00442B1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sz w:val="18"/>
                <w:szCs w:val="18"/>
              </w:rPr>
            </w:pPr>
            <w:r w:rsidRPr="00C469AE">
              <w:rPr>
                <w:rFonts w:ascii="Cambria" w:hAnsi="Cambria"/>
                <w:bCs w:val="0"/>
                <w:color w:val="auto"/>
                <w:sz w:val="18"/>
                <w:szCs w:val="18"/>
              </w:rPr>
              <w:t>2019</w:t>
            </w:r>
          </w:p>
        </w:tc>
      </w:tr>
      <w:tr w:rsidR="00442B14" w:rsidRPr="00442B14" w:rsidTr="002B612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53" w:type="dxa"/>
            <w:gridSpan w:val="7"/>
          </w:tcPr>
          <w:p w:rsidR="00442B14" w:rsidRPr="00C469AE" w:rsidRDefault="00442B14" w:rsidP="00442B14">
            <w:pPr>
              <w:spacing w:after="200" w:line="276" w:lineRule="auto"/>
              <w:jc w:val="center"/>
              <w:rPr>
                <w:rFonts w:ascii="Cambria" w:hAnsi="Cambria"/>
                <w:bCs w:val="0"/>
                <w:color w:val="auto"/>
                <w:sz w:val="18"/>
                <w:szCs w:val="18"/>
              </w:rPr>
            </w:pPr>
            <w:r w:rsidRPr="00C469AE">
              <w:rPr>
                <w:rFonts w:ascii="Cambria" w:hAnsi="Cambria"/>
                <w:bCs w:val="0"/>
                <w:color w:val="auto"/>
                <w:sz w:val="18"/>
                <w:szCs w:val="18"/>
              </w:rPr>
              <w:t>Bezrobotni zarejestrowani wg płci (osoby)</w:t>
            </w:r>
          </w:p>
        </w:tc>
      </w:tr>
      <w:tr w:rsidR="00442B14" w:rsidRPr="00442B14" w:rsidTr="002B6127">
        <w:trPr>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r w:rsidRPr="00442B14">
              <w:rPr>
                <w:rFonts w:ascii="Cambria" w:hAnsi="Cambria"/>
                <w:b w:val="0"/>
                <w:bCs w:val="0"/>
                <w:color w:val="auto"/>
                <w:sz w:val="18"/>
                <w:szCs w:val="18"/>
              </w:rPr>
              <w:t>ogółem</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449</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392</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380</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320</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283</w:t>
            </w:r>
          </w:p>
        </w:tc>
        <w:tc>
          <w:tcPr>
            <w:tcW w:w="1337"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234</w:t>
            </w:r>
          </w:p>
        </w:tc>
      </w:tr>
      <w:tr w:rsidR="00442B14" w:rsidRPr="00442B14" w:rsidTr="002B612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r w:rsidRPr="00442B14">
              <w:rPr>
                <w:rFonts w:ascii="Cambria" w:hAnsi="Cambria"/>
                <w:b w:val="0"/>
                <w:bCs w:val="0"/>
                <w:color w:val="auto"/>
                <w:sz w:val="18"/>
                <w:szCs w:val="18"/>
              </w:rPr>
              <w:t>mężczyźni</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216</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185</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176</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139</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137</w:t>
            </w:r>
          </w:p>
        </w:tc>
        <w:tc>
          <w:tcPr>
            <w:tcW w:w="1337"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111</w:t>
            </w:r>
          </w:p>
        </w:tc>
      </w:tr>
      <w:tr w:rsidR="00442B14" w:rsidRPr="00442B14" w:rsidTr="002B6127">
        <w:trPr>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r w:rsidRPr="00442B14">
              <w:rPr>
                <w:rFonts w:ascii="Cambria" w:hAnsi="Cambria"/>
                <w:b w:val="0"/>
                <w:bCs w:val="0"/>
                <w:color w:val="auto"/>
                <w:sz w:val="18"/>
                <w:szCs w:val="18"/>
              </w:rPr>
              <w:t>kobiety</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233</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207</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204</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181</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146</w:t>
            </w:r>
          </w:p>
        </w:tc>
        <w:tc>
          <w:tcPr>
            <w:tcW w:w="1337"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123</w:t>
            </w:r>
          </w:p>
        </w:tc>
      </w:tr>
      <w:tr w:rsidR="00442B14" w:rsidRPr="00442B14" w:rsidTr="002B612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9353" w:type="dxa"/>
            <w:gridSpan w:val="7"/>
          </w:tcPr>
          <w:p w:rsidR="00442B14" w:rsidRPr="00C469AE" w:rsidRDefault="00442B14" w:rsidP="00442B14">
            <w:pPr>
              <w:spacing w:after="200" w:line="276" w:lineRule="auto"/>
              <w:jc w:val="center"/>
              <w:rPr>
                <w:rFonts w:ascii="Cambria" w:hAnsi="Cambria"/>
                <w:bCs w:val="0"/>
                <w:color w:val="auto"/>
                <w:sz w:val="18"/>
                <w:szCs w:val="18"/>
              </w:rPr>
            </w:pPr>
            <w:r w:rsidRPr="00C469AE">
              <w:rPr>
                <w:rFonts w:ascii="Cambria" w:hAnsi="Cambria"/>
                <w:bCs w:val="0"/>
                <w:color w:val="auto"/>
                <w:sz w:val="18"/>
                <w:szCs w:val="18"/>
              </w:rPr>
              <w:t>Udział bezrobotnych zarejestrowanych w liczbie ludności w wieku produkcyjnym wg płci (%)</w:t>
            </w:r>
          </w:p>
        </w:tc>
      </w:tr>
      <w:tr w:rsidR="00442B14" w:rsidRPr="00442B14" w:rsidTr="002B6127">
        <w:trPr>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r w:rsidRPr="00442B14">
              <w:rPr>
                <w:rFonts w:ascii="Cambria" w:hAnsi="Cambria"/>
                <w:b w:val="0"/>
                <w:bCs w:val="0"/>
                <w:color w:val="auto"/>
                <w:sz w:val="18"/>
                <w:szCs w:val="18"/>
              </w:rPr>
              <w:t>ogółem</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12,9</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11,3</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11</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9,3</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8,3</w:t>
            </w:r>
          </w:p>
        </w:tc>
        <w:tc>
          <w:tcPr>
            <w:tcW w:w="1337"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6,9</w:t>
            </w:r>
          </w:p>
        </w:tc>
      </w:tr>
      <w:tr w:rsidR="00442B14" w:rsidRPr="00442B14" w:rsidTr="002B612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r w:rsidRPr="00442B14">
              <w:rPr>
                <w:rFonts w:ascii="Cambria" w:hAnsi="Cambria"/>
                <w:b w:val="0"/>
                <w:bCs w:val="0"/>
                <w:color w:val="auto"/>
                <w:sz w:val="18"/>
                <w:szCs w:val="18"/>
              </w:rPr>
              <w:t>mężczyźni</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11,6</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9,9</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9,5</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7,5</w:t>
            </w:r>
          </w:p>
        </w:tc>
        <w:tc>
          <w:tcPr>
            <w:tcW w:w="1336"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7,4</w:t>
            </w:r>
          </w:p>
        </w:tc>
        <w:tc>
          <w:tcPr>
            <w:tcW w:w="1337" w:type="dxa"/>
            <w:vAlign w:val="bottom"/>
          </w:tcPr>
          <w:p w:rsidR="00442B14" w:rsidRPr="00442B14" w:rsidRDefault="00442B14" w:rsidP="00442B14">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6,1</w:t>
            </w:r>
          </w:p>
        </w:tc>
      </w:tr>
      <w:tr w:rsidR="00442B14" w:rsidRPr="00442B14" w:rsidTr="002B6127">
        <w:trPr>
          <w:trHeight w:hRule="exact" w:val="340"/>
        </w:trPr>
        <w:tc>
          <w:tcPr>
            <w:cnfStyle w:val="001000000000" w:firstRow="0" w:lastRow="0" w:firstColumn="1" w:lastColumn="0" w:oddVBand="0" w:evenVBand="0" w:oddHBand="0" w:evenHBand="0" w:firstRowFirstColumn="0" w:firstRowLastColumn="0" w:lastRowFirstColumn="0" w:lastRowLastColumn="0"/>
            <w:tcW w:w="1336" w:type="dxa"/>
          </w:tcPr>
          <w:p w:rsidR="00442B14" w:rsidRPr="00442B14" w:rsidRDefault="00442B14" w:rsidP="00442B14">
            <w:pPr>
              <w:spacing w:after="200" w:line="276" w:lineRule="auto"/>
              <w:rPr>
                <w:rFonts w:ascii="Cambria" w:hAnsi="Cambria"/>
                <w:b w:val="0"/>
                <w:bCs w:val="0"/>
                <w:color w:val="auto"/>
                <w:sz w:val="18"/>
                <w:szCs w:val="18"/>
              </w:rPr>
            </w:pPr>
            <w:r w:rsidRPr="00442B14">
              <w:rPr>
                <w:rFonts w:ascii="Cambria" w:hAnsi="Cambria"/>
                <w:b w:val="0"/>
                <w:bCs w:val="0"/>
                <w:color w:val="auto"/>
                <w:sz w:val="18"/>
                <w:szCs w:val="18"/>
              </w:rPr>
              <w:t>kobiety</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14,6</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12,9</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12,7</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11,3</w:t>
            </w:r>
          </w:p>
        </w:tc>
        <w:tc>
          <w:tcPr>
            <w:tcW w:w="1336"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9,3</w:t>
            </w:r>
          </w:p>
        </w:tc>
        <w:tc>
          <w:tcPr>
            <w:tcW w:w="1337" w:type="dxa"/>
            <w:vAlign w:val="bottom"/>
          </w:tcPr>
          <w:p w:rsidR="00442B14" w:rsidRPr="00442B14" w:rsidRDefault="00442B14" w:rsidP="00442B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r w:rsidRPr="00442B14">
              <w:rPr>
                <w:rFonts w:ascii="Cambria" w:hAnsi="Cambria" w:cs="Calibri"/>
                <w:color w:val="000000"/>
                <w:sz w:val="18"/>
                <w:szCs w:val="18"/>
              </w:rPr>
              <w:t>7,8</w:t>
            </w:r>
          </w:p>
        </w:tc>
      </w:tr>
    </w:tbl>
    <w:p w:rsidR="00442B14" w:rsidRPr="00442B14" w:rsidRDefault="00442B14" w:rsidP="00442B14">
      <w:pPr>
        <w:spacing w:before="120" w:after="120"/>
        <w:jc w:val="right"/>
        <w:rPr>
          <w:rFonts w:ascii="Cambria" w:eastAsia="Calibri" w:hAnsi="Cambria" w:cs="Times New Roman"/>
          <w:i/>
          <w:sz w:val="20"/>
          <w:szCs w:val="20"/>
        </w:rPr>
      </w:pPr>
      <w:r w:rsidRPr="00442B14">
        <w:rPr>
          <w:rFonts w:ascii="Cambria" w:eastAsia="Calibri" w:hAnsi="Cambria" w:cs="Times New Roman"/>
          <w:i/>
          <w:sz w:val="20"/>
          <w:szCs w:val="20"/>
        </w:rPr>
        <w:t>Źródło: Opracowanie własne na podstawie danych GUS</w:t>
      </w:r>
    </w:p>
    <w:p w:rsidR="00442B14" w:rsidRPr="00442B14" w:rsidRDefault="00442B14" w:rsidP="00442B14">
      <w:pPr>
        <w:ind w:firstLine="360"/>
        <w:jc w:val="both"/>
        <w:rPr>
          <w:rFonts w:ascii="Cambria" w:eastAsia="Calibri" w:hAnsi="Cambria" w:cs="Times New Roman"/>
          <w:bCs/>
          <w:color w:val="000000"/>
          <w:szCs w:val="20"/>
        </w:rPr>
      </w:pPr>
      <w:r w:rsidRPr="00442B14">
        <w:rPr>
          <w:rFonts w:ascii="Cambria" w:eastAsia="Calibri" w:hAnsi="Cambria" w:cs="Times New Roman"/>
          <w:bCs/>
          <w:color w:val="000000"/>
          <w:szCs w:val="20"/>
        </w:rPr>
        <w:t xml:space="preserve">Wartość stopy bezrobocia (stosunek liczby osób bezrobotnych do liczby ludności aktywnej ekonomicznie) analizowana jest w podziale na powiaty; w powiecie płockim wyniosła 10,2%. </w:t>
      </w:r>
      <w:r w:rsidR="00CB2545">
        <w:rPr>
          <w:rFonts w:ascii="Cambria" w:eastAsia="Calibri" w:hAnsi="Cambria" w:cs="Times New Roman"/>
          <w:bCs/>
          <w:color w:val="000000"/>
          <w:szCs w:val="20"/>
        </w:rPr>
        <w:br/>
      </w:r>
      <w:r w:rsidRPr="00442B14">
        <w:rPr>
          <w:rFonts w:ascii="Cambria" w:eastAsia="Calibri" w:hAnsi="Cambria" w:cs="Times New Roman"/>
          <w:bCs/>
          <w:color w:val="000000"/>
          <w:szCs w:val="20"/>
        </w:rPr>
        <w:t>Jest to wartość dużo wyższa niż średnia dla województwa(4,4%).</w:t>
      </w:r>
    </w:p>
    <w:p w:rsidR="00442B14" w:rsidRPr="00442B14" w:rsidRDefault="00442B14" w:rsidP="00442B14">
      <w:pPr>
        <w:spacing w:after="120" w:line="240" w:lineRule="auto"/>
        <w:rPr>
          <w:rFonts w:ascii="Cambria" w:eastAsia="Calibri" w:hAnsi="Cambria" w:cs="Times New Roman"/>
          <w:b/>
          <w:bCs/>
          <w:sz w:val="20"/>
          <w:szCs w:val="20"/>
        </w:rPr>
      </w:pPr>
      <w:bookmarkStart w:id="60" w:name="_Toc56755352"/>
      <w:r w:rsidRPr="00442B14">
        <w:rPr>
          <w:rFonts w:ascii="Cambria" w:eastAsia="Calibri" w:hAnsi="Cambria" w:cs="Times New Roman"/>
          <w:b/>
          <w:bCs/>
          <w:sz w:val="20"/>
          <w:szCs w:val="20"/>
        </w:rPr>
        <w:lastRenderedPageBreak/>
        <w:t xml:space="preserve">Wykres </w:t>
      </w:r>
      <w:r w:rsidRPr="00442B14">
        <w:rPr>
          <w:rFonts w:ascii="Cambria" w:eastAsia="Calibri" w:hAnsi="Cambria" w:cs="Times New Roman"/>
          <w:b/>
          <w:bCs/>
          <w:sz w:val="20"/>
          <w:szCs w:val="20"/>
        </w:rPr>
        <w:fldChar w:fldCharType="begin"/>
      </w:r>
      <w:r w:rsidRPr="00442B14">
        <w:rPr>
          <w:rFonts w:ascii="Cambria" w:eastAsia="Calibri" w:hAnsi="Cambria" w:cs="Times New Roman"/>
          <w:b/>
          <w:bCs/>
          <w:sz w:val="20"/>
          <w:szCs w:val="20"/>
        </w:rPr>
        <w:instrText xml:space="preserve"> SEQ Wykres \* ARABIC </w:instrText>
      </w:r>
      <w:r w:rsidRPr="00442B14">
        <w:rPr>
          <w:rFonts w:ascii="Cambria" w:eastAsia="Calibri" w:hAnsi="Cambria" w:cs="Times New Roman"/>
          <w:b/>
          <w:bCs/>
          <w:sz w:val="20"/>
          <w:szCs w:val="20"/>
        </w:rPr>
        <w:fldChar w:fldCharType="separate"/>
      </w:r>
      <w:r w:rsidR="002B6127">
        <w:rPr>
          <w:rFonts w:ascii="Cambria" w:eastAsia="Calibri" w:hAnsi="Cambria" w:cs="Times New Roman"/>
          <w:b/>
          <w:bCs/>
          <w:noProof/>
          <w:sz w:val="20"/>
          <w:szCs w:val="20"/>
        </w:rPr>
        <w:t>8</w:t>
      </w:r>
      <w:r w:rsidRPr="00442B14">
        <w:rPr>
          <w:rFonts w:ascii="Cambria" w:eastAsia="Calibri" w:hAnsi="Cambria" w:cs="Times New Roman"/>
          <w:b/>
          <w:bCs/>
          <w:sz w:val="20"/>
          <w:szCs w:val="20"/>
        </w:rPr>
        <w:fldChar w:fldCharType="end"/>
      </w:r>
      <w:r w:rsidRPr="00442B14">
        <w:rPr>
          <w:rFonts w:ascii="Cambria" w:eastAsia="Calibri" w:hAnsi="Cambria" w:cs="Times New Roman"/>
          <w:b/>
          <w:bCs/>
          <w:sz w:val="20"/>
          <w:szCs w:val="20"/>
        </w:rPr>
        <w:t xml:space="preserve"> Stopa bezrobocia w powiecie płockim oraz województwie mazowieckim w latach </w:t>
      </w:r>
      <w:r w:rsidR="00CB2545">
        <w:rPr>
          <w:rFonts w:ascii="Cambria" w:eastAsia="Calibri" w:hAnsi="Cambria" w:cs="Times New Roman"/>
          <w:b/>
          <w:bCs/>
          <w:sz w:val="20"/>
          <w:szCs w:val="20"/>
        </w:rPr>
        <w:br/>
      </w:r>
      <w:r w:rsidRPr="00442B14">
        <w:rPr>
          <w:rFonts w:ascii="Cambria" w:eastAsia="Calibri" w:hAnsi="Cambria" w:cs="Times New Roman"/>
          <w:b/>
          <w:bCs/>
          <w:sz w:val="20"/>
          <w:szCs w:val="20"/>
        </w:rPr>
        <w:t>2014-2019</w:t>
      </w:r>
      <w:bookmarkEnd w:id="60"/>
    </w:p>
    <w:p w:rsidR="00442B14" w:rsidRPr="00442B14" w:rsidRDefault="00442B14" w:rsidP="00442B14">
      <w:pPr>
        <w:spacing w:after="120"/>
        <w:jc w:val="center"/>
      </w:pPr>
      <w:r w:rsidRPr="00442B14">
        <w:rPr>
          <w:noProof/>
          <w:lang w:eastAsia="pl-PL"/>
        </w:rPr>
        <w:drawing>
          <wp:inline distT="0" distB="0" distL="0" distR="0" wp14:anchorId="6B87414F" wp14:editId="3EE174BA">
            <wp:extent cx="3824577" cy="2294428"/>
            <wp:effectExtent l="0" t="0" r="508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2759" cy="2299336"/>
                    </a:xfrm>
                    <a:prstGeom prst="rect">
                      <a:avLst/>
                    </a:prstGeom>
                    <a:noFill/>
                  </pic:spPr>
                </pic:pic>
              </a:graphicData>
            </a:graphic>
          </wp:inline>
        </w:drawing>
      </w:r>
    </w:p>
    <w:p w:rsidR="00442B14" w:rsidRPr="00442B14" w:rsidRDefault="00442B14" w:rsidP="00442B14">
      <w:pPr>
        <w:spacing w:before="120" w:after="120"/>
        <w:jc w:val="right"/>
        <w:rPr>
          <w:rFonts w:ascii="Cambria" w:eastAsia="Calibri" w:hAnsi="Cambria" w:cs="Times New Roman"/>
          <w:i/>
          <w:sz w:val="18"/>
          <w:szCs w:val="20"/>
        </w:rPr>
      </w:pPr>
      <w:r w:rsidRPr="00442B14">
        <w:rPr>
          <w:rFonts w:ascii="Cambria" w:eastAsia="Calibri" w:hAnsi="Cambria" w:cs="Times New Roman"/>
          <w:i/>
          <w:sz w:val="20"/>
          <w:szCs w:val="20"/>
        </w:rPr>
        <w:t>Źródło: Opracowanie własne na podstawie danych GUS</w:t>
      </w:r>
    </w:p>
    <w:p w:rsidR="00442B14" w:rsidRPr="00442B14" w:rsidRDefault="00442B14" w:rsidP="00442B14">
      <w:pPr>
        <w:ind w:firstLine="360"/>
        <w:jc w:val="both"/>
        <w:rPr>
          <w:rFonts w:ascii="Cambria" w:eastAsia="Constantia" w:hAnsi="Cambria" w:cs="Times New Roman"/>
        </w:rPr>
      </w:pPr>
      <w:r w:rsidRPr="00442B14">
        <w:rPr>
          <w:rFonts w:ascii="Cambria" w:eastAsia="Constantia" w:hAnsi="Cambria" w:cs="Times New Roman"/>
        </w:rPr>
        <w:t>W podziale na gminy prześledzić możemy wskaźnik bezrobocia, czyli udział osób bezrobotnych w liczbie ludności w wieku produkcyjnym. W 2019 roku wyniósł on w gminie Łąck 6,9%. W odniesieniu do wartości tego wskaźnika dla powiatu (5,5%) i województwa (3,9%) gmina Łąck także wypada pod tym względem bardziej niekorzystnie.</w:t>
      </w:r>
    </w:p>
    <w:p w:rsidR="00442B14" w:rsidRPr="00442B14" w:rsidRDefault="00442B14" w:rsidP="00442B14">
      <w:pPr>
        <w:ind w:firstLine="360"/>
        <w:jc w:val="both"/>
        <w:rPr>
          <w:rFonts w:ascii="Cambria" w:eastAsia="Constantia" w:hAnsi="Cambria" w:cs="Times New Roman"/>
        </w:rPr>
      </w:pPr>
      <w:r w:rsidRPr="00442B14">
        <w:rPr>
          <w:rFonts w:ascii="Cambria" w:eastAsia="Constantia" w:hAnsi="Cambria" w:cs="Times New Roman"/>
        </w:rPr>
        <w:t xml:space="preserve">Stopa bezrobocia jest jednym z podstawowych wskaźników, który wpływa niekorzystnie </w:t>
      </w:r>
      <w:r w:rsidR="00432624">
        <w:rPr>
          <w:rFonts w:ascii="Cambria" w:eastAsia="Constantia" w:hAnsi="Cambria" w:cs="Times New Roman"/>
        </w:rPr>
        <w:br/>
      </w:r>
      <w:r w:rsidRPr="00442B14">
        <w:rPr>
          <w:rFonts w:ascii="Cambria" w:eastAsia="Constantia" w:hAnsi="Cambria" w:cs="Times New Roman"/>
        </w:rPr>
        <w:t xml:space="preserve">na stan gospodarki i hamuje jej rozwój. Niekorzystna sytuacja na rynku pracy może </w:t>
      </w:r>
      <w:r w:rsidR="00432624">
        <w:rPr>
          <w:rFonts w:ascii="Cambria" w:eastAsia="Constantia" w:hAnsi="Cambria" w:cs="Times New Roman"/>
        </w:rPr>
        <w:br/>
      </w:r>
      <w:r w:rsidRPr="00442B14">
        <w:rPr>
          <w:rFonts w:ascii="Cambria" w:eastAsia="Constantia" w:hAnsi="Cambria" w:cs="Times New Roman"/>
        </w:rPr>
        <w:t>być spowodowana opóźnieniem czasowym procesów dostosowawczych na rynku pracy, długotrwałym i nieefektywnym poszukiwaniem pracy, procesem zmiany kwalifikacji przez część społeczeństwa zgodnie z zapotrzebowaniem.</w:t>
      </w:r>
      <w:r w:rsidRPr="00442B14">
        <w:rPr>
          <w:rFonts w:ascii="Cambria" w:hAnsi="Cambria"/>
        </w:rPr>
        <w:t xml:space="preserve"> </w:t>
      </w:r>
      <w:r w:rsidRPr="00442B14">
        <w:rPr>
          <w:rFonts w:ascii="Cambria" w:eastAsia="Constantia" w:hAnsi="Cambria" w:cs="Times New Roman"/>
        </w:rPr>
        <w:t>W związku z tym, że wysoka stopa bezrobocia spowalnia wzrost gospodarczy, bardzo ważna jest walka z bezrobociem poprzez pozyskiwanie nowych inwestorów, stwarzanie atrakcyjnych warunków do prowadzenia działalności gospodarczej np. poprzez wspieranie przedsiębiorców systemem ulg i zachęt, jak również organizowanie szkoleń i kursów dla bezrobotnych.</w:t>
      </w:r>
    </w:p>
    <w:p w:rsidR="008E5A96" w:rsidRDefault="008E5A96" w:rsidP="00931DD7">
      <w:pPr>
        <w:pStyle w:val="Nagwek3"/>
        <w:spacing w:after="120"/>
      </w:pPr>
      <w:bookmarkStart w:id="61" w:name="_Toc56719083"/>
      <w:r>
        <w:t>Turystyka</w:t>
      </w:r>
      <w:bookmarkEnd w:id="61"/>
    </w:p>
    <w:p w:rsidR="00D01394" w:rsidRDefault="002E30E5" w:rsidP="00931DD7">
      <w:pPr>
        <w:ind w:firstLine="360"/>
        <w:jc w:val="both"/>
        <w:rPr>
          <w:rFonts w:ascii="Cambria" w:eastAsia="Calibri" w:hAnsi="Cambria" w:cs="Calibri"/>
          <w:szCs w:val="20"/>
        </w:rPr>
      </w:pPr>
      <w:r>
        <w:rPr>
          <w:rFonts w:ascii="Cambria" w:eastAsia="Calibri" w:hAnsi="Cambria" w:cs="Calibri"/>
          <w:szCs w:val="20"/>
        </w:rPr>
        <w:t xml:space="preserve">Turystyka jest jednym z ważniejszych sektorów gospodarki, </w:t>
      </w:r>
      <w:r w:rsidRPr="002E30E5">
        <w:rPr>
          <w:rFonts w:ascii="Cambria" w:eastAsia="Calibri" w:hAnsi="Cambria" w:cs="Calibri"/>
          <w:szCs w:val="20"/>
        </w:rPr>
        <w:t xml:space="preserve">Na </w:t>
      </w:r>
      <w:r>
        <w:rPr>
          <w:rFonts w:ascii="Cambria" w:eastAsia="Calibri" w:hAnsi="Cambria" w:cs="Calibri"/>
          <w:szCs w:val="20"/>
        </w:rPr>
        <w:t>atrakcyjność turystyczną danego miejsca składają się takie czynniki jak:</w:t>
      </w:r>
      <w:r w:rsidR="008566A7">
        <w:rPr>
          <w:rFonts w:ascii="Cambria" w:eastAsia="Calibri" w:hAnsi="Cambria" w:cs="Calibri"/>
          <w:szCs w:val="20"/>
        </w:rPr>
        <w:t xml:space="preserve"> walory</w:t>
      </w:r>
      <w:r>
        <w:rPr>
          <w:rFonts w:ascii="Cambria" w:eastAsia="Calibri" w:hAnsi="Cambria" w:cs="Calibri"/>
          <w:szCs w:val="20"/>
        </w:rPr>
        <w:t xml:space="preserve"> (zarówno przyrodnicze jak i </w:t>
      </w:r>
      <w:r w:rsidR="008566A7">
        <w:rPr>
          <w:rFonts w:ascii="Cambria" w:eastAsia="Calibri" w:hAnsi="Cambria" w:cs="Calibri"/>
          <w:szCs w:val="20"/>
        </w:rPr>
        <w:t>kulturowe)</w:t>
      </w:r>
      <w:r w:rsidR="00931DD7">
        <w:rPr>
          <w:rFonts w:ascii="Cambria" w:eastAsia="Calibri" w:hAnsi="Cambria" w:cs="Calibri"/>
          <w:szCs w:val="20"/>
        </w:rPr>
        <w:t>,</w:t>
      </w:r>
      <w:r w:rsidR="008566A7">
        <w:rPr>
          <w:rFonts w:ascii="Cambria" w:eastAsia="Calibri" w:hAnsi="Cambria" w:cs="Calibri"/>
          <w:szCs w:val="20"/>
        </w:rPr>
        <w:t xml:space="preserve"> </w:t>
      </w:r>
      <w:r w:rsidR="00931DD7">
        <w:rPr>
          <w:rFonts w:ascii="Cambria" w:eastAsia="Calibri" w:hAnsi="Cambria" w:cs="Calibri"/>
          <w:szCs w:val="20"/>
        </w:rPr>
        <w:br/>
      </w:r>
      <w:r w:rsidR="008566A7">
        <w:rPr>
          <w:rFonts w:ascii="Cambria" w:eastAsia="Calibri" w:hAnsi="Cambria" w:cs="Calibri"/>
          <w:szCs w:val="20"/>
        </w:rPr>
        <w:t>a także zagospodarowanie turystyczne (lokalizacja umożliwiająca łatwy dostęp dzięki drogom dojazdowym, rozbudowanej bazie noclegowej i gastronomicznej).</w:t>
      </w:r>
      <w:r w:rsidRPr="002E30E5">
        <w:rPr>
          <w:rFonts w:ascii="Cambria" w:eastAsia="Calibri" w:hAnsi="Cambria" w:cs="Calibri"/>
          <w:szCs w:val="20"/>
        </w:rPr>
        <w:t xml:space="preserve"> </w:t>
      </w:r>
    </w:p>
    <w:p w:rsidR="008566A7" w:rsidRDefault="008566A7" w:rsidP="00931DD7">
      <w:pPr>
        <w:ind w:firstLine="360"/>
        <w:jc w:val="both"/>
        <w:rPr>
          <w:rFonts w:ascii="Cambria" w:eastAsia="Calibri" w:hAnsi="Cambria" w:cs="Calibri"/>
          <w:szCs w:val="20"/>
        </w:rPr>
      </w:pPr>
      <w:r>
        <w:rPr>
          <w:rFonts w:ascii="Cambria" w:eastAsia="Calibri" w:hAnsi="Cambria" w:cs="Calibri"/>
          <w:szCs w:val="20"/>
        </w:rPr>
        <w:t xml:space="preserve">Sektor turystyki ma znaczny udział w kształtowaniu konkurencyjności regionu, </w:t>
      </w:r>
      <w:r w:rsidR="00432624">
        <w:rPr>
          <w:rFonts w:ascii="Cambria" w:eastAsia="Calibri" w:hAnsi="Cambria" w:cs="Calibri"/>
          <w:szCs w:val="20"/>
        </w:rPr>
        <w:br/>
      </w:r>
      <w:r>
        <w:rPr>
          <w:rFonts w:ascii="Cambria" w:eastAsia="Calibri" w:hAnsi="Cambria" w:cs="Calibri"/>
          <w:szCs w:val="20"/>
        </w:rPr>
        <w:t xml:space="preserve">a co za tym idzie wpływa na jakość życia mieszkańców poprzez takie czynniki jak napływ nowych podmiotów gospodarczych oraz kapitału. </w:t>
      </w:r>
    </w:p>
    <w:p w:rsidR="00B6683F" w:rsidRDefault="00371EE9" w:rsidP="00931DD7">
      <w:pPr>
        <w:ind w:firstLine="360"/>
        <w:jc w:val="both"/>
        <w:rPr>
          <w:rFonts w:ascii="Cambria" w:eastAsia="Calibri" w:hAnsi="Cambria" w:cs="Calibri"/>
          <w:szCs w:val="20"/>
        </w:rPr>
      </w:pPr>
      <w:r w:rsidRPr="00371EE9">
        <w:rPr>
          <w:rFonts w:ascii="Cambria" w:eastAsia="Calibri" w:hAnsi="Cambria" w:cs="Calibri"/>
          <w:szCs w:val="20"/>
        </w:rPr>
        <w:t xml:space="preserve">Gmina Łąck </w:t>
      </w:r>
      <w:r w:rsidR="008566A7">
        <w:rPr>
          <w:rFonts w:ascii="Cambria" w:eastAsia="Calibri" w:hAnsi="Cambria" w:cs="Calibri"/>
          <w:szCs w:val="20"/>
        </w:rPr>
        <w:t xml:space="preserve">posiada wszelkie atrybuty decydujące o atrakcyjności turystycznej. </w:t>
      </w:r>
      <w:r w:rsidR="00432624">
        <w:rPr>
          <w:rFonts w:ascii="Cambria" w:eastAsia="Calibri" w:hAnsi="Cambria" w:cs="Calibri"/>
          <w:szCs w:val="20"/>
        </w:rPr>
        <w:br/>
      </w:r>
      <w:r w:rsidR="00C2355A">
        <w:rPr>
          <w:rFonts w:ascii="Cambria" w:eastAsia="Calibri" w:hAnsi="Cambria" w:cs="Calibri"/>
          <w:szCs w:val="20"/>
        </w:rPr>
        <w:t>Dobra dostępność komunikacyjna, którą gwarantuje rozbudowana sieć drogowa (drogi krajowe, wojewódzkie, powiatowe oraz gminne)</w:t>
      </w:r>
      <w:r w:rsidR="00B6683F">
        <w:rPr>
          <w:rFonts w:ascii="Cambria" w:eastAsia="Calibri" w:hAnsi="Cambria" w:cs="Calibri"/>
          <w:szCs w:val="20"/>
        </w:rPr>
        <w:t>, położenie na terenie Pojezierza Łąckiego, które cechuje się występowaniem rozległych kompleksów leśnyc</w:t>
      </w:r>
      <w:r w:rsidR="00931DD7">
        <w:rPr>
          <w:rFonts w:ascii="Cambria" w:eastAsia="Calibri" w:hAnsi="Cambria" w:cs="Calibri"/>
          <w:szCs w:val="20"/>
        </w:rPr>
        <w:t>h oraz licznych jezior, a także</w:t>
      </w:r>
      <w:r w:rsidRPr="00371EE9">
        <w:rPr>
          <w:rFonts w:ascii="Cambria" w:eastAsia="Calibri" w:hAnsi="Cambria" w:cs="Calibri"/>
          <w:szCs w:val="20"/>
        </w:rPr>
        <w:t xml:space="preserve"> </w:t>
      </w:r>
      <w:r w:rsidR="00B6683F">
        <w:rPr>
          <w:rFonts w:ascii="Cambria" w:eastAsia="Calibri" w:hAnsi="Cambria" w:cs="Calibri"/>
          <w:szCs w:val="20"/>
        </w:rPr>
        <w:t>bogata baza rekreacyjna są głównymi czynnikami zachęca</w:t>
      </w:r>
      <w:r w:rsidR="001B26D1">
        <w:rPr>
          <w:rFonts w:ascii="Cambria" w:eastAsia="Calibri" w:hAnsi="Cambria" w:cs="Calibri"/>
          <w:szCs w:val="20"/>
        </w:rPr>
        <w:t>jącymi turystów do odwiedzenia g</w:t>
      </w:r>
      <w:r w:rsidR="00B6683F">
        <w:rPr>
          <w:rFonts w:ascii="Cambria" w:eastAsia="Calibri" w:hAnsi="Cambria" w:cs="Calibri"/>
          <w:szCs w:val="20"/>
        </w:rPr>
        <w:t xml:space="preserve">miny Łąck. </w:t>
      </w:r>
    </w:p>
    <w:p w:rsidR="00FC18A0" w:rsidRDefault="00FC18A0" w:rsidP="00931DD7">
      <w:pPr>
        <w:ind w:firstLine="360"/>
        <w:jc w:val="both"/>
      </w:pPr>
      <w:r>
        <w:rPr>
          <w:rFonts w:ascii="Cambria" w:eastAsia="Calibri" w:hAnsi="Cambria" w:cs="Calibri"/>
          <w:szCs w:val="20"/>
        </w:rPr>
        <w:lastRenderedPageBreak/>
        <w:t>Dużym potenc</w:t>
      </w:r>
      <w:r w:rsidR="001B26D1">
        <w:rPr>
          <w:rFonts w:ascii="Cambria" w:eastAsia="Calibri" w:hAnsi="Cambria" w:cs="Calibri"/>
          <w:szCs w:val="20"/>
        </w:rPr>
        <w:t>jałem turystyczno-rekreacyjnym g</w:t>
      </w:r>
      <w:r>
        <w:rPr>
          <w:rFonts w:ascii="Cambria" w:eastAsia="Calibri" w:hAnsi="Cambria" w:cs="Calibri"/>
          <w:szCs w:val="20"/>
        </w:rPr>
        <w:t>miny cechują się malowniczo położone jeziora</w:t>
      </w:r>
      <w:r w:rsidR="007A36BD">
        <w:rPr>
          <w:rFonts w:ascii="Cambria" w:eastAsia="Calibri" w:hAnsi="Cambria" w:cs="Calibri"/>
          <w:szCs w:val="20"/>
        </w:rPr>
        <w:t xml:space="preserve"> z rozbudowaną infrastrukturą wodną</w:t>
      </w:r>
      <w:r>
        <w:rPr>
          <w:rFonts w:ascii="Cambria" w:eastAsia="Calibri" w:hAnsi="Cambria" w:cs="Calibri"/>
          <w:szCs w:val="20"/>
        </w:rPr>
        <w:t>, l</w:t>
      </w:r>
      <w:r w:rsidR="00371EE9" w:rsidRPr="00371EE9">
        <w:rPr>
          <w:rFonts w:ascii="Cambria" w:eastAsia="Calibri" w:hAnsi="Cambria" w:cs="Calibri"/>
          <w:szCs w:val="20"/>
        </w:rPr>
        <w:t xml:space="preserve">asy Łąckie położone na terenie Gostynińsko – Włocławskiego Parku Krajobrazowego, </w:t>
      </w:r>
      <w:r>
        <w:rPr>
          <w:rFonts w:ascii="Cambria" w:eastAsia="Calibri" w:hAnsi="Cambria" w:cs="Calibri"/>
          <w:szCs w:val="20"/>
        </w:rPr>
        <w:t>c</w:t>
      </w:r>
      <w:r w:rsidR="00371EE9" w:rsidRPr="00371EE9">
        <w:rPr>
          <w:rFonts w:ascii="Cambria" w:eastAsia="Calibri" w:hAnsi="Cambria" w:cs="Calibri"/>
          <w:szCs w:val="20"/>
        </w:rPr>
        <w:t>zęściowe rezerwaty przyrody: „Łąc</w:t>
      </w:r>
      <w:r w:rsidR="00931DD7">
        <w:rPr>
          <w:rFonts w:ascii="Cambria" w:eastAsia="Calibri" w:hAnsi="Cambria" w:cs="Calibri"/>
          <w:szCs w:val="20"/>
        </w:rPr>
        <w:t>k”, „Korzeń”</w:t>
      </w:r>
      <w:r>
        <w:rPr>
          <w:rFonts w:ascii="Cambria" w:eastAsia="Calibri" w:hAnsi="Cambria" w:cs="Calibri"/>
          <w:szCs w:val="20"/>
        </w:rPr>
        <w:t xml:space="preserve"> </w:t>
      </w:r>
      <w:r w:rsidR="00931DD7">
        <w:rPr>
          <w:rFonts w:ascii="Cambria" w:eastAsia="Calibri" w:hAnsi="Cambria" w:cs="Calibri"/>
          <w:szCs w:val="20"/>
        </w:rPr>
        <w:br/>
      </w:r>
      <w:r>
        <w:rPr>
          <w:rFonts w:ascii="Cambria" w:eastAsia="Calibri" w:hAnsi="Cambria" w:cs="Calibri"/>
          <w:szCs w:val="20"/>
        </w:rPr>
        <w:t>i „Dąbrowa Łącka”,</w:t>
      </w:r>
      <w:r w:rsidR="00371EE9" w:rsidRPr="00371EE9">
        <w:rPr>
          <w:rFonts w:ascii="Cambria" w:eastAsia="Calibri" w:hAnsi="Cambria" w:cs="Calibri"/>
          <w:szCs w:val="20"/>
        </w:rPr>
        <w:t xml:space="preserve"> XIX wieczny zespół pałacowo-parkowy </w:t>
      </w:r>
      <w:r>
        <w:rPr>
          <w:rFonts w:ascii="Cambria" w:eastAsia="Calibri" w:hAnsi="Cambria" w:cs="Calibri"/>
          <w:szCs w:val="20"/>
        </w:rPr>
        <w:t>zlokalizowany</w:t>
      </w:r>
      <w:r w:rsidR="00371EE9" w:rsidRPr="00371EE9">
        <w:rPr>
          <w:rFonts w:ascii="Cambria" w:eastAsia="Calibri" w:hAnsi="Cambria" w:cs="Calibri"/>
          <w:szCs w:val="20"/>
        </w:rPr>
        <w:t xml:space="preserve"> po drugiej stronie jeziora Łąckiego Dużego, </w:t>
      </w:r>
      <w:r>
        <w:rPr>
          <w:rFonts w:ascii="Cambria" w:eastAsia="Calibri" w:hAnsi="Cambria" w:cs="Calibri"/>
          <w:szCs w:val="20"/>
        </w:rPr>
        <w:t>dawna w</w:t>
      </w:r>
      <w:r w:rsidR="00371EE9" w:rsidRPr="00371EE9">
        <w:rPr>
          <w:rFonts w:ascii="Cambria" w:eastAsia="Calibri" w:hAnsi="Cambria" w:cs="Calibri"/>
          <w:szCs w:val="20"/>
        </w:rPr>
        <w:t xml:space="preserve">yłuszczarnia nasion </w:t>
      </w:r>
      <w:r>
        <w:rPr>
          <w:rFonts w:ascii="Cambria" w:eastAsia="Calibri" w:hAnsi="Cambria" w:cs="Calibri"/>
          <w:szCs w:val="20"/>
        </w:rPr>
        <w:t>będąca własnością</w:t>
      </w:r>
      <w:r w:rsidR="00371EE9" w:rsidRPr="00371EE9">
        <w:rPr>
          <w:rFonts w:ascii="Cambria" w:eastAsia="Calibri" w:hAnsi="Cambria" w:cs="Calibri"/>
          <w:szCs w:val="20"/>
        </w:rPr>
        <w:t xml:space="preserve"> Nadleśnictwa Łąck </w:t>
      </w:r>
      <w:r w:rsidR="00CB2545">
        <w:rPr>
          <w:rFonts w:ascii="Cambria" w:eastAsia="Calibri" w:hAnsi="Cambria" w:cs="Calibri"/>
          <w:szCs w:val="20"/>
        </w:rPr>
        <w:br/>
      </w:r>
      <w:r w:rsidR="00371EE9" w:rsidRPr="00371EE9">
        <w:rPr>
          <w:rFonts w:ascii="Cambria" w:eastAsia="Calibri" w:hAnsi="Cambria" w:cs="Calibri"/>
          <w:szCs w:val="20"/>
        </w:rPr>
        <w:t>oraz drewniany budynek z końca XIX w., do którego prowadzi zabytkowa aleja lipowa, Muzeum Sztuki L</w:t>
      </w:r>
      <w:r>
        <w:rPr>
          <w:rFonts w:ascii="Cambria" w:eastAsia="Calibri" w:hAnsi="Cambria" w:cs="Calibri"/>
          <w:szCs w:val="20"/>
        </w:rPr>
        <w:t xml:space="preserve">udowej im. Stanisława Reymonta, </w:t>
      </w:r>
      <w:r w:rsidR="00371EE9" w:rsidRPr="00371EE9">
        <w:rPr>
          <w:rFonts w:ascii="Cambria" w:eastAsia="Calibri" w:hAnsi="Cambria" w:cs="Calibri"/>
          <w:szCs w:val="20"/>
        </w:rPr>
        <w:t>Modelowe Wiejskie Centrum Ekoturystyki Przyjazne Środowisku – Zielona Szkoła w Sendeniu</w:t>
      </w:r>
      <w:r>
        <w:rPr>
          <w:rFonts w:ascii="Cambria" w:eastAsia="Calibri" w:hAnsi="Cambria" w:cs="Calibri"/>
          <w:szCs w:val="20"/>
        </w:rPr>
        <w:t xml:space="preserve">, czy też </w:t>
      </w:r>
      <w:r w:rsidRPr="00FC18A0">
        <w:rPr>
          <w:rFonts w:ascii="Cambria" w:eastAsia="Calibri" w:hAnsi="Cambria" w:cs="Calibri"/>
          <w:szCs w:val="20"/>
        </w:rPr>
        <w:t>Stado Ogierów w Łącku</w:t>
      </w:r>
      <w:r w:rsidR="007A36BD">
        <w:rPr>
          <w:rFonts w:ascii="Cambria" w:eastAsia="Calibri" w:hAnsi="Cambria" w:cs="Calibri"/>
          <w:szCs w:val="20"/>
        </w:rPr>
        <w:t>, oferujące m.in. naukę</w:t>
      </w:r>
      <w:r w:rsidR="007A36BD" w:rsidRPr="007A36BD">
        <w:rPr>
          <w:rFonts w:ascii="Cambria" w:eastAsia="Calibri" w:hAnsi="Cambria" w:cs="Calibri"/>
          <w:szCs w:val="20"/>
        </w:rPr>
        <w:t xml:space="preserve"> jazdy konnej</w:t>
      </w:r>
      <w:r w:rsidR="007A36BD">
        <w:rPr>
          <w:rFonts w:ascii="Cambria" w:eastAsia="Calibri" w:hAnsi="Cambria" w:cs="Calibri"/>
          <w:szCs w:val="20"/>
        </w:rPr>
        <w:t>, przejażdżki konne</w:t>
      </w:r>
      <w:r w:rsidR="007A36BD" w:rsidRPr="007A36BD">
        <w:rPr>
          <w:rFonts w:ascii="Cambria" w:eastAsia="Calibri" w:hAnsi="Cambria" w:cs="Calibri"/>
          <w:szCs w:val="20"/>
        </w:rPr>
        <w:t xml:space="preserve">, </w:t>
      </w:r>
      <w:r w:rsidR="007A36BD">
        <w:rPr>
          <w:rFonts w:ascii="Cambria" w:eastAsia="Calibri" w:hAnsi="Cambria" w:cs="Calibri"/>
          <w:szCs w:val="20"/>
        </w:rPr>
        <w:t>hipoterapię, przejażdżki powozami oraz</w:t>
      </w:r>
      <w:r w:rsidR="007A36BD" w:rsidRPr="007A36BD">
        <w:rPr>
          <w:rFonts w:ascii="Cambria" w:eastAsia="Calibri" w:hAnsi="Cambria" w:cs="Calibri"/>
          <w:szCs w:val="20"/>
        </w:rPr>
        <w:t xml:space="preserve"> kuligi</w:t>
      </w:r>
      <w:r w:rsidR="007A36BD">
        <w:rPr>
          <w:rFonts w:ascii="Cambria" w:eastAsia="Calibri" w:hAnsi="Cambria" w:cs="Calibri"/>
          <w:szCs w:val="20"/>
        </w:rPr>
        <w:t>.</w:t>
      </w:r>
    </w:p>
    <w:p w:rsidR="00E411CE" w:rsidRDefault="005E174A" w:rsidP="00931DD7">
      <w:pPr>
        <w:ind w:firstLine="360"/>
        <w:jc w:val="both"/>
        <w:rPr>
          <w:rFonts w:ascii="Cambria" w:eastAsia="Calibri" w:hAnsi="Cambria" w:cs="Calibri"/>
          <w:szCs w:val="20"/>
        </w:rPr>
      </w:pPr>
      <w:r>
        <w:rPr>
          <w:rFonts w:ascii="Cambria" w:eastAsia="Calibri" w:hAnsi="Cambria" w:cs="Calibri"/>
          <w:szCs w:val="20"/>
        </w:rPr>
        <w:t>Bazę noclegową g</w:t>
      </w:r>
      <w:r w:rsidR="00E411CE">
        <w:rPr>
          <w:rFonts w:ascii="Cambria" w:eastAsia="Calibri" w:hAnsi="Cambria" w:cs="Calibri"/>
          <w:szCs w:val="20"/>
        </w:rPr>
        <w:t>miny tworzą między innymi hotele, zajazdy oraz środki wypoczynkowe. Dod</w:t>
      </w:r>
      <w:r>
        <w:rPr>
          <w:rFonts w:ascii="Cambria" w:eastAsia="Calibri" w:hAnsi="Cambria" w:cs="Calibri"/>
          <w:szCs w:val="20"/>
        </w:rPr>
        <w:t>atkowo na terenie g</w:t>
      </w:r>
      <w:r w:rsidR="00E411CE">
        <w:rPr>
          <w:rFonts w:ascii="Cambria" w:eastAsia="Calibri" w:hAnsi="Cambria" w:cs="Calibri"/>
          <w:szCs w:val="20"/>
        </w:rPr>
        <w:t>miny funkcjonują gospodarstwa agroturystyczne, które oprócz zapewnienia miejsc noclegowych oraz wyżywienia, oferują gościom także różne formy spędzania wolnego czasu. Obiekty gastronomiczne to głównie</w:t>
      </w:r>
      <w:r w:rsidR="00E07C06" w:rsidRPr="00E07C06">
        <w:rPr>
          <w:rFonts w:ascii="Cambria" w:eastAsia="Calibri" w:hAnsi="Cambria" w:cs="Calibri"/>
          <w:szCs w:val="20"/>
        </w:rPr>
        <w:t xml:space="preserve"> restauracje, pizzerie i bary umiejsc</w:t>
      </w:r>
      <w:r>
        <w:rPr>
          <w:rFonts w:ascii="Cambria" w:eastAsia="Calibri" w:hAnsi="Cambria" w:cs="Calibri"/>
          <w:szCs w:val="20"/>
        </w:rPr>
        <w:t xml:space="preserve">owione </w:t>
      </w:r>
      <w:r w:rsidR="00CB2545">
        <w:rPr>
          <w:rFonts w:ascii="Cambria" w:eastAsia="Calibri" w:hAnsi="Cambria" w:cs="Calibri"/>
          <w:szCs w:val="20"/>
        </w:rPr>
        <w:br/>
        <w:t>n</w:t>
      </w:r>
      <w:r>
        <w:rPr>
          <w:rFonts w:ascii="Cambria" w:eastAsia="Calibri" w:hAnsi="Cambria" w:cs="Calibri"/>
          <w:szCs w:val="20"/>
        </w:rPr>
        <w:t>a terenie g</w:t>
      </w:r>
      <w:r w:rsidR="00E07C06" w:rsidRPr="00E07C06">
        <w:rPr>
          <w:rFonts w:ascii="Cambria" w:eastAsia="Calibri" w:hAnsi="Cambria" w:cs="Calibri"/>
          <w:szCs w:val="20"/>
        </w:rPr>
        <w:t>miny</w:t>
      </w:r>
      <w:r w:rsidR="00E411CE">
        <w:rPr>
          <w:rFonts w:ascii="Cambria" w:eastAsia="Calibri" w:hAnsi="Cambria" w:cs="Calibri"/>
          <w:szCs w:val="20"/>
        </w:rPr>
        <w:t xml:space="preserve"> oraz </w:t>
      </w:r>
      <w:r w:rsidR="00E07C06" w:rsidRPr="00E07C06">
        <w:rPr>
          <w:rFonts w:ascii="Cambria" w:eastAsia="Calibri" w:hAnsi="Cambria" w:cs="Calibri"/>
          <w:szCs w:val="20"/>
        </w:rPr>
        <w:t xml:space="preserve">punkty gastronomiczne </w:t>
      </w:r>
      <w:r w:rsidR="00E411CE">
        <w:rPr>
          <w:rFonts w:ascii="Cambria" w:eastAsia="Calibri" w:hAnsi="Cambria" w:cs="Calibri"/>
          <w:szCs w:val="20"/>
        </w:rPr>
        <w:t>znajdujące się w obiektach</w:t>
      </w:r>
      <w:r w:rsidR="00E07C06" w:rsidRPr="00E07C06">
        <w:rPr>
          <w:rFonts w:ascii="Cambria" w:eastAsia="Calibri" w:hAnsi="Cambria" w:cs="Calibri"/>
          <w:szCs w:val="20"/>
        </w:rPr>
        <w:t xml:space="preserve"> </w:t>
      </w:r>
      <w:r w:rsidR="00E411CE">
        <w:rPr>
          <w:rFonts w:ascii="Cambria" w:eastAsia="Calibri" w:hAnsi="Cambria" w:cs="Calibri"/>
          <w:szCs w:val="20"/>
        </w:rPr>
        <w:t>noclegowych</w:t>
      </w:r>
      <w:r w:rsidR="00E07C06" w:rsidRPr="00E07C06">
        <w:rPr>
          <w:rFonts w:ascii="Cambria" w:eastAsia="Calibri" w:hAnsi="Cambria" w:cs="Calibri"/>
          <w:szCs w:val="20"/>
        </w:rPr>
        <w:t xml:space="preserve">. </w:t>
      </w:r>
    </w:p>
    <w:p w:rsidR="00D45684" w:rsidRDefault="005E174A" w:rsidP="00931DD7">
      <w:pPr>
        <w:ind w:firstLine="360"/>
        <w:jc w:val="both"/>
        <w:rPr>
          <w:rFonts w:ascii="Cambria" w:eastAsia="Calibri" w:hAnsi="Cambria" w:cs="Calibri"/>
          <w:szCs w:val="20"/>
        </w:rPr>
      </w:pPr>
      <w:r>
        <w:rPr>
          <w:rFonts w:ascii="Cambria" w:eastAsia="Calibri" w:hAnsi="Cambria" w:cs="Calibri"/>
          <w:szCs w:val="20"/>
        </w:rPr>
        <w:t>Przez obszar g</w:t>
      </w:r>
      <w:r w:rsidR="00E411CE">
        <w:rPr>
          <w:rFonts w:ascii="Cambria" w:eastAsia="Calibri" w:hAnsi="Cambria" w:cs="Calibri"/>
          <w:szCs w:val="20"/>
        </w:rPr>
        <w:t>miny przebiegają szlaki piesze oraz ścieżki rowerowe</w:t>
      </w:r>
      <w:r w:rsidR="007A36BD">
        <w:rPr>
          <w:rFonts w:ascii="Cambria" w:eastAsia="Calibri" w:hAnsi="Cambria" w:cs="Calibri"/>
          <w:szCs w:val="20"/>
        </w:rPr>
        <w:t xml:space="preserve"> o łącznej długości ponad 25 km</w:t>
      </w:r>
      <w:r w:rsidR="00E411CE">
        <w:rPr>
          <w:rFonts w:ascii="Cambria" w:eastAsia="Calibri" w:hAnsi="Cambria" w:cs="Calibri"/>
          <w:szCs w:val="20"/>
        </w:rPr>
        <w:t xml:space="preserve">, które pełnią ważną rolę w rozwoju aktywnych form turystyki oraz zapoznawaniu </w:t>
      </w:r>
      <w:r w:rsidR="00CB2545">
        <w:rPr>
          <w:rFonts w:ascii="Cambria" w:eastAsia="Calibri" w:hAnsi="Cambria" w:cs="Calibri"/>
          <w:szCs w:val="20"/>
        </w:rPr>
        <w:br/>
      </w:r>
      <w:r w:rsidR="00E411CE">
        <w:rPr>
          <w:rFonts w:ascii="Cambria" w:eastAsia="Calibri" w:hAnsi="Cambria" w:cs="Calibri"/>
          <w:szCs w:val="20"/>
        </w:rPr>
        <w:t>się z lokalnymi atrakcjami</w:t>
      </w:r>
      <w:r w:rsidR="00931DD7">
        <w:rPr>
          <w:rFonts w:ascii="Cambria" w:eastAsia="Calibri" w:hAnsi="Cambria" w:cs="Calibri"/>
          <w:szCs w:val="20"/>
        </w:rPr>
        <w:t>.</w:t>
      </w:r>
      <w:r w:rsidR="00E411CE">
        <w:rPr>
          <w:rFonts w:ascii="Cambria" w:eastAsia="Calibri" w:hAnsi="Cambria" w:cs="Calibri"/>
          <w:szCs w:val="20"/>
        </w:rPr>
        <w:t xml:space="preserve"> </w:t>
      </w:r>
      <w:r w:rsidR="00D45684">
        <w:rPr>
          <w:rFonts w:ascii="Cambria" w:eastAsia="Calibri" w:hAnsi="Cambria" w:cs="Calibri"/>
          <w:szCs w:val="20"/>
        </w:rPr>
        <w:t>W</w:t>
      </w:r>
      <w:r w:rsidR="00E07C06" w:rsidRPr="00E07C06">
        <w:rPr>
          <w:rFonts w:ascii="Cambria" w:eastAsia="Calibri" w:hAnsi="Cambria" w:cs="Calibri"/>
          <w:szCs w:val="20"/>
        </w:rPr>
        <w:t xml:space="preserve">ytyczona </w:t>
      </w:r>
      <w:r w:rsidR="00D45684">
        <w:rPr>
          <w:rFonts w:ascii="Cambria" w:eastAsia="Calibri" w:hAnsi="Cambria" w:cs="Calibri"/>
          <w:szCs w:val="20"/>
        </w:rPr>
        <w:t xml:space="preserve">została także </w:t>
      </w:r>
      <w:r w:rsidR="00E07C06" w:rsidRPr="00E07C06">
        <w:rPr>
          <w:rFonts w:ascii="Cambria" w:eastAsia="Calibri" w:hAnsi="Cambria" w:cs="Calibri"/>
          <w:szCs w:val="20"/>
        </w:rPr>
        <w:t xml:space="preserve">ścieżka </w:t>
      </w:r>
      <w:r w:rsidR="00D45684">
        <w:rPr>
          <w:rFonts w:ascii="Cambria" w:eastAsia="Calibri" w:hAnsi="Cambria" w:cs="Calibri"/>
          <w:szCs w:val="20"/>
        </w:rPr>
        <w:t xml:space="preserve">dydaktyczna </w:t>
      </w:r>
      <w:r w:rsidR="00E07C06" w:rsidRPr="00E07C06">
        <w:rPr>
          <w:rFonts w:ascii="Cambria" w:eastAsia="Calibri" w:hAnsi="Cambria" w:cs="Calibri"/>
          <w:szCs w:val="20"/>
        </w:rPr>
        <w:t>o długości 5 km</w:t>
      </w:r>
      <w:r w:rsidR="00D45684">
        <w:rPr>
          <w:rFonts w:ascii="Cambria" w:eastAsia="Calibri" w:hAnsi="Cambria" w:cs="Calibri"/>
          <w:szCs w:val="20"/>
        </w:rPr>
        <w:t xml:space="preserve"> </w:t>
      </w:r>
      <w:r w:rsidR="00931DD7">
        <w:rPr>
          <w:rFonts w:ascii="Cambria" w:eastAsia="Calibri" w:hAnsi="Cambria" w:cs="Calibri"/>
          <w:szCs w:val="20"/>
        </w:rPr>
        <w:br/>
      </w:r>
      <w:r w:rsidR="00D45684">
        <w:rPr>
          <w:rFonts w:ascii="Cambria" w:eastAsia="Calibri" w:hAnsi="Cambria" w:cs="Calibri"/>
          <w:szCs w:val="20"/>
        </w:rPr>
        <w:t>i wyznaczonymi 12 przystankami</w:t>
      </w:r>
      <w:r w:rsidR="00E07C06" w:rsidRPr="00E07C06">
        <w:rPr>
          <w:rFonts w:ascii="Cambria" w:eastAsia="Calibri" w:hAnsi="Cambria" w:cs="Calibri"/>
          <w:szCs w:val="20"/>
        </w:rPr>
        <w:t>, której celem jest zaprezentowanie walorów przyrodniczych lasów łąckich.</w:t>
      </w:r>
    </w:p>
    <w:p w:rsidR="00371EE9" w:rsidRDefault="00D45684" w:rsidP="00931DD7">
      <w:pPr>
        <w:ind w:firstLine="360"/>
        <w:jc w:val="both"/>
        <w:rPr>
          <w:rFonts w:ascii="Cambria" w:eastAsia="Calibri" w:hAnsi="Cambria" w:cs="Calibri"/>
          <w:szCs w:val="20"/>
        </w:rPr>
      </w:pPr>
      <w:r>
        <w:rPr>
          <w:rFonts w:ascii="Cambria" w:eastAsia="Calibri" w:hAnsi="Cambria" w:cs="Calibri"/>
          <w:szCs w:val="20"/>
        </w:rPr>
        <w:t>Znajdujące się na terenie gminy elementy przyrodnicze, krajobrazowe oraz kulturowe nadają gminie predyspozycje do rozwoju turystyki krajoznawczej oraz agroturystyki.</w:t>
      </w:r>
      <w:r w:rsidRPr="00D45684">
        <w:t xml:space="preserve"> </w:t>
      </w:r>
      <w:r w:rsidR="00CB2545">
        <w:br/>
      </w:r>
      <w:r w:rsidRPr="00D45684">
        <w:rPr>
          <w:rFonts w:ascii="Cambria" w:eastAsia="Calibri" w:hAnsi="Cambria" w:cs="Calibri"/>
          <w:szCs w:val="20"/>
        </w:rPr>
        <w:t xml:space="preserve">Zabytki historyczne oraz walory środowiskowe i przyrodnicze sprzyjają rozwojowi czynnego wypoczynku, zwłaszcza w dziedzinie </w:t>
      </w:r>
      <w:r>
        <w:rPr>
          <w:rFonts w:ascii="Cambria" w:eastAsia="Calibri" w:hAnsi="Cambria" w:cs="Calibri"/>
          <w:szCs w:val="20"/>
        </w:rPr>
        <w:t xml:space="preserve">sportów wodnych, wędkarstwa oraz </w:t>
      </w:r>
      <w:r w:rsidRPr="00D45684">
        <w:rPr>
          <w:rFonts w:ascii="Cambria" w:eastAsia="Calibri" w:hAnsi="Cambria" w:cs="Calibri"/>
          <w:szCs w:val="20"/>
        </w:rPr>
        <w:t xml:space="preserve">wędrówek pieszych </w:t>
      </w:r>
      <w:r w:rsidR="00931DD7">
        <w:rPr>
          <w:rFonts w:ascii="Cambria" w:eastAsia="Calibri" w:hAnsi="Cambria" w:cs="Calibri"/>
          <w:szCs w:val="20"/>
        </w:rPr>
        <w:br/>
      </w:r>
      <w:r>
        <w:rPr>
          <w:rFonts w:ascii="Cambria" w:eastAsia="Calibri" w:hAnsi="Cambria" w:cs="Calibri"/>
          <w:szCs w:val="20"/>
        </w:rPr>
        <w:t xml:space="preserve">i </w:t>
      </w:r>
      <w:r w:rsidRPr="00D45684">
        <w:rPr>
          <w:rFonts w:ascii="Cambria" w:eastAsia="Calibri" w:hAnsi="Cambria" w:cs="Calibri"/>
          <w:szCs w:val="20"/>
        </w:rPr>
        <w:t>rowerowych.</w:t>
      </w:r>
      <w:r>
        <w:rPr>
          <w:rFonts w:ascii="Cambria" w:eastAsia="Calibri" w:hAnsi="Cambria" w:cs="Calibri"/>
          <w:szCs w:val="20"/>
        </w:rPr>
        <w:t xml:space="preserve"> </w:t>
      </w:r>
      <w:r w:rsidR="00E07C06" w:rsidRPr="00E07C06">
        <w:rPr>
          <w:rFonts w:ascii="Cambria" w:eastAsia="Calibri" w:hAnsi="Cambria" w:cs="Calibri"/>
          <w:szCs w:val="20"/>
        </w:rPr>
        <w:t>Warunkiem r</w:t>
      </w:r>
      <w:r w:rsidR="005E174A">
        <w:rPr>
          <w:rFonts w:ascii="Cambria" w:eastAsia="Calibri" w:hAnsi="Cambria" w:cs="Calibri"/>
          <w:szCs w:val="20"/>
        </w:rPr>
        <w:t>ozwoju turystyki w skali całej g</w:t>
      </w:r>
      <w:r w:rsidR="00E07C06" w:rsidRPr="00E07C06">
        <w:rPr>
          <w:rFonts w:ascii="Cambria" w:eastAsia="Calibri" w:hAnsi="Cambria" w:cs="Calibri"/>
          <w:szCs w:val="20"/>
        </w:rPr>
        <w:t xml:space="preserve">miny jest wykorzystanie istniejącej bazy oraz </w:t>
      </w:r>
      <w:r>
        <w:rPr>
          <w:rFonts w:ascii="Cambria" w:eastAsia="Calibri" w:hAnsi="Cambria" w:cs="Calibri"/>
          <w:szCs w:val="20"/>
        </w:rPr>
        <w:t>inwestycje mające na celu tworzenie</w:t>
      </w:r>
      <w:r w:rsidR="00AE7955">
        <w:rPr>
          <w:rFonts w:ascii="Cambria" w:eastAsia="Calibri" w:hAnsi="Cambria" w:cs="Calibri"/>
          <w:szCs w:val="20"/>
        </w:rPr>
        <w:t xml:space="preserve"> </w:t>
      </w:r>
      <w:r w:rsidR="00ED2241">
        <w:rPr>
          <w:rFonts w:ascii="Cambria" w:eastAsia="Calibri" w:hAnsi="Cambria" w:cs="Calibri"/>
          <w:szCs w:val="20"/>
        </w:rPr>
        <w:t>obiektów</w:t>
      </w:r>
      <w:r w:rsidR="00E07C06" w:rsidRPr="00E07C06">
        <w:rPr>
          <w:rFonts w:ascii="Cambria" w:eastAsia="Calibri" w:hAnsi="Cambria" w:cs="Calibri"/>
          <w:szCs w:val="20"/>
        </w:rPr>
        <w:t xml:space="preserve"> zagospodarowania turystycznego. </w:t>
      </w:r>
      <w:r w:rsidR="00AE7955">
        <w:rPr>
          <w:rFonts w:ascii="Cambria" w:eastAsia="Calibri" w:hAnsi="Cambria" w:cs="Calibri"/>
          <w:szCs w:val="20"/>
        </w:rPr>
        <w:t>Znaczącym</w:t>
      </w:r>
      <w:r w:rsidR="00E07C06" w:rsidRPr="00E07C06">
        <w:rPr>
          <w:rFonts w:ascii="Cambria" w:eastAsia="Calibri" w:hAnsi="Cambria" w:cs="Calibri"/>
          <w:szCs w:val="20"/>
        </w:rPr>
        <w:t xml:space="preserve"> </w:t>
      </w:r>
      <w:r w:rsidR="00AE7955">
        <w:rPr>
          <w:rFonts w:ascii="Cambria" w:eastAsia="Calibri" w:hAnsi="Cambria" w:cs="Calibri"/>
          <w:szCs w:val="20"/>
        </w:rPr>
        <w:t>elementem decydującym o</w:t>
      </w:r>
      <w:r w:rsidR="00E07C06" w:rsidRPr="00E07C06">
        <w:rPr>
          <w:rFonts w:ascii="Cambria" w:eastAsia="Calibri" w:hAnsi="Cambria" w:cs="Calibri"/>
          <w:szCs w:val="20"/>
        </w:rPr>
        <w:t xml:space="preserve"> rozwoju </w:t>
      </w:r>
      <w:r>
        <w:rPr>
          <w:rFonts w:ascii="Cambria" w:eastAsia="Calibri" w:hAnsi="Cambria" w:cs="Calibri"/>
          <w:szCs w:val="20"/>
        </w:rPr>
        <w:t xml:space="preserve">sektora turystyki </w:t>
      </w:r>
      <w:r w:rsidR="00AE7955">
        <w:rPr>
          <w:rFonts w:ascii="Cambria" w:eastAsia="Calibri" w:hAnsi="Cambria" w:cs="Calibri"/>
          <w:szCs w:val="20"/>
        </w:rPr>
        <w:t>są prowadzone działania promocyjne</w:t>
      </w:r>
      <w:r w:rsidR="00E07C06" w:rsidRPr="00E07C06">
        <w:rPr>
          <w:rFonts w:ascii="Cambria" w:eastAsia="Calibri" w:hAnsi="Cambria" w:cs="Calibri"/>
          <w:szCs w:val="20"/>
        </w:rPr>
        <w:t xml:space="preserve"> i</w:t>
      </w:r>
      <w:r w:rsidR="00AE7955">
        <w:rPr>
          <w:rFonts w:ascii="Cambria" w:eastAsia="Calibri" w:hAnsi="Cambria" w:cs="Calibri"/>
          <w:szCs w:val="20"/>
        </w:rPr>
        <w:t xml:space="preserve"> informacyjne, które mają na celu ułatwi</w:t>
      </w:r>
      <w:r w:rsidR="00FC6F6D">
        <w:rPr>
          <w:rFonts w:ascii="Cambria" w:eastAsia="Calibri" w:hAnsi="Cambria" w:cs="Calibri"/>
          <w:szCs w:val="20"/>
        </w:rPr>
        <w:t xml:space="preserve">ć </w:t>
      </w:r>
      <w:r w:rsidR="00AE7955">
        <w:rPr>
          <w:rFonts w:ascii="Cambria" w:eastAsia="Calibri" w:hAnsi="Cambria" w:cs="Calibri"/>
          <w:szCs w:val="20"/>
        </w:rPr>
        <w:t xml:space="preserve">turystom </w:t>
      </w:r>
      <w:r w:rsidR="00FC6F6D">
        <w:rPr>
          <w:rFonts w:ascii="Cambria" w:eastAsia="Calibri" w:hAnsi="Cambria" w:cs="Calibri"/>
          <w:szCs w:val="20"/>
        </w:rPr>
        <w:t xml:space="preserve">zorganizowanie czasu spędzonego w danym miejscu oraz zachęcić </w:t>
      </w:r>
      <w:r w:rsidR="00ED2241">
        <w:rPr>
          <w:rFonts w:ascii="Cambria" w:eastAsia="Calibri" w:hAnsi="Cambria" w:cs="Calibri"/>
          <w:szCs w:val="20"/>
        </w:rPr>
        <w:t xml:space="preserve">ich </w:t>
      </w:r>
      <w:r w:rsidR="00FC6F6D">
        <w:rPr>
          <w:rFonts w:ascii="Cambria" w:eastAsia="Calibri" w:hAnsi="Cambria" w:cs="Calibri"/>
          <w:szCs w:val="20"/>
        </w:rPr>
        <w:t xml:space="preserve">do jak najdłuższego pobytu. </w:t>
      </w:r>
    </w:p>
    <w:p w:rsidR="003C7E0D" w:rsidRDefault="003C7E0D" w:rsidP="003C7E0D">
      <w:pPr>
        <w:pStyle w:val="Nagwek3"/>
        <w:spacing w:after="120"/>
      </w:pPr>
      <w:bookmarkStart w:id="62" w:name="_Toc56719084"/>
      <w:r>
        <w:t>Rolnictwo</w:t>
      </w:r>
      <w:bookmarkEnd w:id="62"/>
      <w:r>
        <w:t xml:space="preserve"> </w:t>
      </w:r>
    </w:p>
    <w:p w:rsidR="003C7E0D" w:rsidRPr="003C7E0D" w:rsidRDefault="003C7E0D" w:rsidP="003C7E0D">
      <w:pPr>
        <w:ind w:firstLine="360"/>
        <w:jc w:val="both"/>
        <w:rPr>
          <w:rFonts w:ascii="Cambria" w:eastAsia="Calibri" w:hAnsi="Cambria" w:cs="Times New Roman"/>
        </w:rPr>
      </w:pPr>
      <w:r w:rsidRPr="003C7E0D">
        <w:rPr>
          <w:rFonts w:ascii="Cambria" w:eastAsia="Constantia" w:hAnsi="Cambria" w:cs="Times New Roman"/>
        </w:rPr>
        <w:t xml:space="preserve">Rolnictwo jest podstawowym sektorem gospodarki w gminach wiejskich, także w gminie Łąck. Na taki stan rzeczy wskazują m.in. struktura użytkowania gruntów, a także liczba gospodarstw. Rozwój rolnictwa uwarunkowany jest wieloma różnorodnymi czynnikami, zarówno przyrodniczymi, do których zaliczyć można: jakość i żyzność gleb, wpływ klimatu, stosunki wodne, ukształtowanie powierzchni, jak i </w:t>
      </w:r>
      <w:proofErr w:type="spellStart"/>
      <w:r w:rsidRPr="003C7E0D">
        <w:rPr>
          <w:rFonts w:ascii="Cambria" w:eastAsia="Constantia" w:hAnsi="Cambria" w:cs="Times New Roman"/>
        </w:rPr>
        <w:t>pozaprzyrodniczych</w:t>
      </w:r>
      <w:proofErr w:type="spellEnd"/>
      <w:r w:rsidRPr="003C7E0D">
        <w:rPr>
          <w:rFonts w:ascii="Cambria" w:eastAsia="Constantia" w:hAnsi="Cambria" w:cs="Times New Roman"/>
        </w:rPr>
        <w:t xml:space="preserve"> m.in.: sposób gospodarowania (nawożenie, mechanizacja rolnictwa), czy też stosunki własnościowe. </w:t>
      </w:r>
      <w:r w:rsidR="00CB2545">
        <w:rPr>
          <w:rFonts w:ascii="Cambria" w:eastAsia="Constantia" w:hAnsi="Cambria" w:cs="Times New Roman"/>
        </w:rPr>
        <w:br/>
      </w:r>
      <w:r w:rsidRPr="003C7E0D">
        <w:rPr>
          <w:rFonts w:ascii="Cambria" w:eastAsia="Calibri" w:hAnsi="Cambria" w:cs="Times New Roman"/>
        </w:rPr>
        <w:t>Znaczny wpływ na poziom rolnictwa na danym terenie ma struktura wielkościowa gospodarstw. Większe gospodarstwa, dają lepsze możliwości produkcyjne a co za tym idzie</w:t>
      </w:r>
      <w:r w:rsidRPr="003C7E0D">
        <w:rPr>
          <w:rFonts w:ascii="Cambria" w:eastAsia="Constantia" w:hAnsi="Cambria" w:cs="Times New Roman"/>
        </w:rPr>
        <w:t>, dochody</w:t>
      </w:r>
      <w:r w:rsidRPr="003C7E0D">
        <w:rPr>
          <w:rFonts w:ascii="Cambria" w:eastAsia="Calibri" w:hAnsi="Cambria" w:cs="Times New Roman"/>
        </w:rPr>
        <w:t xml:space="preserve"> jakie może uzyskać. Gospodarstwa wielkopowierzchniowe sprzyjają również wypracowaniu specjalizacji, dzięki czemu zwiększa się ich wydajność i opłacalność.</w:t>
      </w:r>
    </w:p>
    <w:p w:rsidR="003C7E0D" w:rsidRPr="003C7E0D" w:rsidRDefault="003C7E0D" w:rsidP="003C7E0D">
      <w:pPr>
        <w:ind w:firstLine="360"/>
        <w:jc w:val="both"/>
        <w:rPr>
          <w:rFonts w:ascii="Cambria" w:eastAsia="Calibri" w:hAnsi="Cambria" w:cs="Times New Roman"/>
        </w:rPr>
      </w:pPr>
      <w:r w:rsidRPr="003C7E0D">
        <w:rPr>
          <w:rFonts w:ascii="Cambria" w:eastAsia="Calibri" w:hAnsi="Cambria" w:cs="Times New Roman"/>
        </w:rPr>
        <w:t xml:space="preserve">Zgodnie z danymi GUS, na terenie gminy Łąck znajduje się 339 gospodarstw rolnych, </w:t>
      </w:r>
      <w:r w:rsidRPr="003C7E0D">
        <w:rPr>
          <w:rFonts w:ascii="Cambria" w:eastAsia="Calibri" w:hAnsi="Cambria" w:cs="Times New Roman"/>
        </w:rPr>
        <w:br/>
        <w:t xml:space="preserve">z czego praktycznie wszystkie, bo 337 to gospodarstwa indywidualne. Ogólna powierzchnia użytków rolnych w gminie Łąck według Powszechnego Spisu Rolnego z 2010 roku wynosi </w:t>
      </w:r>
      <w:r w:rsidRPr="003C7E0D">
        <w:rPr>
          <w:rFonts w:ascii="Cambria" w:eastAsia="Calibri" w:hAnsi="Cambria" w:cs="Times New Roman"/>
        </w:rPr>
        <w:br/>
      </w:r>
      <w:r w:rsidRPr="003C7E0D">
        <w:rPr>
          <w:rFonts w:ascii="Cambria" w:eastAsia="Calibri" w:hAnsi="Cambria" w:cs="Times New Roman"/>
        </w:rPr>
        <w:lastRenderedPageBreak/>
        <w:t>2 771,73 ha, z czego łąki zajmują 448,73 ha, sady 39,78 ha, pastwiska 80,39 ha, uprawy trwałe 54,32 ha, natomiast lasy i grunty leśne 192,46 ha.</w:t>
      </w:r>
    </w:p>
    <w:p w:rsidR="003C7E0D" w:rsidRPr="003C7E0D" w:rsidRDefault="003C7E0D" w:rsidP="003C7E0D">
      <w:pPr>
        <w:spacing w:after="120" w:line="240" w:lineRule="auto"/>
        <w:rPr>
          <w:rFonts w:ascii="Cambria" w:eastAsia="Calibri" w:hAnsi="Cambria" w:cs="Times New Roman"/>
          <w:b/>
          <w:bCs/>
          <w:sz w:val="20"/>
          <w:szCs w:val="20"/>
        </w:rPr>
      </w:pPr>
      <w:bookmarkStart w:id="63" w:name="_Toc56755353"/>
      <w:r w:rsidRPr="003C7E0D">
        <w:rPr>
          <w:rFonts w:ascii="Cambria" w:eastAsia="Calibri" w:hAnsi="Cambria" w:cs="Times New Roman"/>
          <w:b/>
          <w:bCs/>
          <w:sz w:val="20"/>
          <w:szCs w:val="20"/>
        </w:rPr>
        <w:t xml:space="preserve">Wykres </w:t>
      </w:r>
      <w:r w:rsidRPr="003C7E0D">
        <w:rPr>
          <w:rFonts w:ascii="Cambria" w:eastAsia="Calibri" w:hAnsi="Cambria" w:cs="Times New Roman"/>
          <w:b/>
          <w:bCs/>
          <w:sz w:val="20"/>
          <w:szCs w:val="20"/>
        </w:rPr>
        <w:fldChar w:fldCharType="begin"/>
      </w:r>
      <w:r w:rsidRPr="003C7E0D">
        <w:rPr>
          <w:rFonts w:ascii="Cambria" w:eastAsia="Calibri" w:hAnsi="Cambria" w:cs="Times New Roman"/>
          <w:b/>
          <w:bCs/>
          <w:sz w:val="20"/>
          <w:szCs w:val="20"/>
        </w:rPr>
        <w:instrText xml:space="preserve"> SEQ Wykres \* ARABIC </w:instrText>
      </w:r>
      <w:r w:rsidRPr="003C7E0D">
        <w:rPr>
          <w:rFonts w:ascii="Cambria" w:eastAsia="Calibri" w:hAnsi="Cambria" w:cs="Times New Roman"/>
          <w:b/>
          <w:bCs/>
          <w:sz w:val="20"/>
          <w:szCs w:val="20"/>
        </w:rPr>
        <w:fldChar w:fldCharType="separate"/>
      </w:r>
      <w:r w:rsidR="002B6127">
        <w:rPr>
          <w:rFonts w:ascii="Cambria" w:eastAsia="Calibri" w:hAnsi="Cambria" w:cs="Times New Roman"/>
          <w:b/>
          <w:bCs/>
          <w:noProof/>
          <w:sz w:val="20"/>
          <w:szCs w:val="20"/>
        </w:rPr>
        <w:t>9</w:t>
      </w:r>
      <w:r w:rsidRPr="003C7E0D">
        <w:rPr>
          <w:rFonts w:ascii="Cambria" w:eastAsia="Calibri" w:hAnsi="Cambria" w:cs="Times New Roman"/>
          <w:b/>
          <w:bCs/>
          <w:sz w:val="20"/>
          <w:szCs w:val="20"/>
        </w:rPr>
        <w:fldChar w:fldCharType="end"/>
      </w:r>
      <w:r w:rsidRPr="003C7E0D">
        <w:rPr>
          <w:rFonts w:ascii="Cambria" w:eastAsia="Calibri" w:hAnsi="Cambria" w:cs="Times New Roman"/>
          <w:b/>
          <w:bCs/>
          <w:sz w:val="20"/>
          <w:szCs w:val="20"/>
        </w:rPr>
        <w:t xml:space="preserve"> Liczba gospodarstw oraz ich powierzchnia w gminie Łąck (PSR 2010)</w:t>
      </w:r>
      <w:bookmarkEnd w:id="63"/>
    </w:p>
    <w:p w:rsidR="003C7E0D" w:rsidRPr="003C7E0D" w:rsidRDefault="003C7E0D" w:rsidP="003C7E0D">
      <w:pPr>
        <w:jc w:val="center"/>
      </w:pPr>
      <w:r w:rsidRPr="003C7E0D">
        <w:rPr>
          <w:noProof/>
          <w:lang w:eastAsia="pl-PL"/>
        </w:rPr>
        <w:drawing>
          <wp:inline distT="0" distB="0" distL="0" distR="0" wp14:anchorId="6A47D551" wp14:editId="60CF64C8">
            <wp:extent cx="5023853" cy="2104846"/>
            <wp:effectExtent l="0" t="0" r="5715"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380" cy="2110933"/>
                    </a:xfrm>
                    <a:prstGeom prst="rect">
                      <a:avLst/>
                    </a:prstGeom>
                    <a:noFill/>
                  </pic:spPr>
                </pic:pic>
              </a:graphicData>
            </a:graphic>
          </wp:inline>
        </w:drawing>
      </w:r>
    </w:p>
    <w:p w:rsidR="003C7E0D" w:rsidRPr="003C7E0D" w:rsidRDefault="003C7E0D" w:rsidP="003C7E0D">
      <w:pPr>
        <w:jc w:val="center"/>
      </w:pPr>
      <w:r w:rsidRPr="003C7E0D">
        <w:rPr>
          <w:noProof/>
          <w:lang w:eastAsia="pl-PL"/>
        </w:rPr>
        <w:drawing>
          <wp:inline distT="0" distB="0" distL="0" distR="0" wp14:anchorId="0F5A3D20" wp14:editId="13E7C0C1">
            <wp:extent cx="4994694" cy="1972735"/>
            <wp:effectExtent l="0" t="0" r="0" b="889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9804" cy="1982653"/>
                    </a:xfrm>
                    <a:prstGeom prst="rect">
                      <a:avLst/>
                    </a:prstGeom>
                    <a:noFill/>
                  </pic:spPr>
                </pic:pic>
              </a:graphicData>
            </a:graphic>
          </wp:inline>
        </w:drawing>
      </w:r>
    </w:p>
    <w:p w:rsidR="003C7E0D" w:rsidRPr="003C7E0D" w:rsidRDefault="003C7E0D" w:rsidP="003C7E0D">
      <w:pPr>
        <w:spacing w:before="120" w:after="120"/>
        <w:jc w:val="right"/>
        <w:rPr>
          <w:rFonts w:ascii="Cambria" w:eastAsia="Calibri" w:hAnsi="Cambria" w:cs="Times New Roman"/>
        </w:rPr>
      </w:pPr>
      <w:r w:rsidRPr="003C7E0D">
        <w:rPr>
          <w:rFonts w:ascii="Cambria" w:eastAsia="Calibri" w:hAnsi="Cambria" w:cs="Times New Roman"/>
          <w:i/>
          <w:sz w:val="20"/>
          <w:szCs w:val="20"/>
        </w:rPr>
        <w:t>Źródło: Opracowanie własne na podstawie danych GUS</w:t>
      </w:r>
    </w:p>
    <w:p w:rsidR="003C7E0D" w:rsidRPr="003C7E0D" w:rsidRDefault="003C7E0D" w:rsidP="003C7E0D">
      <w:pPr>
        <w:ind w:firstLine="360"/>
        <w:jc w:val="both"/>
        <w:rPr>
          <w:rFonts w:ascii="Cambria" w:eastAsia="Calibri" w:hAnsi="Cambria" w:cs="Times New Roman"/>
        </w:rPr>
      </w:pPr>
      <w:r w:rsidRPr="003C7E0D">
        <w:rPr>
          <w:rFonts w:ascii="Cambria" w:eastAsia="Calibri" w:hAnsi="Cambria" w:cs="Times New Roman"/>
        </w:rPr>
        <w:t xml:space="preserve">Teren gminy pokryty jest głównie glebami o słabej jakości, które nadają się pod uprawę żyta, ziemniaków oraz łubinu, występują one w środkowej części obszaru gminy. Gleby lepszej jakości (pszenne dobre), nadające się do wszystkich rodzajów upraw,  występują </w:t>
      </w:r>
      <w:r w:rsidR="00432624">
        <w:rPr>
          <w:rFonts w:ascii="Cambria" w:eastAsia="Calibri" w:hAnsi="Cambria" w:cs="Times New Roman"/>
        </w:rPr>
        <w:br/>
      </w:r>
      <w:r w:rsidRPr="003C7E0D">
        <w:rPr>
          <w:rFonts w:ascii="Cambria" w:eastAsia="Calibri" w:hAnsi="Cambria" w:cs="Times New Roman"/>
        </w:rPr>
        <w:t>w południowo-zachodniej części gminy.</w:t>
      </w:r>
    </w:p>
    <w:p w:rsidR="003C7E0D" w:rsidRPr="003C7E0D" w:rsidRDefault="003C7E0D" w:rsidP="003C7E0D">
      <w:pPr>
        <w:ind w:firstLine="360"/>
        <w:jc w:val="both"/>
        <w:rPr>
          <w:rFonts w:ascii="Cambria" w:eastAsia="Calibri" w:hAnsi="Cambria" w:cs="Times New Roman"/>
        </w:rPr>
      </w:pPr>
      <w:r w:rsidRPr="003C7E0D">
        <w:rPr>
          <w:rFonts w:ascii="Constantia" w:eastAsia="Times New Roman" w:hAnsi="Constantia" w:cs="Times New Roman"/>
          <w:szCs w:val="24"/>
          <w:lang w:eastAsia="pl-PL"/>
        </w:rPr>
        <w:t>W</w:t>
      </w:r>
      <w:r w:rsidRPr="003C7E0D">
        <w:rPr>
          <w:rFonts w:ascii="Cambria" w:eastAsia="Calibri" w:hAnsi="Cambria" w:cs="Times New Roman"/>
        </w:rPr>
        <w:t xml:space="preserve"> gminie Łąck 386 gospodarstw prowadzi chów lub hodowlę zwierząt. </w:t>
      </w:r>
      <w:r w:rsidR="00432624">
        <w:rPr>
          <w:rFonts w:ascii="Cambria" w:eastAsia="Calibri" w:hAnsi="Cambria" w:cs="Times New Roman"/>
        </w:rPr>
        <w:br/>
      </w:r>
      <w:r w:rsidRPr="003C7E0D">
        <w:rPr>
          <w:rFonts w:ascii="Cambria" w:eastAsia="Calibri" w:hAnsi="Cambria" w:cs="Times New Roman"/>
        </w:rPr>
        <w:t xml:space="preserve">Najwięcej gospodarstw prowadzi chów drobiu (194) i trzody chlewnej (80), </w:t>
      </w:r>
      <w:r w:rsidR="00432624">
        <w:rPr>
          <w:rFonts w:ascii="Cambria" w:eastAsia="Calibri" w:hAnsi="Cambria" w:cs="Times New Roman"/>
        </w:rPr>
        <w:br/>
      </w:r>
      <w:r w:rsidRPr="003C7E0D">
        <w:rPr>
          <w:rFonts w:ascii="Cambria" w:eastAsia="Calibri" w:hAnsi="Cambria" w:cs="Times New Roman"/>
        </w:rPr>
        <w:t>natomiast 77 gospodarstw chów bydła, a 35 chów lub hodowlę koni.</w:t>
      </w:r>
    </w:p>
    <w:p w:rsidR="003C7E0D" w:rsidRPr="003C7E0D" w:rsidRDefault="003C7E0D" w:rsidP="003C7E0D">
      <w:pPr>
        <w:ind w:firstLine="360"/>
        <w:jc w:val="both"/>
        <w:rPr>
          <w:rFonts w:ascii="Cambria" w:eastAsia="Calibri" w:hAnsi="Cambria" w:cs="Times New Roman"/>
        </w:rPr>
      </w:pPr>
      <w:r w:rsidRPr="003C7E0D">
        <w:rPr>
          <w:rFonts w:ascii="Cambria" w:eastAsia="Calibri" w:hAnsi="Cambria" w:cs="Times New Roman"/>
        </w:rPr>
        <w:t xml:space="preserve">W produkcji roślinnej największy udział mają: zboża, kukurydza i ziemniaki. Wielkość gospodarstw w powiązaniu z przeważającym profilem (produkcja zbóż) świadczy o niskiej dochodowości większości gospodarstw rolnych. Pomimo zachodzących zmian strukturalnych sektor rolniczy w gminie Łąck jest nadal mało efektywny, głównie ze względu na duże rozdrobnienie gospodarstw oraz brak specjalizacji. Na terenie gminy Łąck brak jest grup producentów rolnych (brak w rejestrze grup producentów rolnych prowadzonych </w:t>
      </w:r>
      <w:r w:rsidR="00432624">
        <w:rPr>
          <w:rFonts w:ascii="Cambria" w:eastAsia="Calibri" w:hAnsi="Cambria" w:cs="Times New Roman"/>
        </w:rPr>
        <w:br/>
      </w:r>
      <w:r w:rsidRPr="003C7E0D">
        <w:rPr>
          <w:rFonts w:ascii="Cambria" w:eastAsia="Calibri" w:hAnsi="Cambria" w:cs="Times New Roman"/>
        </w:rPr>
        <w:t>przez Marszałka Województwa Lubelskiego).</w:t>
      </w:r>
    </w:p>
    <w:p w:rsidR="003C7E0D" w:rsidRPr="003C7E0D" w:rsidRDefault="003C7E0D" w:rsidP="003C7E0D">
      <w:pPr>
        <w:ind w:firstLine="360"/>
        <w:jc w:val="both"/>
        <w:rPr>
          <w:rFonts w:ascii="Cambria" w:eastAsia="Calibri" w:hAnsi="Cambria" w:cs="Times New Roman"/>
        </w:rPr>
      </w:pPr>
      <w:r w:rsidRPr="003C7E0D">
        <w:rPr>
          <w:rFonts w:ascii="Cambria" w:eastAsia="Calibri" w:hAnsi="Cambria" w:cs="Times New Roman"/>
        </w:rPr>
        <w:lastRenderedPageBreak/>
        <w:t>Zgodnie z danymi ARiMR na dzień 30.06.2020 r. ze środków PROW 2014-2020 zostało udzielone wsparcie dla mieszkańców gminy Łąck prowadzących działalność rolniczą w ramach następujących działań:</w:t>
      </w:r>
    </w:p>
    <w:p w:rsidR="003C7E0D" w:rsidRPr="003C7E0D" w:rsidRDefault="003C7E0D" w:rsidP="003C7E0D">
      <w:pPr>
        <w:numPr>
          <w:ilvl w:val="0"/>
          <w:numId w:val="41"/>
        </w:numPr>
        <w:spacing w:before="120" w:after="120"/>
        <w:contextualSpacing/>
        <w:jc w:val="both"/>
        <w:rPr>
          <w:rFonts w:ascii="Cambria" w:eastAsia="Calibri" w:hAnsi="Cambria" w:cs="Times New Roman"/>
        </w:rPr>
      </w:pPr>
      <w:r w:rsidRPr="003C7E0D">
        <w:rPr>
          <w:rFonts w:ascii="Cambria" w:eastAsia="Calibri" w:hAnsi="Cambria" w:cs="Times New Roman"/>
        </w:rPr>
        <w:t xml:space="preserve">3.1 Wsparcie na przystępowanie do systemów jakości - Zobowiązania </w:t>
      </w:r>
      <w:r w:rsidR="00CB2545">
        <w:rPr>
          <w:rFonts w:ascii="Cambria" w:eastAsia="Calibri" w:hAnsi="Cambria" w:cs="Times New Roman"/>
        </w:rPr>
        <w:br/>
      </w:r>
      <w:r w:rsidRPr="003C7E0D">
        <w:rPr>
          <w:rFonts w:ascii="Cambria" w:eastAsia="Calibri" w:hAnsi="Cambria" w:cs="Times New Roman"/>
        </w:rPr>
        <w:t xml:space="preserve">z </w:t>
      </w:r>
      <w:r w:rsidR="00CB2545">
        <w:rPr>
          <w:rFonts w:ascii="Cambria" w:eastAsia="Calibri" w:hAnsi="Cambria" w:cs="Times New Roman"/>
        </w:rPr>
        <w:t xml:space="preserve"> </w:t>
      </w:r>
      <w:r w:rsidRPr="003C7E0D">
        <w:rPr>
          <w:rFonts w:ascii="Cambria" w:eastAsia="Calibri" w:hAnsi="Cambria" w:cs="Times New Roman"/>
        </w:rPr>
        <w:t>PROW 2007-2013 (6 wydanych decyzji na kwotę 4 032,54 zł);</w:t>
      </w:r>
    </w:p>
    <w:p w:rsidR="003C7E0D" w:rsidRPr="003C7E0D" w:rsidRDefault="003C7E0D" w:rsidP="003C7E0D">
      <w:pPr>
        <w:numPr>
          <w:ilvl w:val="0"/>
          <w:numId w:val="41"/>
        </w:numPr>
        <w:spacing w:before="120" w:after="120"/>
        <w:contextualSpacing/>
        <w:jc w:val="both"/>
        <w:rPr>
          <w:rFonts w:ascii="Cambria" w:eastAsia="Calibri" w:hAnsi="Cambria" w:cs="Times New Roman"/>
        </w:rPr>
      </w:pPr>
      <w:r w:rsidRPr="003C7E0D">
        <w:rPr>
          <w:rFonts w:ascii="Cambria" w:eastAsia="Calibri" w:hAnsi="Cambria" w:cs="Times New Roman"/>
        </w:rPr>
        <w:t>6.1 Pomoc w rozpoczęciu działalności gospodarczej na rzecz młodych rolników - Premie dla młodych rolników (2 wydane decyzje na kwotę 200 000,00 zł);</w:t>
      </w:r>
    </w:p>
    <w:p w:rsidR="003C7E0D" w:rsidRPr="003C7E0D" w:rsidRDefault="003C7E0D" w:rsidP="003C7E0D">
      <w:pPr>
        <w:numPr>
          <w:ilvl w:val="0"/>
          <w:numId w:val="41"/>
        </w:numPr>
        <w:spacing w:before="120" w:after="120"/>
        <w:contextualSpacing/>
        <w:jc w:val="both"/>
        <w:rPr>
          <w:rFonts w:ascii="Cambria" w:eastAsia="Calibri" w:hAnsi="Cambria" w:cs="Times New Roman"/>
        </w:rPr>
      </w:pPr>
      <w:r w:rsidRPr="003C7E0D">
        <w:rPr>
          <w:rFonts w:ascii="Cambria" w:eastAsia="Calibri" w:hAnsi="Cambria" w:cs="Times New Roman"/>
        </w:rPr>
        <w:t xml:space="preserve">6.3 Pomoc na rozpoczęcie działalności gospodarczej na rzecz rozwoju małych gospodarstw - Restrukturyzacja małych gospodarstw (6 wydanych decyzji </w:t>
      </w:r>
      <w:r w:rsidR="00432624">
        <w:rPr>
          <w:rFonts w:ascii="Cambria" w:eastAsia="Calibri" w:hAnsi="Cambria" w:cs="Times New Roman"/>
        </w:rPr>
        <w:br/>
      </w:r>
      <w:r w:rsidRPr="003C7E0D">
        <w:rPr>
          <w:rFonts w:ascii="Cambria" w:eastAsia="Calibri" w:hAnsi="Cambria" w:cs="Times New Roman"/>
        </w:rPr>
        <w:t>na kwotę 360 000,00 zł);</w:t>
      </w:r>
    </w:p>
    <w:p w:rsidR="003C7E0D" w:rsidRPr="003C7E0D" w:rsidRDefault="003C7E0D" w:rsidP="003C7E0D">
      <w:pPr>
        <w:numPr>
          <w:ilvl w:val="0"/>
          <w:numId w:val="41"/>
        </w:numPr>
        <w:spacing w:before="120" w:after="120"/>
        <w:contextualSpacing/>
        <w:jc w:val="both"/>
        <w:rPr>
          <w:rFonts w:ascii="Cambria" w:eastAsia="Calibri" w:hAnsi="Cambria" w:cs="Times New Roman"/>
        </w:rPr>
      </w:pPr>
      <w:r w:rsidRPr="003C7E0D">
        <w:rPr>
          <w:rFonts w:ascii="Cambria" w:eastAsia="Calibri" w:hAnsi="Cambria" w:cs="Times New Roman"/>
        </w:rPr>
        <w:t>11. Rolnictwo ekologiczne (liczba wydanych decyzji 111, w tym beneficjentów – 29, na kwotę 1 081 116,93 zł)</w:t>
      </w:r>
    </w:p>
    <w:p w:rsidR="003C7E0D" w:rsidRPr="003C7E0D" w:rsidRDefault="003C7E0D" w:rsidP="003C7E0D">
      <w:pPr>
        <w:numPr>
          <w:ilvl w:val="0"/>
          <w:numId w:val="41"/>
        </w:numPr>
        <w:spacing w:before="120" w:after="120"/>
        <w:contextualSpacing/>
        <w:jc w:val="both"/>
        <w:rPr>
          <w:rFonts w:ascii="Cambria" w:eastAsia="Calibri" w:hAnsi="Cambria" w:cs="Times New Roman"/>
        </w:rPr>
      </w:pPr>
      <w:r w:rsidRPr="003C7E0D">
        <w:rPr>
          <w:rFonts w:ascii="Cambria" w:eastAsia="Calibri" w:hAnsi="Cambria" w:cs="Times New Roman"/>
        </w:rPr>
        <w:t>Modernizacja gospodarstw rolnych ( 1 decyzja na kwotę 200 000,00 zł);</w:t>
      </w:r>
    </w:p>
    <w:p w:rsidR="003C7E0D" w:rsidRPr="00432624" w:rsidRDefault="003C7E0D" w:rsidP="00CB2545">
      <w:pPr>
        <w:numPr>
          <w:ilvl w:val="0"/>
          <w:numId w:val="41"/>
        </w:numPr>
        <w:spacing w:before="120" w:after="120"/>
        <w:contextualSpacing/>
        <w:jc w:val="both"/>
        <w:rPr>
          <w:rFonts w:ascii="Cambria" w:eastAsia="Calibri" w:hAnsi="Cambria" w:cs="Times New Roman"/>
        </w:rPr>
      </w:pPr>
      <w:r w:rsidRPr="00432624">
        <w:rPr>
          <w:rFonts w:ascii="Cambria" w:eastAsia="Calibri" w:hAnsi="Cambria" w:cs="Times New Roman"/>
        </w:rPr>
        <w:t xml:space="preserve">Wsparcie dla nowych uczestników systemów jakości żywności ( 1 decyzja </w:t>
      </w:r>
      <w:r w:rsidR="00432624">
        <w:rPr>
          <w:rFonts w:ascii="Cambria" w:eastAsia="Calibri" w:hAnsi="Cambria" w:cs="Times New Roman"/>
        </w:rPr>
        <w:br/>
      </w:r>
      <w:r w:rsidRPr="00432624">
        <w:rPr>
          <w:rFonts w:ascii="Cambria" w:eastAsia="Calibri" w:hAnsi="Cambria" w:cs="Times New Roman"/>
        </w:rPr>
        <w:t>na kwotę 9 544,00 zł).</w:t>
      </w:r>
    </w:p>
    <w:p w:rsidR="008E5A96" w:rsidRDefault="009E5AC2" w:rsidP="00931DD7">
      <w:pPr>
        <w:pStyle w:val="Nagwek3"/>
        <w:spacing w:after="120"/>
      </w:pPr>
      <w:bookmarkStart w:id="64" w:name="_Toc56719085"/>
      <w:r>
        <w:t>Gospodarka wodno-</w:t>
      </w:r>
      <w:r w:rsidR="008E5A96">
        <w:t>ściekowa</w:t>
      </w:r>
      <w:bookmarkEnd w:id="64"/>
    </w:p>
    <w:p w:rsidR="00BD166B" w:rsidRDefault="00BD166B" w:rsidP="00931DD7">
      <w:pPr>
        <w:spacing w:after="120"/>
        <w:ind w:firstLine="360"/>
        <w:jc w:val="both"/>
        <w:rPr>
          <w:rFonts w:ascii="Cambria" w:eastAsia="Calibri" w:hAnsi="Cambria" w:cs="Calibri"/>
          <w:szCs w:val="20"/>
        </w:rPr>
      </w:pPr>
      <w:r w:rsidRPr="00BD166B">
        <w:rPr>
          <w:rFonts w:ascii="Cambria" w:eastAsia="Calibri" w:hAnsi="Cambria" w:cs="Calibri"/>
          <w:szCs w:val="20"/>
        </w:rPr>
        <w:t>Roz</w:t>
      </w:r>
      <w:r>
        <w:rPr>
          <w:rFonts w:ascii="Cambria" w:eastAsia="Calibri" w:hAnsi="Cambria" w:cs="Calibri"/>
          <w:szCs w:val="20"/>
        </w:rPr>
        <w:t>budowa infrastruktury technicznej, w tym także wodociągowej i kanalizacyjnej</w:t>
      </w:r>
      <w:r w:rsidR="003E7EE3">
        <w:rPr>
          <w:rFonts w:ascii="Cambria" w:eastAsia="Calibri" w:hAnsi="Cambria" w:cs="Calibri"/>
          <w:szCs w:val="20"/>
        </w:rPr>
        <w:t xml:space="preserve">  zapewnia odpowiednie warunki bytowe dla społeczności lokalnej. P</w:t>
      </w:r>
      <w:r>
        <w:rPr>
          <w:rFonts w:ascii="Cambria" w:eastAsia="Calibri" w:hAnsi="Cambria" w:cs="Calibri"/>
          <w:szCs w:val="20"/>
        </w:rPr>
        <w:t xml:space="preserve">oziom zagospodarowania infrastrukturalnego na obszarach wiejskich jest jednym z podstawowych czynników mających wpływ na ich rozwój społeczno-gospodarczy. Dodatkowo dostęp do kanalizacji i niezakłócone zaopatrzenie w wodę terenów inwestycyjnych ma ogromne znaczenie dla inicjowania, </w:t>
      </w:r>
      <w:r w:rsidR="00432624">
        <w:rPr>
          <w:rFonts w:ascii="Cambria" w:eastAsia="Calibri" w:hAnsi="Cambria" w:cs="Calibri"/>
          <w:szCs w:val="20"/>
        </w:rPr>
        <w:br/>
      </w:r>
      <w:r>
        <w:rPr>
          <w:rFonts w:ascii="Cambria" w:eastAsia="Calibri" w:hAnsi="Cambria" w:cs="Calibri"/>
          <w:szCs w:val="20"/>
        </w:rPr>
        <w:t>jak również przyśpieszenia wzrostu aktywności gospodarczej.</w:t>
      </w:r>
      <w:r w:rsidR="003E7EE3">
        <w:rPr>
          <w:rFonts w:ascii="Cambria" w:eastAsia="Calibri" w:hAnsi="Cambria" w:cs="Calibri"/>
          <w:szCs w:val="20"/>
        </w:rPr>
        <w:t xml:space="preserve"> </w:t>
      </w:r>
    </w:p>
    <w:p w:rsidR="00210F10" w:rsidRPr="00B37CA3" w:rsidRDefault="00B37CA3" w:rsidP="00794B42">
      <w:pPr>
        <w:spacing w:after="120"/>
        <w:ind w:firstLine="360"/>
        <w:jc w:val="both"/>
        <w:rPr>
          <w:rFonts w:ascii="Cambria" w:eastAsia="Calibri" w:hAnsi="Cambria" w:cs="Times New Roman"/>
        </w:rPr>
      </w:pPr>
      <w:r w:rsidRPr="00B37CA3">
        <w:rPr>
          <w:rFonts w:ascii="Cambria" w:eastAsia="Calibri" w:hAnsi="Cambria" w:cs="Calibri"/>
          <w:szCs w:val="20"/>
        </w:rPr>
        <w:t xml:space="preserve">Długość sieci </w:t>
      </w:r>
      <w:r w:rsidR="005E174A">
        <w:rPr>
          <w:rFonts w:ascii="Cambria" w:eastAsia="Calibri" w:hAnsi="Cambria" w:cs="Calibri"/>
          <w:szCs w:val="20"/>
        </w:rPr>
        <w:t>wodociągowej na terenie g</w:t>
      </w:r>
      <w:r w:rsidRPr="00B37CA3">
        <w:rPr>
          <w:rFonts w:ascii="Cambria" w:eastAsia="Calibri" w:hAnsi="Cambria" w:cs="Calibri"/>
          <w:szCs w:val="20"/>
        </w:rPr>
        <w:t xml:space="preserve">miny w analizowanym okresie </w:t>
      </w:r>
      <w:r w:rsidR="00A33EB2">
        <w:rPr>
          <w:rFonts w:ascii="Cambria" w:eastAsia="Calibri" w:hAnsi="Cambria" w:cs="Calibri"/>
          <w:szCs w:val="20"/>
        </w:rPr>
        <w:t>uległa nieznacznemu wzrostowi i wynosi obecnie 103,4 km</w:t>
      </w:r>
      <w:r w:rsidRPr="00B37CA3">
        <w:rPr>
          <w:rFonts w:ascii="Cambria" w:eastAsia="Calibri" w:hAnsi="Cambria" w:cs="Calibri"/>
          <w:szCs w:val="20"/>
        </w:rPr>
        <w:t>.</w:t>
      </w:r>
      <w:r w:rsidRPr="00B37CA3">
        <w:rPr>
          <w:rFonts w:ascii="Cambria" w:eastAsia="Calibri" w:hAnsi="Cambria" w:cs="Calibri"/>
          <w:b/>
          <w:szCs w:val="20"/>
        </w:rPr>
        <w:t xml:space="preserve"> </w:t>
      </w:r>
      <w:r w:rsidR="00A33EB2">
        <w:rPr>
          <w:rFonts w:ascii="Cambria" w:eastAsia="Calibri" w:hAnsi="Cambria" w:cs="Times New Roman"/>
        </w:rPr>
        <w:t>W 201</w:t>
      </w:r>
      <w:r w:rsidR="00A255BA">
        <w:rPr>
          <w:rFonts w:ascii="Cambria" w:eastAsia="Calibri" w:hAnsi="Cambria" w:cs="Times New Roman"/>
        </w:rPr>
        <w:t xml:space="preserve">9 roku </w:t>
      </w:r>
      <w:r w:rsidR="005E174A">
        <w:rPr>
          <w:rFonts w:ascii="Cambria" w:eastAsia="Calibri" w:hAnsi="Cambria" w:cs="Times New Roman"/>
        </w:rPr>
        <w:t>w g</w:t>
      </w:r>
      <w:r w:rsidRPr="00B37CA3">
        <w:rPr>
          <w:rFonts w:ascii="Cambria" w:eastAsia="Calibri" w:hAnsi="Cambria" w:cs="Times New Roman"/>
        </w:rPr>
        <w:t xml:space="preserve">minie </w:t>
      </w:r>
      <w:r w:rsidR="00A33EB2">
        <w:rPr>
          <w:rFonts w:ascii="Cambria" w:eastAsia="Calibri" w:hAnsi="Cambria" w:cs="Times New Roman"/>
        </w:rPr>
        <w:t>Łąck</w:t>
      </w:r>
      <w:r w:rsidRPr="00B37CA3">
        <w:rPr>
          <w:rFonts w:ascii="Cambria" w:eastAsia="Calibri" w:hAnsi="Cambria" w:cs="Times New Roman"/>
        </w:rPr>
        <w:t xml:space="preserve"> z instalacji wodociągowej korzystało </w:t>
      </w:r>
      <w:r w:rsidR="00B117DF">
        <w:rPr>
          <w:rFonts w:ascii="Cambria" w:eastAsia="Calibri" w:hAnsi="Cambria" w:cs="Times New Roman"/>
        </w:rPr>
        <w:t>5 </w:t>
      </w:r>
      <w:r w:rsidR="00A255BA">
        <w:rPr>
          <w:rFonts w:ascii="Cambria" w:eastAsia="Calibri" w:hAnsi="Cambria" w:cs="Times New Roman"/>
        </w:rPr>
        <w:t>038</w:t>
      </w:r>
      <w:r w:rsidR="00A33EB2">
        <w:rPr>
          <w:rFonts w:ascii="Cambria" w:eastAsia="Calibri" w:hAnsi="Cambria" w:cs="Times New Roman"/>
        </w:rPr>
        <w:t xml:space="preserve"> </w:t>
      </w:r>
      <w:r w:rsidRPr="00B37CA3">
        <w:rPr>
          <w:rFonts w:ascii="Cambria" w:eastAsia="Calibri" w:hAnsi="Cambria" w:cs="Times New Roman"/>
        </w:rPr>
        <w:t xml:space="preserve">osób, co stanowi </w:t>
      </w:r>
      <w:r w:rsidR="00B117DF">
        <w:rPr>
          <w:rFonts w:ascii="Cambria" w:eastAsia="Calibri" w:hAnsi="Cambria" w:cs="Times New Roman"/>
        </w:rPr>
        <w:t>93,1</w:t>
      </w:r>
      <w:r w:rsidR="005E174A">
        <w:rPr>
          <w:rFonts w:ascii="Cambria" w:eastAsia="Calibri" w:hAnsi="Cambria" w:cs="Times New Roman"/>
        </w:rPr>
        <w:t>% ogółu mieszkańców g</w:t>
      </w:r>
      <w:r w:rsidRPr="00B37CA3">
        <w:rPr>
          <w:rFonts w:ascii="Cambria" w:eastAsia="Calibri" w:hAnsi="Cambria" w:cs="Times New Roman"/>
        </w:rPr>
        <w:t xml:space="preserve">miny. Wartość ta wzrosła </w:t>
      </w:r>
      <w:r w:rsidR="00A33EB2">
        <w:rPr>
          <w:rFonts w:ascii="Cambria" w:eastAsia="Calibri" w:hAnsi="Cambria" w:cs="Times New Roman"/>
        </w:rPr>
        <w:t xml:space="preserve">minimalnie </w:t>
      </w:r>
      <w:r w:rsidRPr="00B37CA3">
        <w:rPr>
          <w:rFonts w:ascii="Cambria" w:eastAsia="Calibri" w:hAnsi="Cambria" w:cs="Times New Roman"/>
        </w:rPr>
        <w:t>w p</w:t>
      </w:r>
      <w:r w:rsidR="00A33EB2">
        <w:rPr>
          <w:rFonts w:ascii="Cambria" w:eastAsia="Calibri" w:hAnsi="Cambria" w:cs="Times New Roman"/>
        </w:rPr>
        <w:t>orównaniu do roku 2014</w:t>
      </w:r>
      <w:r w:rsidRPr="00B37CA3">
        <w:rPr>
          <w:rFonts w:ascii="Cambria" w:eastAsia="Calibri" w:hAnsi="Cambria" w:cs="Times New Roman"/>
        </w:rPr>
        <w:t xml:space="preserve">, kiedy to z sieci wodociągowej korzystało </w:t>
      </w:r>
      <w:r w:rsidR="00B117DF">
        <w:rPr>
          <w:rFonts w:ascii="Cambria" w:eastAsia="Calibri" w:hAnsi="Cambria" w:cs="Times New Roman"/>
        </w:rPr>
        <w:t>92,4</w:t>
      </w:r>
      <w:r w:rsidR="005E174A">
        <w:rPr>
          <w:rFonts w:ascii="Cambria" w:eastAsia="Calibri" w:hAnsi="Cambria" w:cs="Times New Roman"/>
        </w:rPr>
        <w:t>% ludności g</w:t>
      </w:r>
      <w:r w:rsidRPr="00B37CA3">
        <w:rPr>
          <w:rFonts w:ascii="Cambria" w:eastAsia="Calibri" w:hAnsi="Cambria" w:cs="Times New Roman"/>
        </w:rPr>
        <w:t>miny. Biorąc pod uwagę odsetek ludności korz</w:t>
      </w:r>
      <w:r w:rsidR="005E174A">
        <w:rPr>
          <w:rFonts w:ascii="Cambria" w:eastAsia="Calibri" w:hAnsi="Cambria" w:cs="Times New Roman"/>
        </w:rPr>
        <w:t>ystającej z sieci wodociągowej g</w:t>
      </w:r>
      <w:r w:rsidRPr="00B37CA3">
        <w:rPr>
          <w:rFonts w:ascii="Cambria" w:eastAsia="Calibri" w:hAnsi="Cambria" w:cs="Times New Roman"/>
        </w:rPr>
        <w:t xml:space="preserve">mina </w:t>
      </w:r>
      <w:r w:rsidR="00A33EB2">
        <w:rPr>
          <w:rFonts w:ascii="Cambria" w:eastAsia="Calibri" w:hAnsi="Cambria" w:cs="Times New Roman"/>
        </w:rPr>
        <w:t>Łąck plasuje się na wysokim 3</w:t>
      </w:r>
      <w:r w:rsidRPr="00B37CA3">
        <w:rPr>
          <w:rFonts w:ascii="Cambria" w:eastAsia="Calibri" w:hAnsi="Cambria" w:cs="Times New Roman"/>
        </w:rPr>
        <w:t xml:space="preserve"> miejscu w powiecie </w:t>
      </w:r>
      <w:r w:rsidR="00A33EB2">
        <w:rPr>
          <w:rFonts w:ascii="Cambria" w:eastAsia="Calibri" w:hAnsi="Cambria" w:cs="Times New Roman"/>
        </w:rPr>
        <w:t>i dopiero 111</w:t>
      </w:r>
      <w:r w:rsidRPr="00B37CA3">
        <w:rPr>
          <w:rFonts w:ascii="Cambria" w:eastAsia="Calibri" w:hAnsi="Cambria" w:cs="Times New Roman"/>
        </w:rPr>
        <w:t xml:space="preserve"> miejscu w województwie. </w:t>
      </w:r>
    </w:p>
    <w:p w:rsidR="00B37CA3" w:rsidRPr="00D161E0" w:rsidRDefault="00F2057A" w:rsidP="00F2057A">
      <w:pPr>
        <w:pStyle w:val="Legenda"/>
        <w:spacing w:after="120"/>
        <w:rPr>
          <w:rFonts w:ascii="Cambria" w:eastAsia="Calibri" w:hAnsi="Cambria" w:cs="Times New Roman"/>
          <w:color w:val="auto"/>
          <w:sz w:val="20"/>
          <w:szCs w:val="20"/>
        </w:rPr>
      </w:pPr>
      <w:bookmarkStart w:id="65" w:name="_Toc56755354"/>
      <w:r w:rsidRPr="00D161E0">
        <w:rPr>
          <w:rFonts w:ascii="Cambria" w:eastAsia="Calibri" w:hAnsi="Cambria" w:cs="Times New Roman"/>
          <w:color w:val="auto"/>
          <w:sz w:val="20"/>
          <w:szCs w:val="20"/>
        </w:rPr>
        <w:t xml:space="preserve">Wykres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Wykres \* ARABIC </w:instrText>
      </w:r>
      <w:r w:rsidRPr="00D161E0">
        <w:rPr>
          <w:rFonts w:ascii="Cambria" w:eastAsia="Calibri" w:hAnsi="Cambria" w:cs="Times New Roman"/>
          <w:color w:val="auto"/>
          <w:sz w:val="20"/>
          <w:szCs w:val="20"/>
        </w:rPr>
        <w:fldChar w:fldCharType="separate"/>
      </w:r>
      <w:r w:rsidR="002B6127">
        <w:rPr>
          <w:rFonts w:ascii="Cambria" w:eastAsia="Calibri" w:hAnsi="Cambria" w:cs="Times New Roman"/>
          <w:noProof/>
          <w:color w:val="auto"/>
          <w:sz w:val="20"/>
          <w:szCs w:val="20"/>
        </w:rPr>
        <w:t>10</w:t>
      </w:r>
      <w:r w:rsidRPr="00D161E0">
        <w:rPr>
          <w:rFonts w:ascii="Cambria" w:eastAsia="Calibri" w:hAnsi="Cambria" w:cs="Times New Roman"/>
          <w:color w:val="auto"/>
          <w:sz w:val="20"/>
          <w:szCs w:val="20"/>
        </w:rPr>
        <w:fldChar w:fldCharType="end"/>
      </w:r>
      <w:r w:rsidRPr="00D161E0">
        <w:rPr>
          <w:rFonts w:ascii="Cambria" w:eastAsia="Calibri" w:hAnsi="Cambria" w:cs="Times New Roman"/>
          <w:color w:val="auto"/>
          <w:sz w:val="20"/>
          <w:szCs w:val="20"/>
        </w:rPr>
        <w:t xml:space="preserve"> Długość czynnej sieci wodociągowej w km oraz liczba przyłączy</w:t>
      </w:r>
      <w:bookmarkEnd w:id="65"/>
    </w:p>
    <w:p w:rsidR="00F2057A" w:rsidRDefault="00F2057A" w:rsidP="00A77CA7">
      <w:pPr>
        <w:spacing w:after="120"/>
        <w:jc w:val="center"/>
      </w:pPr>
      <w:r>
        <w:rPr>
          <w:noProof/>
          <w:lang w:eastAsia="pl-PL"/>
        </w:rPr>
        <w:drawing>
          <wp:inline distT="0" distB="0" distL="0" distR="0" wp14:anchorId="3CDA7492" wp14:editId="23B6D151">
            <wp:extent cx="4383448" cy="231187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6000" cy="2318499"/>
                    </a:xfrm>
                    <a:prstGeom prst="rect">
                      <a:avLst/>
                    </a:prstGeom>
                    <a:noFill/>
                  </pic:spPr>
                </pic:pic>
              </a:graphicData>
            </a:graphic>
          </wp:inline>
        </w:drawing>
      </w:r>
    </w:p>
    <w:p w:rsidR="00F2057A" w:rsidRPr="00D161E0" w:rsidRDefault="00F2057A" w:rsidP="00F2057A">
      <w:pPr>
        <w:spacing w:before="120" w:after="120"/>
        <w:jc w:val="right"/>
        <w:rPr>
          <w:rFonts w:ascii="Cambria" w:eastAsia="Calibri" w:hAnsi="Cambria" w:cs="Times New Roman"/>
          <w:i/>
          <w:sz w:val="20"/>
          <w:szCs w:val="20"/>
        </w:rPr>
      </w:pPr>
      <w:r w:rsidRPr="00D161E0">
        <w:rPr>
          <w:rFonts w:ascii="Cambria" w:eastAsia="Calibri" w:hAnsi="Cambria" w:cs="Times New Roman"/>
          <w:i/>
          <w:sz w:val="20"/>
          <w:szCs w:val="20"/>
        </w:rPr>
        <w:t>Źródło: Opracowanie własne na podstawie danych GUS</w:t>
      </w:r>
    </w:p>
    <w:p w:rsidR="00B37CA3" w:rsidRDefault="005E174A" w:rsidP="00794B42">
      <w:pPr>
        <w:spacing w:after="120"/>
        <w:ind w:firstLine="360"/>
        <w:jc w:val="both"/>
        <w:rPr>
          <w:rFonts w:ascii="Cambria" w:eastAsia="Calibri" w:hAnsi="Cambria" w:cs="Times New Roman"/>
        </w:rPr>
      </w:pPr>
      <w:r>
        <w:rPr>
          <w:rFonts w:ascii="Cambria" w:eastAsia="Calibri" w:hAnsi="Cambria" w:cs="Times New Roman"/>
        </w:rPr>
        <w:lastRenderedPageBreak/>
        <w:t>Na terenie g</w:t>
      </w:r>
      <w:r w:rsidR="00B37CA3" w:rsidRPr="00B37CA3">
        <w:rPr>
          <w:rFonts w:ascii="Cambria" w:eastAsia="Calibri" w:hAnsi="Cambria" w:cs="Times New Roman"/>
        </w:rPr>
        <w:t xml:space="preserve">miny funkcjonuje </w:t>
      </w:r>
      <w:r w:rsidR="00F2057A">
        <w:rPr>
          <w:rFonts w:ascii="Cambria" w:eastAsia="Calibri" w:hAnsi="Cambria" w:cs="Times New Roman"/>
        </w:rPr>
        <w:t xml:space="preserve">1 409 </w:t>
      </w:r>
      <w:r w:rsidR="00B37CA3" w:rsidRPr="00B37CA3">
        <w:rPr>
          <w:rFonts w:ascii="Cambria" w:eastAsia="Calibri" w:hAnsi="Cambria" w:cs="Times New Roman"/>
        </w:rPr>
        <w:t xml:space="preserve">czynnych przyłączy sieci wodociągowej prowadzących </w:t>
      </w:r>
      <w:r w:rsidR="00CB2545">
        <w:rPr>
          <w:rFonts w:ascii="Cambria" w:eastAsia="Calibri" w:hAnsi="Cambria" w:cs="Times New Roman"/>
        </w:rPr>
        <w:br/>
      </w:r>
      <w:r w:rsidR="00B37CA3" w:rsidRPr="00B37CA3">
        <w:rPr>
          <w:rFonts w:ascii="Cambria" w:eastAsia="Calibri" w:hAnsi="Cambria" w:cs="Times New Roman"/>
        </w:rPr>
        <w:t>do budynków mieszkalnych i zbiorowego zamieszkania. Ilość wody dostarczo</w:t>
      </w:r>
      <w:r w:rsidR="00F2057A">
        <w:rPr>
          <w:rFonts w:ascii="Cambria" w:eastAsia="Calibri" w:hAnsi="Cambria" w:cs="Times New Roman"/>
        </w:rPr>
        <w:t>nej gospodarstwom domowym w 2019</w:t>
      </w:r>
      <w:r w:rsidR="00B37CA3" w:rsidRPr="00B37CA3">
        <w:rPr>
          <w:rFonts w:ascii="Cambria" w:eastAsia="Calibri" w:hAnsi="Cambria" w:cs="Times New Roman"/>
        </w:rPr>
        <w:t xml:space="preserve"> roku wyniosła </w:t>
      </w:r>
      <w:r w:rsidR="00F2057A" w:rsidRPr="00F2057A">
        <w:rPr>
          <w:rFonts w:ascii="Cambria" w:eastAsia="Calibri" w:hAnsi="Cambria" w:cs="Times New Roman"/>
        </w:rPr>
        <w:t xml:space="preserve">182,2 </w:t>
      </w:r>
      <w:r w:rsidR="00B37CA3" w:rsidRPr="00B37CA3">
        <w:rPr>
          <w:rFonts w:ascii="Cambria" w:eastAsia="Calibri" w:hAnsi="Cambria" w:cs="Times New Roman"/>
        </w:rPr>
        <w:t>dm</w:t>
      </w:r>
      <w:r w:rsidR="00B37CA3" w:rsidRPr="00B37CA3">
        <w:rPr>
          <w:rFonts w:ascii="Cambria" w:eastAsia="Calibri" w:hAnsi="Cambria" w:cs="Times New Roman"/>
          <w:vertAlign w:val="superscript"/>
        </w:rPr>
        <w:t>3</w:t>
      </w:r>
      <w:r w:rsidR="00B37CA3" w:rsidRPr="00B37CA3">
        <w:rPr>
          <w:rFonts w:ascii="Cambria" w:eastAsia="Calibri" w:hAnsi="Cambria" w:cs="Times New Roman"/>
        </w:rPr>
        <w:t xml:space="preserve">, a zużycie wody na jednego mieszkańca </w:t>
      </w:r>
      <w:r w:rsidR="00F2057A" w:rsidRPr="00F2057A">
        <w:rPr>
          <w:rFonts w:ascii="Cambria" w:eastAsia="Calibri" w:hAnsi="Cambria" w:cs="Times New Roman"/>
        </w:rPr>
        <w:t xml:space="preserve">33,7 </w:t>
      </w:r>
      <w:r w:rsidR="00B37CA3" w:rsidRPr="00B37CA3">
        <w:rPr>
          <w:rFonts w:ascii="Cambria" w:eastAsia="Calibri" w:hAnsi="Cambria" w:cs="Times New Roman"/>
        </w:rPr>
        <w:t>m</w:t>
      </w:r>
      <w:r w:rsidR="00B37CA3" w:rsidRPr="00B37CA3">
        <w:rPr>
          <w:rFonts w:ascii="Cambria" w:eastAsia="Calibri" w:hAnsi="Cambria" w:cs="Times New Roman"/>
          <w:vertAlign w:val="superscript"/>
        </w:rPr>
        <w:t>3</w:t>
      </w:r>
      <w:r w:rsidR="00B37CA3" w:rsidRPr="00B37CA3">
        <w:rPr>
          <w:rFonts w:ascii="Cambria" w:eastAsia="Calibri" w:hAnsi="Cambria" w:cs="Times New Roman"/>
        </w:rPr>
        <w:t xml:space="preserve">. </w:t>
      </w:r>
    </w:p>
    <w:p w:rsidR="00B37CA3" w:rsidRPr="00D161E0" w:rsidRDefault="008A362D" w:rsidP="008A362D">
      <w:pPr>
        <w:pStyle w:val="Legenda"/>
        <w:spacing w:after="120"/>
        <w:rPr>
          <w:rFonts w:ascii="Cambria" w:eastAsia="Calibri" w:hAnsi="Cambria" w:cs="Times New Roman"/>
          <w:color w:val="auto"/>
          <w:sz w:val="20"/>
          <w:szCs w:val="20"/>
        </w:rPr>
      </w:pPr>
      <w:bookmarkStart w:id="66" w:name="_Toc56755365"/>
      <w:r w:rsidRPr="00D161E0">
        <w:rPr>
          <w:rFonts w:ascii="Cambria" w:eastAsia="Calibri" w:hAnsi="Cambria" w:cs="Times New Roman"/>
          <w:color w:val="auto"/>
          <w:sz w:val="20"/>
          <w:szCs w:val="20"/>
        </w:rPr>
        <w:t xml:space="preserve">Tabela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Tabela \* ARABIC </w:instrText>
      </w:r>
      <w:r w:rsidRPr="00D161E0">
        <w:rPr>
          <w:rFonts w:ascii="Cambria" w:eastAsia="Calibri" w:hAnsi="Cambria" w:cs="Times New Roman"/>
          <w:color w:val="auto"/>
          <w:sz w:val="20"/>
          <w:szCs w:val="20"/>
        </w:rPr>
        <w:fldChar w:fldCharType="separate"/>
      </w:r>
      <w:r w:rsidR="00A965BD">
        <w:rPr>
          <w:rFonts w:ascii="Cambria" w:eastAsia="Calibri" w:hAnsi="Cambria" w:cs="Times New Roman"/>
          <w:noProof/>
          <w:color w:val="auto"/>
          <w:sz w:val="20"/>
          <w:szCs w:val="20"/>
        </w:rPr>
        <w:t>9</w:t>
      </w:r>
      <w:r w:rsidRPr="00D161E0">
        <w:rPr>
          <w:rFonts w:ascii="Cambria" w:eastAsia="Calibri" w:hAnsi="Cambria" w:cs="Times New Roman"/>
          <w:color w:val="auto"/>
          <w:sz w:val="20"/>
          <w:szCs w:val="20"/>
        </w:rPr>
        <w:fldChar w:fldCharType="end"/>
      </w:r>
      <w:r w:rsidRPr="00D161E0">
        <w:rPr>
          <w:rFonts w:ascii="Cambria" w:eastAsia="Calibri" w:hAnsi="Cambria" w:cs="Times New Roman"/>
          <w:color w:val="auto"/>
          <w:sz w:val="20"/>
          <w:szCs w:val="20"/>
        </w:rPr>
        <w:t xml:space="preserve"> Wska</w:t>
      </w:r>
      <w:r w:rsidR="00794B42">
        <w:rPr>
          <w:rFonts w:ascii="Cambria" w:eastAsia="Calibri" w:hAnsi="Cambria" w:cs="Times New Roman"/>
          <w:color w:val="auto"/>
          <w:sz w:val="20"/>
          <w:szCs w:val="20"/>
        </w:rPr>
        <w:t>źniki dla sieci wodociągowej w g</w:t>
      </w:r>
      <w:r w:rsidRPr="00D161E0">
        <w:rPr>
          <w:rFonts w:ascii="Cambria" w:eastAsia="Calibri" w:hAnsi="Cambria" w:cs="Times New Roman"/>
          <w:color w:val="auto"/>
          <w:sz w:val="20"/>
          <w:szCs w:val="20"/>
        </w:rPr>
        <w:t>minie Łąck</w:t>
      </w:r>
      <w:bookmarkEnd w:id="66"/>
    </w:p>
    <w:tbl>
      <w:tblPr>
        <w:tblStyle w:val="Jasnecieniowanieakcent2"/>
        <w:tblW w:w="0" w:type="auto"/>
        <w:tblLayout w:type="fixed"/>
        <w:tblLook w:val="04A0" w:firstRow="1" w:lastRow="0" w:firstColumn="1" w:lastColumn="0" w:noHBand="0" w:noVBand="1"/>
      </w:tblPr>
      <w:tblGrid>
        <w:gridCol w:w="3407"/>
        <w:gridCol w:w="978"/>
        <w:gridCol w:w="978"/>
        <w:gridCol w:w="978"/>
        <w:gridCol w:w="978"/>
        <w:gridCol w:w="978"/>
        <w:gridCol w:w="978"/>
      </w:tblGrid>
      <w:tr w:rsidR="008A362D" w:rsidRPr="007734A5" w:rsidTr="007734A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407" w:type="dxa"/>
          </w:tcPr>
          <w:p w:rsidR="008A362D" w:rsidRPr="007734A5" w:rsidRDefault="008A362D" w:rsidP="008A362D">
            <w:pPr>
              <w:jc w:val="center"/>
              <w:rPr>
                <w:rFonts w:ascii="Cambria" w:hAnsi="Cambria"/>
                <w:color w:val="auto"/>
                <w:sz w:val="18"/>
                <w:szCs w:val="20"/>
              </w:rPr>
            </w:pPr>
            <w:r w:rsidRPr="007734A5">
              <w:rPr>
                <w:rFonts w:ascii="Cambria" w:hAnsi="Cambria"/>
                <w:color w:val="auto"/>
                <w:sz w:val="18"/>
                <w:szCs w:val="20"/>
              </w:rPr>
              <w:t>Wskaźnik</w:t>
            </w:r>
          </w:p>
        </w:tc>
        <w:tc>
          <w:tcPr>
            <w:tcW w:w="978" w:type="dxa"/>
          </w:tcPr>
          <w:p w:rsidR="008A362D" w:rsidRPr="007734A5" w:rsidRDefault="008A362D" w:rsidP="008A362D">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2014</w:t>
            </w:r>
          </w:p>
        </w:tc>
        <w:tc>
          <w:tcPr>
            <w:tcW w:w="978" w:type="dxa"/>
          </w:tcPr>
          <w:p w:rsidR="008A362D" w:rsidRPr="007734A5" w:rsidRDefault="008A362D" w:rsidP="008A362D">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2015</w:t>
            </w:r>
          </w:p>
        </w:tc>
        <w:tc>
          <w:tcPr>
            <w:tcW w:w="978" w:type="dxa"/>
          </w:tcPr>
          <w:p w:rsidR="008A362D" w:rsidRPr="007734A5" w:rsidRDefault="008A362D" w:rsidP="008A362D">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2016</w:t>
            </w:r>
          </w:p>
        </w:tc>
        <w:tc>
          <w:tcPr>
            <w:tcW w:w="978" w:type="dxa"/>
          </w:tcPr>
          <w:p w:rsidR="008A362D" w:rsidRPr="007734A5" w:rsidRDefault="008A362D" w:rsidP="008A362D">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2017</w:t>
            </w:r>
          </w:p>
        </w:tc>
        <w:tc>
          <w:tcPr>
            <w:tcW w:w="978" w:type="dxa"/>
          </w:tcPr>
          <w:p w:rsidR="008A362D" w:rsidRPr="007734A5" w:rsidRDefault="008A362D" w:rsidP="008A362D">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2018</w:t>
            </w:r>
          </w:p>
        </w:tc>
        <w:tc>
          <w:tcPr>
            <w:tcW w:w="978" w:type="dxa"/>
          </w:tcPr>
          <w:p w:rsidR="008A362D" w:rsidRPr="007734A5" w:rsidRDefault="008A362D" w:rsidP="008A362D">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2019</w:t>
            </w:r>
          </w:p>
        </w:tc>
      </w:tr>
      <w:tr w:rsidR="008A362D" w:rsidRPr="007734A5" w:rsidTr="007734A5">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407" w:type="dxa"/>
          </w:tcPr>
          <w:p w:rsidR="008A362D" w:rsidRPr="007734A5" w:rsidRDefault="008A362D" w:rsidP="008A362D">
            <w:pPr>
              <w:rPr>
                <w:rFonts w:ascii="Cambria" w:hAnsi="Cambria"/>
                <w:b w:val="0"/>
                <w:color w:val="auto"/>
                <w:sz w:val="18"/>
                <w:szCs w:val="20"/>
              </w:rPr>
            </w:pPr>
            <w:r w:rsidRPr="007734A5">
              <w:rPr>
                <w:rFonts w:ascii="Cambria" w:hAnsi="Cambria"/>
                <w:color w:val="auto"/>
                <w:sz w:val="18"/>
                <w:szCs w:val="20"/>
              </w:rPr>
              <w:t>Ilość wody dostarczanej gosp. domowym [dam</w:t>
            </w:r>
            <w:r w:rsidRPr="007734A5">
              <w:rPr>
                <w:rFonts w:ascii="Cambria" w:hAnsi="Cambria"/>
                <w:color w:val="auto"/>
                <w:sz w:val="18"/>
                <w:szCs w:val="20"/>
                <w:vertAlign w:val="superscript"/>
              </w:rPr>
              <w:t>3</w:t>
            </w:r>
            <w:r w:rsidRPr="007734A5">
              <w:rPr>
                <w:rFonts w:ascii="Cambria" w:hAnsi="Cambria"/>
                <w:color w:val="auto"/>
                <w:sz w:val="18"/>
                <w:szCs w:val="20"/>
              </w:rPr>
              <w:t>]</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184,4</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216</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182</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171,9</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172,8</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182,2</w:t>
            </w:r>
          </w:p>
        </w:tc>
      </w:tr>
      <w:tr w:rsidR="008A362D" w:rsidRPr="007734A5" w:rsidTr="007734A5">
        <w:trPr>
          <w:trHeight w:val="394"/>
        </w:trPr>
        <w:tc>
          <w:tcPr>
            <w:cnfStyle w:val="001000000000" w:firstRow="0" w:lastRow="0" w:firstColumn="1" w:lastColumn="0" w:oddVBand="0" w:evenVBand="0" w:oddHBand="0" w:evenHBand="0" w:firstRowFirstColumn="0" w:firstRowLastColumn="0" w:lastRowFirstColumn="0" w:lastRowLastColumn="0"/>
            <w:tcW w:w="3407" w:type="dxa"/>
          </w:tcPr>
          <w:p w:rsidR="008A362D" w:rsidRPr="007734A5" w:rsidRDefault="008A362D" w:rsidP="008A362D">
            <w:pPr>
              <w:rPr>
                <w:rFonts w:ascii="Cambria" w:hAnsi="Cambria"/>
                <w:b w:val="0"/>
                <w:color w:val="auto"/>
                <w:sz w:val="18"/>
                <w:szCs w:val="20"/>
              </w:rPr>
            </w:pPr>
            <w:r w:rsidRPr="007734A5">
              <w:rPr>
                <w:rFonts w:ascii="Cambria" w:hAnsi="Cambria"/>
                <w:color w:val="auto"/>
                <w:sz w:val="18"/>
                <w:szCs w:val="20"/>
              </w:rPr>
              <w:t>Ludność korzystająca z sieci [osoba]</w:t>
            </w:r>
          </w:p>
        </w:tc>
        <w:tc>
          <w:tcPr>
            <w:tcW w:w="978" w:type="dxa"/>
            <w:vAlign w:val="center"/>
          </w:tcPr>
          <w:p w:rsidR="008A362D" w:rsidRPr="007734A5" w:rsidRDefault="008A362D" w:rsidP="008A362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4 956</w:t>
            </w:r>
          </w:p>
        </w:tc>
        <w:tc>
          <w:tcPr>
            <w:tcW w:w="978" w:type="dxa"/>
            <w:vAlign w:val="center"/>
          </w:tcPr>
          <w:p w:rsidR="008A362D" w:rsidRPr="007734A5" w:rsidRDefault="008A362D" w:rsidP="008A362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4 976</w:t>
            </w:r>
          </w:p>
        </w:tc>
        <w:tc>
          <w:tcPr>
            <w:tcW w:w="978" w:type="dxa"/>
            <w:vAlign w:val="center"/>
          </w:tcPr>
          <w:p w:rsidR="008A362D" w:rsidRPr="007734A5" w:rsidRDefault="008A362D" w:rsidP="008A362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5 004</w:t>
            </w:r>
          </w:p>
        </w:tc>
        <w:tc>
          <w:tcPr>
            <w:tcW w:w="978" w:type="dxa"/>
            <w:vAlign w:val="center"/>
          </w:tcPr>
          <w:p w:rsidR="008A362D" w:rsidRPr="007734A5" w:rsidRDefault="008A362D" w:rsidP="008A362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5 046</w:t>
            </w:r>
          </w:p>
        </w:tc>
        <w:tc>
          <w:tcPr>
            <w:tcW w:w="978" w:type="dxa"/>
            <w:vAlign w:val="center"/>
          </w:tcPr>
          <w:p w:rsidR="008A362D" w:rsidRPr="007734A5" w:rsidRDefault="008A362D" w:rsidP="008A362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5 032</w:t>
            </w:r>
          </w:p>
        </w:tc>
        <w:tc>
          <w:tcPr>
            <w:tcW w:w="978" w:type="dxa"/>
            <w:vAlign w:val="center"/>
          </w:tcPr>
          <w:p w:rsidR="008A362D" w:rsidRPr="007734A5" w:rsidRDefault="00A255BA" w:rsidP="008A362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Pr>
                <w:rFonts w:ascii="Cambria" w:hAnsi="Cambria" w:cs="Calibri"/>
                <w:color w:val="000000"/>
                <w:sz w:val="18"/>
                <w:szCs w:val="20"/>
              </w:rPr>
              <w:t>5038</w:t>
            </w:r>
          </w:p>
        </w:tc>
      </w:tr>
      <w:tr w:rsidR="008A362D" w:rsidRPr="007734A5" w:rsidTr="007734A5">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407" w:type="dxa"/>
          </w:tcPr>
          <w:p w:rsidR="008A362D" w:rsidRPr="007734A5" w:rsidRDefault="008A362D" w:rsidP="008A362D">
            <w:pPr>
              <w:rPr>
                <w:rFonts w:ascii="Cambria" w:hAnsi="Cambria"/>
                <w:b w:val="0"/>
                <w:color w:val="auto"/>
                <w:sz w:val="18"/>
                <w:szCs w:val="20"/>
              </w:rPr>
            </w:pPr>
            <w:r w:rsidRPr="007734A5">
              <w:rPr>
                <w:rFonts w:ascii="Cambria" w:hAnsi="Cambria"/>
                <w:color w:val="auto"/>
                <w:sz w:val="18"/>
                <w:szCs w:val="20"/>
              </w:rPr>
              <w:t>Zużycie wody na 1 mieszkańca [m</w:t>
            </w:r>
            <w:r w:rsidRPr="007734A5">
              <w:rPr>
                <w:rFonts w:ascii="Cambria" w:hAnsi="Cambria"/>
                <w:color w:val="auto"/>
                <w:sz w:val="18"/>
                <w:szCs w:val="20"/>
                <w:vertAlign w:val="superscript"/>
              </w:rPr>
              <w:t>3</w:t>
            </w:r>
            <w:r w:rsidRPr="007734A5">
              <w:rPr>
                <w:rFonts w:ascii="Cambria" w:hAnsi="Cambria"/>
                <w:color w:val="auto"/>
                <w:sz w:val="18"/>
                <w:szCs w:val="20"/>
              </w:rPr>
              <w:t>]</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34,4</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40,3</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33,9</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31,9</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31,9</w:t>
            </w:r>
          </w:p>
        </w:tc>
        <w:tc>
          <w:tcPr>
            <w:tcW w:w="978" w:type="dxa"/>
            <w:vAlign w:val="center"/>
          </w:tcPr>
          <w:p w:rsidR="008A362D" w:rsidRPr="007734A5" w:rsidRDefault="008A362D" w:rsidP="008A362D">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33,7</w:t>
            </w:r>
          </w:p>
        </w:tc>
      </w:tr>
    </w:tbl>
    <w:p w:rsidR="008A362D" w:rsidRPr="00D161E0" w:rsidRDefault="008A362D" w:rsidP="00A77CA7">
      <w:pPr>
        <w:spacing w:before="120" w:after="120"/>
        <w:jc w:val="right"/>
        <w:rPr>
          <w:rFonts w:ascii="Cambria" w:eastAsia="Calibri" w:hAnsi="Cambria" w:cs="Times New Roman"/>
          <w:i/>
          <w:sz w:val="20"/>
          <w:szCs w:val="20"/>
        </w:rPr>
      </w:pPr>
      <w:r w:rsidRPr="00D161E0">
        <w:rPr>
          <w:rFonts w:ascii="Cambria" w:eastAsia="Calibri" w:hAnsi="Cambria" w:cs="Times New Roman"/>
          <w:i/>
          <w:sz w:val="20"/>
          <w:szCs w:val="20"/>
        </w:rPr>
        <w:t>Źródło: Główny Urząd Statystyczny</w:t>
      </w:r>
    </w:p>
    <w:p w:rsidR="00B37CA3" w:rsidRDefault="005E174A" w:rsidP="00E56F82">
      <w:pPr>
        <w:spacing w:after="120"/>
        <w:ind w:firstLine="360"/>
        <w:jc w:val="both"/>
        <w:rPr>
          <w:rFonts w:ascii="Cambria" w:eastAsia="Calibri" w:hAnsi="Cambria" w:cs="Calibri"/>
        </w:rPr>
      </w:pPr>
      <w:r>
        <w:rPr>
          <w:rFonts w:ascii="Cambria" w:eastAsia="Calibri" w:hAnsi="Cambria" w:cs="Calibri"/>
        </w:rPr>
        <w:t>Sieć kanalizacyjna na terenie g</w:t>
      </w:r>
      <w:r w:rsidR="00B37CA3" w:rsidRPr="00B37CA3">
        <w:rPr>
          <w:rFonts w:ascii="Cambria" w:eastAsia="Calibri" w:hAnsi="Cambria" w:cs="Calibri"/>
        </w:rPr>
        <w:t xml:space="preserve">miny </w:t>
      </w:r>
      <w:r w:rsidR="008A362D">
        <w:rPr>
          <w:rFonts w:ascii="Cambria" w:eastAsia="Calibri" w:hAnsi="Cambria" w:cs="Calibri"/>
        </w:rPr>
        <w:t>Łąck</w:t>
      </w:r>
      <w:r w:rsidR="00B37CA3" w:rsidRPr="00B37CA3">
        <w:rPr>
          <w:rFonts w:ascii="Cambria" w:eastAsia="Calibri" w:hAnsi="Cambria" w:cs="Calibri"/>
        </w:rPr>
        <w:t xml:space="preserve"> w porównaniu do długości sieci wodociągowej </w:t>
      </w:r>
      <w:r w:rsidR="00432624">
        <w:rPr>
          <w:rFonts w:ascii="Cambria" w:eastAsia="Calibri" w:hAnsi="Cambria" w:cs="Calibri"/>
        </w:rPr>
        <w:br/>
      </w:r>
      <w:r w:rsidR="00B37CA3" w:rsidRPr="00B37CA3">
        <w:rPr>
          <w:rFonts w:ascii="Cambria" w:eastAsia="Calibri" w:hAnsi="Cambria" w:cs="Calibri"/>
        </w:rPr>
        <w:t xml:space="preserve">jest średnio rozwinięta. Długość sieci kanalizacyjnej oraz liczbę przyłączy przedstawia poniższy wykres. </w:t>
      </w:r>
    </w:p>
    <w:p w:rsidR="00CC025E" w:rsidRDefault="00CC025E" w:rsidP="00E56F82">
      <w:pPr>
        <w:spacing w:after="120"/>
        <w:ind w:firstLine="360"/>
        <w:jc w:val="both"/>
        <w:rPr>
          <w:rFonts w:ascii="Cambria" w:eastAsia="Calibri" w:hAnsi="Cambria" w:cs="Calibri"/>
        </w:rPr>
      </w:pPr>
    </w:p>
    <w:p w:rsidR="008A362D" w:rsidRPr="00D161E0" w:rsidRDefault="008A362D" w:rsidP="008A362D">
      <w:pPr>
        <w:pStyle w:val="Legenda"/>
        <w:spacing w:after="120"/>
        <w:rPr>
          <w:rFonts w:ascii="Cambria" w:eastAsia="Calibri" w:hAnsi="Cambria" w:cs="Times New Roman"/>
          <w:color w:val="auto"/>
          <w:sz w:val="20"/>
          <w:szCs w:val="20"/>
        </w:rPr>
      </w:pPr>
      <w:bookmarkStart w:id="67" w:name="_Toc56755355"/>
      <w:r w:rsidRPr="00D161E0">
        <w:rPr>
          <w:rFonts w:ascii="Cambria" w:eastAsia="Calibri" w:hAnsi="Cambria" w:cs="Times New Roman"/>
          <w:color w:val="auto"/>
          <w:sz w:val="20"/>
          <w:szCs w:val="20"/>
        </w:rPr>
        <w:t xml:space="preserve">Wykres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Wykres \* ARABIC </w:instrText>
      </w:r>
      <w:r w:rsidRPr="00D161E0">
        <w:rPr>
          <w:rFonts w:ascii="Cambria" w:eastAsia="Calibri" w:hAnsi="Cambria" w:cs="Times New Roman"/>
          <w:color w:val="auto"/>
          <w:sz w:val="20"/>
          <w:szCs w:val="20"/>
        </w:rPr>
        <w:fldChar w:fldCharType="separate"/>
      </w:r>
      <w:r w:rsidR="002B6127">
        <w:rPr>
          <w:rFonts w:ascii="Cambria" w:eastAsia="Calibri" w:hAnsi="Cambria" w:cs="Times New Roman"/>
          <w:noProof/>
          <w:color w:val="auto"/>
          <w:sz w:val="20"/>
          <w:szCs w:val="20"/>
        </w:rPr>
        <w:t>11</w:t>
      </w:r>
      <w:r w:rsidRPr="00D161E0">
        <w:rPr>
          <w:rFonts w:ascii="Cambria" w:eastAsia="Calibri" w:hAnsi="Cambria" w:cs="Times New Roman"/>
          <w:color w:val="auto"/>
          <w:sz w:val="20"/>
          <w:szCs w:val="20"/>
        </w:rPr>
        <w:fldChar w:fldCharType="end"/>
      </w:r>
      <w:r w:rsidRPr="00D161E0">
        <w:rPr>
          <w:rFonts w:ascii="Cambria" w:eastAsia="Calibri" w:hAnsi="Cambria" w:cs="Times New Roman"/>
          <w:color w:val="auto"/>
          <w:sz w:val="20"/>
          <w:szCs w:val="20"/>
        </w:rPr>
        <w:t xml:space="preserve"> Długość czynnej sieci kanalizacyjnej w km oraz liczba przyłączy</w:t>
      </w:r>
      <w:bookmarkEnd w:id="67"/>
    </w:p>
    <w:p w:rsidR="008A362D" w:rsidRDefault="008A362D" w:rsidP="00A77CA7">
      <w:pPr>
        <w:spacing w:after="120"/>
        <w:jc w:val="center"/>
      </w:pPr>
      <w:r>
        <w:rPr>
          <w:noProof/>
          <w:lang w:eastAsia="pl-PL"/>
        </w:rPr>
        <w:drawing>
          <wp:inline distT="0" distB="0" distL="0" distR="0" wp14:anchorId="3788E6D2" wp14:editId="1A0BCA54">
            <wp:extent cx="4548721" cy="2480807"/>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4049" cy="2478259"/>
                    </a:xfrm>
                    <a:prstGeom prst="rect">
                      <a:avLst/>
                    </a:prstGeom>
                    <a:noFill/>
                  </pic:spPr>
                </pic:pic>
              </a:graphicData>
            </a:graphic>
          </wp:inline>
        </w:drawing>
      </w:r>
    </w:p>
    <w:p w:rsidR="008A362D" w:rsidRPr="00D161E0" w:rsidRDefault="00A77CA7" w:rsidP="00A77CA7">
      <w:pPr>
        <w:spacing w:before="120" w:after="120"/>
        <w:jc w:val="right"/>
        <w:rPr>
          <w:rFonts w:ascii="Cambria" w:eastAsia="Calibri" w:hAnsi="Cambria" w:cs="Times New Roman"/>
          <w:i/>
          <w:sz w:val="20"/>
          <w:szCs w:val="20"/>
        </w:rPr>
      </w:pPr>
      <w:r w:rsidRPr="00D161E0">
        <w:rPr>
          <w:rFonts w:ascii="Cambria" w:eastAsia="Calibri" w:hAnsi="Cambria" w:cs="Times New Roman"/>
          <w:i/>
          <w:sz w:val="20"/>
          <w:szCs w:val="20"/>
        </w:rPr>
        <w:t>Źródło: Opracowanie własne na podstawie danych GUS</w:t>
      </w:r>
    </w:p>
    <w:p w:rsidR="008A362D" w:rsidRPr="008A362D" w:rsidRDefault="008A362D" w:rsidP="00E56F82">
      <w:pPr>
        <w:spacing w:after="120"/>
        <w:ind w:firstLine="360"/>
        <w:jc w:val="both"/>
        <w:rPr>
          <w:rFonts w:ascii="Cambria" w:eastAsia="Calibri" w:hAnsi="Cambria" w:cs="Times New Roman"/>
        </w:rPr>
      </w:pPr>
      <w:r w:rsidRPr="008A362D">
        <w:rPr>
          <w:rFonts w:ascii="Cambria" w:eastAsia="Calibri" w:hAnsi="Cambria" w:cs="Times New Roman"/>
        </w:rPr>
        <w:t>Długość si</w:t>
      </w:r>
      <w:r w:rsidR="00A77CA7">
        <w:rPr>
          <w:rFonts w:ascii="Cambria" w:eastAsia="Calibri" w:hAnsi="Cambria" w:cs="Times New Roman"/>
        </w:rPr>
        <w:t>eci kanalizacyjnej w latach 2014-2019 pozostaje wciąż na tym samym poziomie</w:t>
      </w:r>
      <w:r w:rsidR="00E56F82">
        <w:rPr>
          <w:rFonts w:ascii="Cambria" w:eastAsia="Calibri" w:hAnsi="Cambria" w:cs="Times New Roman"/>
        </w:rPr>
        <w:br/>
      </w:r>
      <w:r w:rsidR="00A77CA7">
        <w:rPr>
          <w:rFonts w:ascii="Cambria" w:eastAsia="Calibri" w:hAnsi="Cambria" w:cs="Times New Roman"/>
        </w:rPr>
        <w:t>i wynosi 30 km</w:t>
      </w:r>
      <w:r w:rsidRPr="008A362D">
        <w:rPr>
          <w:rFonts w:ascii="Cambria" w:eastAsia="Calibri" w:hAnsi="Cambria" w:cs="Times New Roman"/>
        </w:rPr>
        <w:t xml:space="preserve">. </w:t>
      </w:r>
      <w:r w:rsidR="00A77CA7">
        <w:rPr>
          <w:rFonts w:ascii="Cambria" w:eastAsia="Calibri" w:hAnsi="Cambria" w:cs="Times New Roman"/>
        </w:rPr>
        <w:t>W odniesieniu</w:t>
      </w:r>
      <w:r w:rsidRPr="008A362D">
        <w:rPr>
          <w:rFonts w:ascii="Cambria" w:eastAsia="Calibri" w:hAnsi="Cambria" w:cs="Times New Roman"/>
        </w:rPr>
        <w:t xml:space="preserve"> do liczby przyłączeń do budynków mieszkalnych i niemieszkalnych</w:t>
      </w:r>
      <w:r w:rsidR="00A77CA7">
        <w:rPr>
          <w:rFonts w:ascii="Cambria" w:eastAsia="Calibri" w:hAnsi="Cambria" w:cs="Times New Roman"/>
        </w:rPr>
        <w:t xml:space="preserve"> ich liczba ulegała wahaniom</w:t>
      </w:r>
      <w:r w:rsidRPr="008A362D">
        <w:rPr>
          <w:rFonts w:ascii="Cambria" w:eastAsia="Calibri" w:hAnsi="Cambria" w:cs="Times New Roman"/>
        </w:rPr>
        <w:t xml:space="preserve">, </w:t>
      </w:r>
      <w:r w:rsidR="00A77CA7">
        <w:rPr>
          <w:rFonts w:ascii="Cambria" w:eastAsia="Calibri" w:hAnsi="Cambria" w:cs="Times New Roman"/>
        </w:rPr>
        <w:t xml:space="preserve">a </w:t>
      </w:r>
      <w:r w:rsidRPr="008A362D">
        <w:rPr>
          <w:rFonts w:ascii="Cambria" w:eastAsia="Calibri" w:hAnsi="Cambria" w:cs="Times New Roman"/>
        </w:rPr>
        <w:t xml:space="preserve">obecnie sieć posiada </w:t>
      </w:r>
      <w:r w:rsidR="00A77CA7">
        <w:rPr>
          <w:rFonts w:ascii="Cambria" w:eastAsia="Calibri" w:hAnsi="Cambria" w:cs="Times New Roman"/>
        </w:rPr>
        <w:t>430</w:t>
      </w:r>
      <w:r w:rsidRPr="008A362D">
        <w:rPr>
          <w:rFonts w:ascii="Cambria" w:eastAsia="Calibri" w:hAnsi="Cambria" w:cs="Times New Roman"/>
        </w:rPr>
        <w:t xml:space="preserve">  przyłączy prowadzących do budynków. </w:t>
      </w:r>
      <w:r w:rsidR="00A77CA7">
        <w:rPr>
          <w:rFonts w:ascii="Cambria" w:eastAsia="Calibri" w:hAnsi="Cambria" w:cs="Times New Roman"/>
        </w:rPr>
        <w:t>Dla porównania w 2014</w:t>
      </w:r>
      <w:r w:rsidRPr="008A362D">
        <w:rPr>
          <w:rFonts w:ascii="Cambria" w:eastAsia="Calibri" w:hAnsi="Cambria" w:cs="Times New Roman"/>
        </w:rPr>
        <w:t xml:space="preserve"> roku było to </w:t>
      </w:r>
      <w:r w:rsidR="00A77CA7">
        <w:rPr>
          <w:rFonts w:ascii="Cambria" w:eastAsia="Calibri" w:hAnsi="Cambria" w:cs="Times New Roman"/>
        </w:rPr>
        <w:t xml:space="preserve">320 </w:t>
      </w:r>
      <w:r w:rsidRPr="008A362D">
        <w:rPr>
          <w:rFonts w:ascii="Cambria" w:eastAsia="Calibri" w:hAnsi="Cambria" w:cs="Times New Roman"/>
        </w:rPr>
        <w:t xml:space="preserve">przyłączy. </w:t>
      </w:r>
      <w:r w:rsidR="00432624">
        <w:rPr>
          <w:rFonts w:ascii="Cambria" w:eastAsia="Calibri" w:hAnsi="Cambria" w:cs="Times New Roman"/>
        </w:rPr>
        <w:br/>
      </w:r>
      <w:r w:rsidRPr="008A362D">
        <w:rPr>
          <w:rFonts w:ascii="Cambria" w:eastAsia="Calibri" w:hAnsi="Cambria" w:cs="Times New Roman"/>
        </w:rPr>
        <w:t>Ilo</w:t>
      </w:r>
      <w:r w:rsidR="00A77CA7">
        <w:rPr>
          <w:rFonts w:ascii="Cambria" w:eastAsia="Calibri" w:hAnsi="Cambria" w:cs="Times New Roman"/>
        </w:rPr>
        <w:t>ść odprowadzanych ścieków w 2019 roku wyniosła 111</w:t>
      </w:r>
      <w:r w:rsidRPr="008A362D">
        <w:rPr>
          <w:rFonts w:ascii="Cambria" w:eastAsia="Calibri" w:hAnsi="Cambria" w:cs="Times New Roman"/>
        </w:rPr>
        <w:t xml:space="preserve"> dam</w:t>
      </w:r>
      <w:r w:rsidRPr="008A362D">
        <w:rPr>
          <w:rFonts w:ascii="Cambria" w:eastAsia="Calibri" w:hAnsi="Cambria" w:cs="Times New Roman"/>
          <w:vertAlign w:val="superscript"/>
        </w:rPr>
        <w:t>3</w:t>
      </w:r>
      <w:r w:rsidR="00A77CA7">
        <w:rPr>
          <w:rFonts w:ascii="Cambria" w:eastAsia="Calibri" w:hAnsi="Cambria" w:cs="Times New Roman"/>
        </w:rPr>
        <w:t xml:space="preserve">. Z sieci kanalizacyjnej </w:t>
      </w:r>
      <w:r w:rsidR="00432624">
        <w:rPr>
          <w:rFonts w:ascii="Cambria" w:eastAsia="Calibri" w:hAnsi="Cambria" w:cs="Times New Roman"/>
        </w:rPr>
        <w:br/>
      </w:r>
      <w:r w:rsidR="00A77CA7">
        <w:rPr>
          <w:rFonts w:ascii="Cambria" w:eastAsia="Calibri" w:hAnsi="Cambria" w:cs="Times New Roman"/>
        </w:rPr>
        <w:t>w 2</w:t>
      </w:r>
      <w:r w:rsidR="00B117DF">
        <w:rPr>
          <w:rFonts w:ascii="Cambria" w:eastAsia="Calibri" w:hAnsi="Cambria" w:cs="Times New Roman"/>
        </w:rPr>
        <w:t>019</w:t>
      </w:r>
      <w:r w:rsidR="00A77CA7">
        <w:rPr>
          <w:rFonts w:ascii="Cambria" w:eastAsia="Calibri" w:hAnsi="Cambria" w:cs="Times New Roman"/>
        </w:rPr>
        <w:t xml:space="preserve"> roku korzystało 24</w:t>
      </w:r>
      <w:r w:rsidR="00B117DF">
        <w:rPr>
          <w:rFonts w:ascii="Cambria" w:eastAsia="Calibri" w:hAnsi="Cambria" w:cs="Times New Roman"/>
        </w:rPr>
        <w:t>54</w:t>
      </w:r>
      <w:r w:rsidR="00A77CA7">
        <w:rPr>
          <w:rFonts w:ascii="Cambria" w:eastAsia="Calibri" w:hAnsi="Cambria" w:cs="Times New Roman"/>
        </w:rPr>
        <w:t xml:space="preserve"> osób, co stanowi 45,3</w:t>
      </w:r>
      <w:r w:rsidR="005E174A">
        <w:rPr>
          <w:rFonts w:ascii="Cambria" w:eastAsia="Calibri" w:hAnsi="Cambria" w:cs="Times New Roman"/>
        </w:rPr>
        <w:t>% ogółu mieszkańców g</w:t>
      </w:r>
      <w:r w:rsidRPr="008A362D">
        <w:rPr>
          <w:rFonts w:ascii="Cambria" w:eastAsia="Calibri" w:hAnsi="Cambria" w:cs="Times New Roman"/>
        </w:rPr>
        <w:t xml:space="preserve">miny. </w:t>
      </w:r>
      <w:r w:rsidR="00432624">
        <w:rPr>
          <w:rFonts w:ascii="Cambria" w:eastAsia="Calibri" w:hAnsi="Cambria" w:cs="Times New Roman"/>
        </w:rPr>
        <w:br/>
      </w:r>
      <w:r w:rsidR="005E174A">
        <w:rPr>
          <w:rFonts w:ascii="Cambria" w:eastAsia="Calibri" w:hAnsi="Cambria" w:cs="Times New Roman"/>
        </w:rPr>
        <w:t>Pod tym względem g</w:t>
      </w:r>
      <w:r w:rsidR="00A77CA7">
        <w:rPr>
          <w:rFonts w:ascii="Cambria" w:eastAsia="Calibri" w:hAnsi="Cambria" w:cs="Times New Roman"/>
        </w:rPr>
        <w:t>mina zajmuje 5 miejsce w powiecie i 94</w:t>
      </w:r>
      <w:r w:rsidRPr="008A362D">
        <w:rPr>
          <w:rFonts w:ascii="Cambria" w:eastAsia="Calibri" w:hAnsi="Cambria" w:cs="Times New Roman"/>
        </w:rPr>
        <w:t xml:space="preserve"> w województwie. </w:t>
      </w:r>
    </w:p>
    <w:p w:rsidR="008A362D" w:rsidRPr="00D161E0" w:rsidRDefault="00A77CA7" w:rsidP="00A77CA7">
      <w:pPr>
        <w:pStyle w:val="Legenda"/>
        <w:spacing w:after="120"/>
        <w:rPr>
          <w:rFonts w:ascii="Cambria" w:eastAsia="Calibri" w:hAnsi="Cambria" w:cs="Times New Roman"/>
          <w:color w:val="auto"/>
          <w:sz w:val="22"/>
          <w:szCs w:val="20"/>
        </w:rPr>
      </w:pPr>
      <w:bookmarkStart w:id="68" w:name="_Toc56755366"/>
      <w:r w:rsidRPr="00D161E0">
        <w:rPr>
          <w:rFonts w:ascii="Cambria" w:eastAsia="Calibri" w:hAnsi="Cambria" w:cs="Times New Roman"/>
          <w:color w:val="auto"/>
          <w:sz w:val="20"/>
          <w:szCs w:val="20"/>
        </w:rPr>
        <w:t xml:space="preserve">Tabela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Tabela \* ARABIC </w:instrText>
      </w:r>
      <w:r w:rsidRPr="00D161E0">
        <w:rPr>
          <w:rFonts w:ascii="Cambria" w:eastAsia="Calibri" w:hAnsi="Cambria" w:cs="Times New Roman"/>
          <w:color w:val="auto"/>
          <w:sz w:val="20"/>
          <w:szCs w:val="20"/>
        </w:rPr>
        <w:fldChar w:fldCharType="separate"/>
      </w:r>
      <w:r w:rsidR="00A965BD">
        <w:rPr>
          <w:rFonts w:ascii="Cambria" w:eastAsia="Calibri" w:hAnsi="Cambria" w:cs="Times New Roman"/>
          <w:noProof/>
          <w:color w:val="auto"/>
          <w:sz w:val="20"/>
          <w:szCs w:val="20"/>
        </w:rPr>
        <w:t>10</w:t>
      </w:r>
      <w:r w:rsidRPr="00D161E0">
        <w:rPr>
          <w:rFonts w:ascii="Cambria" w:eastAsia="Calibri" w:hAnsi="Cambria" w:cs="Times New Roman"/>
          <w:color w:val="auto"/>
          <w:sz w:val="20"/>
          <w:szCs w:val="20"/>
        </w:rPr>
        <w:fldChar w:fldCharType="end"/>
      </w:r>
      <w:r w:rsidRPr="00D161E0">
        <w:rPr>
          <w:rFonts w:ascii="Cambria" w:eastAsia="Calibri" w:hAnsi="Cambria" w:cs="Times New Roman"/>
          <w:color w:val="auto"/>
          <w:sz w:val="20"/>
          <w:szCs w:val="20"/>
        </w:rPr>
        <w:t xml:space="preserve"> Wskaźn</w:t>
      </w:r>
      <w:r w:rsidR="00E56F82">
        <w:rPr>
          <w:rFonts w:ascii="Cambria" w:eastAsia="Calibri" w:hAnsi="Cambria" w:cs="Times New Roman"/>
          <w:color w:val="auto"/>
          <w:sz w:val="20"/>
          <w:szCs w:val="20"/>
        </w:rPr>
        <w:t>iki dla sieci kanalizacyjnej w g</w:t>
      </w:r>
      <w:r w:rsidRPr="00D161E0">
        <w:rPr>
          <w:rFonts w:ascii="Cambria" w:eastAsia="Calibri" w:hAnsi="Cambria" w:cs="Times New Roman"/>
          <w:color w:val="auto"/>
          <w:sz w:val="20"/>
          <w:szCs w:val="20"/>
        </w:rPr>
        <w:t>minie Łąck</w:t>
      </w:r>
      <w:bookmarkEnd w:id="68"/>
    </w:p>
    <w:tbl>
      <w:tblPr>
        <w:tblStyle w:val="Jasnecieniowanieakcent2"/>
        <w:tblW w:w="0" w:type="auto"/>
        <w:tblLayout w:type="fixed"/>
        <w:tblLook w:val="04A0" w:firstRow="1" w:lastRow="0" w:firstColumn="1" w:lastColumn="0" w:noHBand="0" w:noVBand="1"/>
      </w:tblPr>
      <w:tblGrid>
        <w:gridCol w:w="3078"/>
        <w:gridCol w:w="1030"/>
        <w:gridCol w:w="1032"/>
        <w:gridCol w:w="1032"/>
        <w:gridCol w:w="1030"/>
        <w:gridCol w:w="1032"/>
        <w:gridCol w:w="1032"/>
      </w:tblGrid>
      <w:tr w:rsidR="00A77CA7" w:rsidRPr="007734A5" w:rsidTr="007734A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078" w:type="dxa"/>
          </w:tcPr>
          <w:p w:rsidR="00A77CA7" w:rsidRPr="007734A5" w:rsidRDefault="00A77CA7" w:rsidP="00A77CA7">
            <w:pPr>
              <w:jc w:val="center"/>
              <w:rPr>
                <w:rFonts w:ascii="Cambria" w:eastAsia="Calibri" w:hAnsi="Cambria" w:cs="Times New Roman"/>
                <w:color w:val="auto"/>
                <w:sz w:val="18"/>
                <w:szCs w:val="20"/>
              </w:rPr>
            </w:pPr>
            <w:r w:rsidRPr="007734A5">
              <w:rPr>
                <w:rFonts w:ascii="Cambria" w:eastAsia="Calibri" w:hAnsi="Cambria" w:cs="Times New Roman"/>
                <w:color w:val="auto"/>
                <w:sz w:val="18"/>
                <w:szCs w:val="20"/>
              </w:rPr>
              <w:t>Wskaźnik</w:t>
            </w:r>
          </w:p>
        </w:tc>
        <w:tc>
          <w:tcPr>
            <w:tcW w:w="1030" w:type="dxa"/>
          </w:tcPr>
          <w:p w:rsidR="00A77CA7" w:rsidRPr="007734A5" w:rsidRDefault="00A77CA7" w:rsidP="00A77CA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eastAsia="Calibri" w:hAnsi="Cambria" w:cs="Times New Roman"/>
                <w:color w:val="auto"/>
                <w:sz w:val="18"/>
                <w:szCs w:val="20"/>
              </w:rPr>
              <w:t>2014</w:t>
            </w:r>
          </w:p>
        </w:tc>
        <w:tc>
          <w:tcPr>
            <w:tcW w:w="1032" w:type="dxa"/>
          </w:tcPr>
          <w:p w:rsidR="00A77CA7" w:rsidRPr="007734A5" w:rsidRDefault="00A77CA7" w:rsidP="00A77CA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eastAsia="Calibri" w:hAnsi="Cambria" w:cs="Times New Roman"/>
                <w:color w:val="auto"/>
                <w:sz w:val="18"/>
                <w:szCs w:val="20"/>
              </w:rPr>
              <w:t>2015</w:t>
            </w:r>
          </w:p>
        </w:tc>
        <w:tc>
          <w:tcPr>
            <w:tcW w:w="1032" w:type="dxa"/>
          </w:tcPr>
          <w:p w:rsidR="00A77CA7" w:rsidRPr="007734A5" w:rsidRDefault="00A77CA7" w:rsidP="00A77CA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eastAsia="Calibri" w:hAnsi="Cambria" w:cs="Times New Roman"/>
                <w:color w:val="auto"/>
                <w:sz w:val="18"/>
                <w:szCs w:val="20"/>
              </w:rPr>
              <w:t>2016</w:t>
            </w:r>
          </w:p>
        </w:tc>
        <w:tc>
          <w:tcPr>
            <w:tcW w:w="1030" w:type="dxa"/>
          </w:tcPr>
          <w:p w:rsidR="00A77CA7" w:rsidRPr="007734A5" w:rsidRDefault="00A77CA7" w:rsidP="00A77CA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eastAsia="Calibri" w:hAnsi="Cambria" w:cs="Times New Roman"/>
                <w:color w:val="auto"/>
                <w:sz w:val="18"/>
                <w:szCs w:val="20"/>
              </w:rPr>
              <w:t>2017</w:t>
            </w:r>
          </w:p>
        </w:tc>
        <w:tc>
          <w:tcPr>
            <w:tcW w:w="1032" w:type="dxa"/>
          </w:tcPr>
          <w:p w:rsidR="00A77CA7" w:rsidRPr="007734A5" w:rsidRDefault="00A77CA7" w:rsidP="00A77CA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eastAsia="Calibri" w:hAnsi="Cambria" w:cs="Times New Roman"/>
                <w:color w:val="auto"/>
                <w:sz w:val="18"/>
                <w:szCs w:val="20"/>
              </w:rPr>
              <w:t>2018</w:t>
            </w:r>
          </w:p>
        </w:tc>
        <w:tc>
          <w:tcPr>
            <w:tcW w:w="1032" w:type="dxa"/>
          </w:tcPr>
          <w:p w:rsidR="00A77CA7" w:rsidRPr="007734A5" w:rsidRDefault="00A77CA7" w:rsidP="00A77CA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eastAsia="Calibri" w:hAnsi="Cambria" w:cs="Times New Roman"/>
                <w:color w:val="auto"/>
                <w:sz w:val="18"/>
                <w:szCs w:val="20"/>
              </w:rPr>
              <w:t>2019</w:t>
            </w:r>
          </w:p>
        </w:tc>
      </w:tr>
      <w:tr w:rsidR="00A77CA7" w:rsidRPr="007734A5" w:rsidTr="007734A5">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078" w:type="dxa"/>
          </w:tcPr>
          <w:p w:rsidR="00A77CA7" w:rsidRPr="007734A5" w:rsidRDefault="00A77CA7" w:rsidP="00A77CA7">
            <w:pPr>
              <w:rPr>
                <w:rFonts w:ascii="Cambria" w:eastAsia="Calibri" w:hAnsi="Cambria" w:cs="Times New Roman"/>
                <w:color w:val="auto"/>
                <w:sz w:val="18"/>
                <w:szCs w:val="20"/>
              </w:rPr>
            </w:pPr>
            <w:r w:rsidRPr="007734A5">
              <w:rPr>
                <w:rFonts w:ascii="Cambria" w:eastAsia="Calibri" w:hAnsi="Cambria" w:cs="Times New Roman"/>
                <w:color w:val="auto"/>
                <w:sz w:val="18"/>
                <w:szCs w:val="20"/>
              </w:rPr>
              <w:t>Ścieki odprowadzane [dam</w:t>
            </w:r>
            <w:r w:rsidRPr="007734A5">
              <w:rPr>
                <w:rFonts w:ascii="Cambria" w:eastAsia="Calibri" w:hAnsi="Cambria" w:cs="Times New Roman"/>
                <w:color w:val="auto"/>
                <w:sz w:val="18"/>
                <w:szCs w:val="20"/>
                <w:vertAlign w:val="superscript"/>
              </w:rPr>
              <w:t>3</w:t>
            </w:r>
            <w:r w:rsidRPr="007734A5">
              <w:rPr>
                <w:rFonts w:ascii="Cambria" w:eastAsia="Calibri" w:hAnsi="Cambria" w:cs="Times New Roman"/>
                <w:color w:val="auto"/>
                <w:sz w:val="18"/>
                <w:szCs w:val="20"/>
              </w:rPr>
              <w:t>]</w:t>
            </w:r>
          </w:p>
        </w:tc>
        <w:tc>
          <w:tcPr>
            <w:tcW w:w="1030" w:type="dxa"/>
            <w:vAlign w:val="center"/>
          </w:tcPr>
          <w:p w:rsidR="00A77CA7" w:rsidRPr="007734A5" w:rsidRDefault="00A77CA7" w:rsidP="00A77C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w:t>
            </w:r>
          </w:p>
        </w:tc>
        <w:tc>
          <w:tcPr>
            <w:tcW w:w="1032" w:type="dxa"/>
            <w:vAlign w:val="center"/>
          </w:tcPr>
          <w:p w:rsidR="00A77CA7" w:rsidRPr="007734A5" w:rsidRDefault="00A77CA7" w:rsidP="00A77C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48</w:t>
            </w:r>
          </w:p>
        </w:tc>
        <w:tc>
          <w:tcPr>
            <w:tcW w:w="1032" w:type="dxa"/>
            <w:vAlign w:val="center"/>
          </w:tcPr>
          <w:p w:rsidR="00A77CA7" w:rsidRPr="007734A5" w:rsidRDefault="00A77CA7" w:rsidP="00A77C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64</w:t>
            </w:r>
          </w:p>
        </w:tc>
        <w:tc>
          <w:tcPr>
            <w:tcW w:w="1030" w:type="dxa"/>
            <w:vAlign w:val="center"/>
          </w:tcPr>
          <w:p w:rsidR="00A77CA7" w:rsidRPr="007734A5" w:rsidRDefault="00A77CA7" w:rsidP="00A77C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60</w:t>
            </w:r>
          </w:p>
        </w:tc>
        <w:tc>
          <w:tcPr>
            <w:tcW w:w="1032" w:type="dxa"/>
            <w:vAlign w:val="center"/>
          </w:tcPr>
          <w:p w:rsidR="00A77CA7" w:rsidRPr="007734A5" w:rsidRDefault="00A77CA7" w:rsidP="00A77C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90</w:t>
            </w:r>
          </w:p>
        </w:tc>
        <w:tc>
          <w:tcPr>
            <w:tcW w:w="1032" w:type="dxa"/>
            <w:vAlign w:val="center"/>
          </w:tcPr>
          <w:p w:rsidR="00A77CA7" w:rsidRPr="007734A5" w:rsidRDefault="00A77CA7" w:rsidP="00A77C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111</w:t>
            </w:r>
          </w:p>
        </w:tc>
      </w:tr>
      <w:tr w:rsidR="00A77CA7" w:rsidRPr="007734A5" w:rsidTr="007734A5">
        <w:trPr>
          <w:trHeight w:val="442"/>
        </w:trPr>
        <w:tc>
          <w:tcPr>
            <w:cnfStyle w:val="001000000000" w:firstRow="0" w:lastRow="0" w:firstColumn="1" w:lastColumn="0" w:oddVBand="0" w:evenVBand="0" w:oddHBand="0" w:evenHBand="0" w:firstRowFirstColumn="0" w:firstRowLastColumn="0" w:lastRowFirstColumn="0" w:lastRowLastColumn="0"/>
            <w:tcW w:w="3078" w:type="dxa"/>
          </w:tcPr>
          <w:p w:rsidR="00A77CA7" w:rsidRPr="007734A5" w:rsidRDefault="00A77CA7" w:rsidP="00A77CA7">
            <w:pPr>
              <w:rPr>
                <w:rFonts w:ascii="Cambria" w:eastAsia="Calibri" w:hAnsi="Cambria" w:cs="Times New Roman"/>
                <w:color w:val="auto"/>
                <w:sz w:val="18"/>
                <w:szCs w:val="20"/>
              </w:rPr>
            </w:pPr>
            <w:r w:rsidRPr="007734A5">
              <w:rPr>
                <w:rFonts w:ascii="Cambria" w:eastAsia="Calibri" w:hAnsi="Cambria" w:cs="Times New Roman"/>
                <w:color w:val="auto"/>
                <w:sz w:val="18"/>
                <w:szCs w:val="20"/>
              </w:rPr>
              <w:t>Ludność korzystająca z sieci kanalizacyjnej [osoby]</w:t>
            </w:r>
          </w:p>
        </w:tc>
        <w:tc>
          <w:tcPr>
            <w:tcW w:w="1030" w:type="dxa"/>
            <w:vAlign w:val="center"/>
          </w:tcPr>
          <w:p w:rsidR="00A77CA7" w:rsidRPr="007734A5" w:rsidRDefault="00A77CA7" w:rsidP="00A77CA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1 933</w:t>
            </w:r>
          </w:p>
        </w:tc>
        <w:tc>
          <w:tcPr>
            <w:tcW w:w="1032" w:type="dxa"/>
            <w:vAlign w:val="center"/>
          </w:tcPr>
          <w:p w:rsidR="00A77CA7" w:rsidRPr="007734A5" w:rsidRDefault="00A77CA7" w:rsidP="00A77CA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2 435</w:t>
            </w:r>
          </w:p>
        </w:tc>
        <w:tc>
          <w:tcPr>
            <w:tcW w:w="1032" w:type="dxa"/>
            <w:vAlign w:val="center"/>
          </w:tcPr>
          <w:p w:rsidR="00A77CA7" w:rsidRPr="007734A5" w:rsidRDefault="00A77CA7" w:rsidP="00A77CA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2 482</w:t>
            </w:r>
          </w:p>
        </w:tc>
        <w:tc>
          <w:tcPr>
            <w:tcW w:w="1030" w:type="dxa"/>
            <w:vAlign w:val="center"/>
          </w:tcPr>
          <w:p w:rsidR="00A77CA7" w:rsidRPr="007734A5" w:rsidRDefault="00A77CA7" w:rsidP="00A77CA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2 500</w:t>
            </w:r>
          </w:p>
        </w:tc>
        <w:tc>
          <w:tcPr>
            <w:tcW w:w="1032" w:type="dxa"/>
            <w:vAlign w:val="center"/>
          </w:tcPr>
          <w:p w:rsidR="00A77CA7" w:rsidRPr="007734A5" w:rsidRDefault="00A77CA7" w:rsidP="00A77CA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sidRPr="007734A5">
              <w:rPr>
                <w:rFonts w:ascii="Cambria" w:hAnsi="Cambria" w:cs="Calibri"/>
                <w:color w:val="000000"/>
                <w:sz w:val="18"/>
                <w:szCs w:val="20"/>
              </w:rPr>
              <w:t>2 448</w:t>
            </w:r>
          </w:p>
        </w:tc>
        <w:tc>
          <w:tcPr>
            <w:tcW w:w="1032" w:type="dxa"/>
            <w:vAlign w:val="center"/>
          </w:tcPr>
          <w:p w:rsidR="00A77CA7" w:rsidRPr="007734A5" w:rsidRDefault="00B117DF" w:rsidP="00A77CA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20"/>
              </w:rPr>
            </w:pPr>
            <w:r>
              <w:rPr>
                <w:rFonts w:ascii="Cambria" w:hAnsi="Cambria" w:cs="Calibri"/>
                <w:color w:val="000000"/>
                <w:sz w:val="18"/>
                <w:szCs w:val="20"/>
              </w:rPr>
              <w:t>2 454</w:t>
            </w:r>
          </w:p>
        </w:tc>
      </w:tr>
    </w:tbl>
    <w:p w:rsidR="00A77CA7" w:rsidRPr="00D161E0" w:rsidRDefault="00A77CA7" w:rsidP="00A77CA7">
      <w:pPr>
        <w:spacing w:before="120" w:after="120"/>
        <w:jc w:val="right"/>
        <w:rPr>
          <w:rFonts w:ascii="Cambria" w:eastAsia="Calibri" w:hAnsi="Cambria" w:cs="Times New Roman"/>
          <w:i/>
          <w:sz w:val="20"/>
          <w:szCs w:val="20"/>
        </w:rPr>
      </w:pPr>
      <w:r w:rsidRPr="00D161E0">
        <w:rPr>
          <w:rFonts w:ascii="Cambria" w:eastAsia="Calibri" w:hAnsi="Cambria" w:cs="Times New Roman"/>
          <w:i/>
          <w:sz w:val="20"/>
          <w:szCs w:val="20"/>
        </w:rPr>
        <w:lastRenderedPageBreak/>
        <w:t>Źródło: Główny Urząd Statystyczny</w:t>
      </w:r>
    </w:p>
    <w:p w:rsidR="00B37CA3" w:rsidRDefault="005E174A" w:rsidP="00E56F82">
      <w:pPr>
        <w:spacing w:after="120"/>
        <w:ind w:firstLine="360"/>
        <w:jc w:val="both"/>
        <w:rPr>
          <w:rFonts w:ascii="Cambria" w:eastAsia="Calibri" w:hAnsi="Cambria" w:cs="Calibri"/>
        </w:rPr>
      </w:pPr>
      <w:r w:rsidRPr="00E56F82">
        <w:rPr>
          <w:rFonts w:ascii="Cambria" w:eastAsia="Calibri" w:hAnsi="Cambria" w:cs="Times New Roman"/>
        </w:rPr>
        <w:t>Ścieki komunalne z terenu g</w:t>
      </w:r>
      <w:r w:rsidR="00476B68" w:rsidRPr="00E56F82">
        <w:rPr>
          <w:rFonts w:ascii="Cambria" w:eastAsia="Calibri" w:hAnsi="Cambria" w:cs="Times New Roman"/>
        </w:rPr>
        <w:t>miny utylizowane są w dwóch funkcjonujących na terenie</w:t>
      </w:r>
      <w:r w:rsidR="00476B68">
        <w:rPr>
          <w:rFonts w:ascii="Cambria" w:eastAsia="Calibri" w:hAnsi="Cambria" w:cs="Calibri"/>
        </w:rPr>
        <w:t xml:space="preserve"> gminy </w:t>
      </w:r>
      <w:r w:rsidR="00476B68" w:rsidRPr="00476B68">
        <w:rPr>
          <w:rFonts w:ascii="Cambria" w:eastAsia="Calibri" w:hAnsi="Cambria" w:cs="Calibri"/>
        </w:rPr>
        <w:t>oczyszczalni</w:t>
      </w:r>
      <w:r w:rsidR="00476B68">
        <w:rPr>
          <w:rFonts w:ascii="Cambria" w:eastAsia="Calibri" w:hAnsi="Cambria" w:cs="Calibri"/>
        </w:rPr>
        <w:t>ach ścieków</w:t>
      </w:r>
      <w:r w:rsidR="00476B68" w:rsidRPr="00476B68">
        <w:rPr>
          <w:rFonts w:ascii="Cambria" w:eastAsia="Calibri" w:hAnsi="Cambria" w:cs="Calibri"/>
        </w:rPr>
        <w:t xml:space="preserve"> .</w:t>
      </w:r>
      <w:r w:rsidR="00476B68">
        <w:rPr>
          <w:rFonts w:ascii="Cambria" w:eastAsia="Calibri" w:hAnsi="Cambria" w:cs="Calibri"/>
        </w:rPr>
        <w:t xml:space="preserve"> J</w:t>
      </w:r>
      <w:r w:rsidR="00476B68" w:rsidRPr="00476B68">
        <w:rPr>
          <w:rFonts w:ascii="Cambria" w:eastAsia="Calibri" w:hAnsi="Cambria" w:cs="Calibri"/>
        </w:rPr>
        <w:t xml:space="preserve">edna </w:t>
      </w:r>
      <w:r w:rsidR="00776AD4">
        <w:rPr>
          <w:rFonts w:ascii="Cambria" w:eastAsia="Calibri" w:hAnsi="Cambria" w:cs="Calibri"/>
        </w:rPr>
        <w:t xml:space="preserve">z nich to </w:t>
      </w:r>
      <w:r w:rsidR="00476B68" w:rsidRPr="00476B68">
        <w:rPr>
          <w:rFonts w:ascii="Cambria" w:eastAsia="Calibri" w:hAnsi="Cambria" w:cs="Calibri"/>
        </w:rPr>
        <w:t>mechaniczno-bi</w:t>
      </w:r>
      <w:r w:rsidR="00476B68">
        <w:rPr>
          <w:rFonts w:ascii="Cambria" w:eastAsia="Calibri" w:hAnsi="Cambria" w:cs="Calibri"/>
        </w:rPr>
        <w:t xml:space="preserve">ologiczna oczyszczalnia ścieków </w:t>
      </w:r>
      <w:r w:rsidR="00432624">
        <w:rPr>
          <w:rFonts w:ascii="Cambria" w:eastAsia="Calibri" w:hAnsi="Cambria" w:cs="Calibri"/>
        </w:rPr>
        <w:br/>
      </w:r>
      <w:r w:rsidR="00476B68" w:rsidRPr="00476B68">
        <w:rPr>
          <w:rFonts w:ascii="Cambria" w:eastAsia="Calibri" w:hAnsi="Cambria" w:cs="Calibri"/>
        </w:rPr>
        <w:t xml:space="preserve">w miejscowości Łąck </w:t>
      </w:r>
      <w:r w:rsidR="00776AD4">
        <w:rPr>
          <w:rFonts w:ascii="Cambria" w:eastAsia="Calibri" w:hAnsi="Cambria" w:cs="Calibri"/>
        </w:rPr>
        <w:t>o dopuszczalnej dobowej przepustowości</w:t>
      </w:r>
      <w:r w:rsidR="00B117DF">
        <w:rPr>
          <w:rFonts w:ascii="Cambria" w:eastAsia="Calibri" w:hAnsi="Cambria" w:cs="Calibri"/>
        </w:rPr>
        <w:t xml:space="preserve"> 440 m³</w:t>
      </w:r>
      <w:r w:rsidR="00776AD4">
        <w:rPr>
          <w:rFonts w:ascii="Cambria" w:eastAsia="Calibri" w:hAnsi="Cambria" w:cs="Calibri"/>
        </w:rPr>
        <w:t xml:space="preserve">. Druga to </w:t>
      </w:r>
      <w:r w:rsidR="00776AD4" w:rsidRPr="00776AD4">
        <w:rPr>
          <w:rFonts w:ascii="Cambria" w:eastAsia="Calibri" w:hAnsi="Cambria" w:cs="Calibri"/>
        </w:rPr>
        <w:t>oczyszczalnia ścieków kanalizacji sanitarnej w sy</w:t>
      </w:r>
      <w:r w:rsidR="00776AD4">
        <w:rPr>
          <w:rFonts w:ascii="Cambria" w:eastAsia="Calibri" w:hAnsi="Cambria" w:cs="Calibri"/>
        </w:rPr>
        <w:t xml:space="preserve">stemie </w:t>
      </w:r>
      <w:r w:rsidR="00776AD4" w:rsidRPr="00776AD4">
        <w:rPr>
          <w:rFonts w:ascii="Cambria" w:eastAsia="Calibri" w:hAnsi="Cambria" w:cs="Calibri"/>
        </w:rPr>
        <w:t>grawitacyjno-tłocznym</w:t>
      </w:r>
      <w:r w:rsidR="00776AD4">
        <w:rPr>
          <w:rFonts w:ascii="Cambria" w:eastAsia="Calibri" w:hAnsi="Cambria" w:cs="Calibri"/>
        </w:rPr>
        <w:t xml:space="preserve"> w </w:t>
      </w:r>
      <w:proofErr w:type="spellStart"/>
      <w:r w:rsidR="00776AD4">
        <w:rPr>
          <w:rFonts w:ascii="Cambria" w:eastAsia="Calibri" w:hAnsi="Cambria" w:cs="Calibri"/>
        </w:rPr>
        <w:t>Zaździerzu</w:t>
      </w:r>
      <w:proofErr w:type="spellEnd"/>
      <w:r w:rsidR="00776AD4" w:rsidRPr="00776AD4">
        <w:t xml:space="preserve"> </w:t>
      </w:r>
      <w:r w:rsidR="00E56F82">
        <w:br/>
      </w:r>
      <w:r w:rsidR="00776AD4">
        <w:rPr>
          <w:rFonts w:ascii="Cambria" w:eastAsia="Calibri" w:hAnsi="Cambria" w:cs="Calibri"/>
        </w:rPr>
        <w:t>o przepustowości 200</w:t>
      </w:r>
      <w:r w:rsidR="00E56F82">
        <w:rPr>
          <w:rFonts w:ascii="Cambria" w:eastAsia="Calibri" w:hAnsi="Cambria" w:cs="Calibri"/>
        </w:rPr>
        <w:t xml:space="preserve"> m³</w:t>
      </w:r>
      <w:r w:rsidR="00776AD4">
        <w:rPr>
          <w:rFonts w:ascii="Cambria" w:eastAsia="Calibri" w:hAnsi="Cambria" w:cs="Calibri"/>
        </w:rPr>
        <w:t>/d</w:t>
      </w:r>
      <w:r w:rsidR="00476B68" w:rsidRPr="00476B68">
        <w:rPr>
          <w:rFonts w:ascii="Cambria" w:eastAsia="Calibri" w:hAnsi="Cambria" w:cs="Calibri"/>
        </w:rPr>
        <w:t xml:space="preserve">, która powstała głównie dzięki współfinansowaniu inwestycji </w:t>
      </w:r>
      <w:r w:rsidR="00E56F82">
        <w:rPr>
          <w:rFonts w:ascii="Cambria" w:eastAsia="Calibri" w:hAnsi="Cambria" w:cs="Calibri"/>
        </w:rPr>
        <w:br/>
      </w:r>
      <w:r w:rsidR="00476B68" w:rsidRPr="00476B68">
        <w:rPr>
          <w:rFonts w:ascii="Cambria" w:eastAsia="Calibri" w:hAnsi="Cambria" w:cs="Calibri"/>
        </w:rPr>
        <w:t>z Regionalnego Programu Operacyjnego Województwa Mazowieckiego 2007-2013.</w:t>
      </w:r>
      <w:r w:rsidR="00776AD4" w:rsidRPr="00776AD4">
        <w:t xml:space="preserve"> </w:t>
      </w:r>
      <w:r w:rsidR="00776AD4" w:rsidRPr="00776AD4">
        <w:rPr>
          <w:rFonts w:ascii="Cambria" w:eastAsia="Calibri" w:hAnsi="Cambria" w:cs="Calibri"/>
        </w:rPr>
        <w:t>Szacuje się,</w:t>
      </w:r>
      <w:r w:rsidR="00CB2545">
        <w:rPr>
          <w:rFonts w:ascii="Cambria" w:eastAsia="Calibri" w:hAnsi="Cambria" w:cs="Calibri"/>
        </w:rPr>
        <w:br/>
      </w:r>
      <w:r w:rsidR="00776AD4" w:rsidRPr="00776AD4">
        <w:rPr>
          <w:rFonts w:ascii="Cambria" w:eastAsia="Calibri" w:hAnsi="Cambria" w:cs="Calibri"/>
        </w:rPr>
        <w:t>że do oczyszczalni dopływają ś</w:t>
      </w:r>
      <w:r w:rsidR="00E56F82">
        <w:rPr>
          <w:rFonts w:ascii="Cambria" w:eastAsia="Calibri" w:hAnsi="Cambria" w:cs="Calibri"/>
        </w:rPr>
        <w:t>cieki w ilości średnio 27 798 m³</w:t>
      </w:r>
      <w:r w:rsidR="00776AD4" w:rsidRPr="00776AD4">
        <w:rPr>
          <w:rFonts w:ascii="Cambria" w:eastAsia="Calibri" w:hAnsi="Cambria" w:cs="Calibri"/>
        </w:rPr>
        <w:t xml:space="preserve">/rok. Proces oczyszczania ścieków odbywa się w tzw. reaktorach porcjowych usytuowanych w budynku oczyszczalni. </w:t>
      </w:r>
      <w:r w:rsidR="00CB2545">
        <w:rPr>
          <w:rFonts w:ascii="Cambria" w:eastAsia="Calibri" w:hAnsi="Cambria" w:cs="Calibri"/>
        </w:rPr>
        <w:br/>
      </w:r>
      <w:r w:rsidR="00776AD4" w:rsidRPr="00776AD4">
        <w:rPr>
          <w:rFonts w:ascii="Cambria" w:eastAsia="Calibri" w:hAnsi="Cambria" w:cs="Calibri"/>
        </w:rPr>
        <w:t>Obiekt jest również przystosowany do przyjmowania ścieków dowożonych taborem asenizacyjnym</w:t>
      </w:r>
      <w:r w:rsidR="00E56F82">
        <w:rPr>
          <w:rFonts w:ascii="Cambria" w:eastAsia="Calibri" w:hAnsi="Cambria" w:cs="Calibri"/>
        </w:rPr>
        <w:t>.</w:t>
      </w:r>
      <w:r w:rsidR="00476B68" w:rsidRPr="00476B68">
        <w:rPr>
          <w:rFonts w:ascii="Cambria" w:eastAsia="Calibri" w:hAnsi="Cambria" w:cs="Calibri"/>
        </w:rPr>
        <w:t xml:space="preserve"> Odbiornikiem oczyszczonych ścieków jest rzeka Wisła. </w:t>
      </w:r>
      <w:r w:rsidR="00432624">
        <w:rPr>
          <w:rFonts w:ascii="Cambria" w:eastAsia="Calibri" w:hAnsi="Cambria" w:cs="Calibri"/>
        </w:rPr>
        <w:br/>
      </w:r>
      <w:r w:rsidR="00476B68" w:rsidRPr="00476B68">
        <w:rPr>
          <w:rFonts w:ascii="Cambria" w:eastAsia="Calibri" w:hAnsi="Cambria" w:cs="Calibri"/>
        </w:rPr>
        <w:t>Liczba osób korzystający</w:t>
      </w:r>
      <w:r w:rsidR="006727DF">
        <w:rPr>
          <w:rFonts w:ascii="Cambria" w:eastAsia="Calibri" w:hAnsi="Cambria" w:cs="Calibri"/>
        </w:rPr>
        <w:t>ch z oczyszczalni ścieków w 2019</w:t>
      </w:r>
      <w:r w:rsidR="00476B68" w:rsidRPr="00476B68">
        <w:rPr>
          <w:rFonts w:ascii="Cambria" w:eastAsia="Calibri" w:hAnsi="Cambria" w:cs="Calibri"/>
        </w:rPr>
        <w:t xml:space="preserve"> roku wyniosła </w:t>
      </w:r>
      <w:r w:rsidR="006727DF">
        <w:rPr>
          <w:rFonts w:ascii="Cambria" w:eastAsia="Calibri" w:hAnsi="Cambria" w:cs="Calibri"/>
        </w:rPr>
        <w:t>2374</w:t>
      </w:r>
      <w:r w:rsidR="00476B68" w:rsidRPr="00476B68">
        <w:rPr>
          <w:rFonts w:ascii="Cambria" w:eastAsia="Calibri" w:hAnsi="Cambria" w:cs="Calibri"/>
        </w:rPr>
        <w:t>.</w:t>
      </w:r>
    </w:p>
    <w:p w:rsidR="00B37CA3" w:rsidRPr="00B37CA3" w:rsidRDefault="00476B68" w:rsidP="00E56F82">
      <w:pPr>
        <w:spacing w:after="120"/>
        <w:ind w:firstLine="360"/>
        <w:jc w:val="both"/>
        <w:rPr>
          <w:rFonts w:ascii="Cambria" w:eastAsia="Calibri" w:hAnsi="Cambria" w:cs="Times New Roman"/>
        </w:rPr>
      </w:pPr>
      <w:r w:rsidRPr="00476B68">
        <w:rPr>
          <w:rFonts w:ascii="Cambria" w:eastAsia="Calibri" w:hAnsi="Cambria" w:cs="Times New Roman"/>
        </w:rPr>
        <w:t>Ścieki z gospodarstw domowych, które nie są podłączone do sieci kanalizacyjnej gromadzone są w bezodpływowych zbiornikach przydomowych i sukcesywnie wywożone wozami asenizacyjnymi do punktów zlew</w:t>
      </w:r>
      <w:r w:rsidR="005E174A">
        <w:rPr>
          <w:rFonts w:ascii="Cambria" w:eastAsia="Calibri" w:hAnsi="Cambria" w:cs="Times New Roman"/>
        </w:rPr>
        <w:t>nych i oczyszczalni ścieków. W g</w:t>
      </w:r>
      <w:r w:rsidRPr="00476B68">
        <w:rPr>
          <w:rFonts w:ascii="Cambria" w:eastAsia="Calibri" w:hAnsi="Cambria" w:cs="Times New Roman"/>
        </w:rPr>
        <w:t>minie znajduj</w:t>
      </w:r>
      <w:r w:rsidR="00BB2AE5">
        <w:rPr>
          <w:rFonts w:ascii="Cambria" w:eastAsia="Calibri" w:hAnsi="Cambria" w:cs="Times New Roman"/>
        </w:rPr>
        <w:t>e</w:t>
      </w:r>
      <w:r w:rsidRPr="00476B68">
        <w:rPr>
          <w:rFonts w:ascii="Cambria" w:eastAsia="Calibri" w:hAnsi="Cambria" w:cs="Times New Roman"/>
        </w:rPr>
        <w:t xml:space="preserve"> </w:t>
      </w:r>
      <w:r w:rsidR="00432624">
        <w:rPr>
          <w:rFonts w:ascii="Cambria" w:eastAsia="Calibri" w:hAnsi="Cambria" w:cs="Times New Roman"/>
        </w:rPr>
        <w:br/>
      </w:r>
      <w:r w:rsidRPr="00476B68">
        <w:rPr>
          <w:rFonts w:ascii="Cambria" w:eastAsia="Calibri" w:hAnsi="Cambria" w:cs="Times New Roman"/>
        </w:rPr>
        <w:t xml:space="preserve">się </w:t>
      </w:r>
      <w:r w:rsidR="00BB2AE5">
        <w:rPr>
          <w:rFonts w:ascii="Cambria" w:eastAsia="Calibri" w:hAnsi="Cambria" w:cs="Times New Roman"/>
        </w:rPr>
        <w:t>708 zbiorników bezodpływowych</w:t>
      </w:r>
      <w:r w:rsidR="006727DF">
        <w:rPr>
          <w:rFonts w:ascii="Cambria" w:eastAsia="Calibri" w:hAnsi="Cambria" w:cs="Times New Roman"/>
        </w:rPr>
        <w:t xml:space="preserve"> oraz 113</w:t>
      </w:r>
      <w:r w:rsidRPr="00476B68">
        <w:rPr>
          <w:rFonts w:ascii="Cambria" w:eastAsia="Calibri" w:hAnsi="Cambria" w:cs="Times New Roman"/>
        </w:rPr>
        <w:t xml:space="preserve"> oczyszczalni przydomowych. Sieć kanalizacyjna wymaga sukcesywnej rozbudowy i modernizacji.</w:t>
      </w:r>
      <w:r w:rsidR="00B37CA3" w:rsidRPr="00B37CA3">
        <w:rPr>
          <w:rFonts w:ascii="Cambria" w:eastAsia="Calibri" w:hAnsi="Cambria" w:cs="Times New Roman"/>
        </w:rPr>
        <w:t xml:space="preserve"> Wskazane jest także budowanie przydomowych oczyszczalni ścieków w ramach uzupełnienia s</w:t>
      </w:r>
      <w:r w:rsidR="005E174A">
        <w:rPr>
          <w:rFonts w:ascii="Cambria" w:eastAsia="Calibri" w:hAnsi="Cambria" w:cs="Times New Roman"/>
        </w:rPr>
        <w:t>ieci kanalizacyjnej na terenie g</w:t>
      </w:r>
      <w:r w:rsidR="00B37CA3" w:rsidRPr="00B37CA3">
        <w:rPr>
          <w:rFonts w:ascii="Cambria" w:eastAsia="Calibri" w:hAnsi="Cambria" w:cs="Times New Roman"/>
        </w:rPr>
        <w:t xml:space="preserve">miny, zwłaszcza </w:t>
      </w:r>
      <w:r w:rsidR="00CB2545">
        <w:rPr>
          <w:rFonts w:ascii="Cambria" w:eastAsia="Calibri" w:hAnsi="Cambria" w:cs="Times New Roman"/>
        </w:rPr>
        <w:br/>
      </w:r>
      <w:r w:rsidR="00B37CA3" w:rsidRPr="00B37CA3">
        <w:rPr>
          <w:rFonts w:ascii="Cambria" w:eastAsia="Calibri" w:hAnsi="Cambria" w:cs="Times New Roman"/>
        </w:rPr>
        <w:t xml:space="preserve">w miejscach kolonijnej i rozproszonej zabudowy, gdzie nie ma możliwości podłączenia do sieci kanalizacyjno-sanitarnej lub w przypadkach, gdy budowa sieci </w:t>
      </w:r>
      <w:r w:rsidR="00432624">
        <w:rPr>
          <w:rFonts w:ascii="Cambria" w:eastAsia="Calibri" w:hAnsi="Cambria" w:cs="Times New Roman"/>
        </w:rPr>
        <w:br/>
      </w:r>
      <w:r w:rsidR="00B37CA3" w:rsidRPr="00B37CA3">
        <w:rPr>
          <w:rFonts w:ascii="Cambria" w:eastAsia="Calibri" w:hAnsi="Cambria" w:cs="Times New Roman"/>
        </w:rPr>
        <w:t xml:space="preserve">jest nieuzasadniona ekonomicznie. </w:t>
      </w:r>
    </w:p>
    <w:p w:rsidR="009D787F" w:rsidRPr="005A7BA1" w:rsidRDefault="009D787F" w:rsidP="00E56F82">
      <w:pPr>
        <w:spacing w:after="120"/>
        <w:ind w:firstLine="360"/>
        <w:jc w:val="both"/>
        <w:rPr>
          <w:rFonts w:ascii="Cambria" w:eastAsia="Calibri" w:hAnsi="Cambria" w:cs="Times New Roman"/>
        </w:rPr>
      </w:pPr>
      <w:r w:rsidRPr="005A7BA1">
        <w:rPr>
          <w:rFonts w:ascii="Cambria" w:eastAsia="Calibri" w:hAnsi="Cambria" w:cs="Times New Roman"/>
        </w:rPr>
        <w:t xml:space="preserve">Zgodnie z danymi przedstawionymi w Raporcie Gminnym za 2019 r. Gminny Zakład Komunalny dokonał następujących </w:t>
      </w:r>
      <w:r w:rsidR="005A7BA1" w:rsidRPr="005A7BA1">
        <w:rPr>
          <w:rFonts w:ascii="Cambria" w:eastAsia="Calibri" w:hAnsi="Cambria" w:cs="Times New Roman"/>
        </w:rPr>
        <w:t>prac z</w:t>
      </w:r>
      <w:r w:rsidRPr="005A7BA1">
        <w:rPr>
          <w:rFonts w:ascii="Cambria" w:eastAsia="Calibri" w:hAnsi="Cambria" w:cs="Times New Roman"/>
        </w:rPr>
        <w:t xml:space="preserve"> zakresie gospodarki wodnej wykonano:</w:t>
      </w:r>
    </w:p>
    <w:p w:rsidR="009D787F" w:rsidRPr="005A7BA1" w:rsidRDefault="009D787F" w:rsidP="00A06C92">
      <w:pPr>
        <w:pStyle w:val="Akapitzlist"/>
        <w:numPr>
          <w:ilvl w:val="0"/>
          <w:numId w:val="7"/>
        </w:numPr>
        <w:spacing w:before="120" w:after="120"/>
        <w:jc w:val="both"/>
        <w:rPr>
          <w:rFonts w:ascii="Cambria" w:eastAsia="Calibri" w:hAnsi="Cambria" w:cs="Times New Roman"/>
        </w:rPr>
      </w:pPr>
      <w:r w:rsidRPr="005A7BA1">
        <w:rPr>
          <w:rFonts w:ascii="Cambria" w:eastAsia="Calibri" w:hAnsi="Cambria" w:cs="Times New Roman"/>
        </w:rPr>
        <w:t xml:space="preserve">prace związane z czyszczeniem i renowacją zbiorników filtrujących na SUW </w:t>
      </w:r>
      <w:proofErr w:type="spellStart"/>
      <w:r w:rsidRPr="005A7BA1">
        <w:rPr>
          <w:rFonts w:ascii="Cambria" w:eastAsia="Calibri" w:hAnsi="Cambria" w:cs="Times New Roman"/>
        </w:rPr>
        <w:t>Zaździerz</w:t>
      </w:r>
      <w:proofErr w:type="spellEnd"/>
      <w:r w:rsidRPr="005A7BA1">
        <w:rPr>
          <w:rFonts w:ascii="Cambria" w:eastAsia="Calibri" w:hAnsi="Cambria" w:cs="Times New Roman"/>
        </w:rPr>
        <w:t>:</w:t>
      </w:r>
    </w:p>
    <w:p w:rsidR="005A7BA1" w:rsidRDefault="005A7BA1" w:rsidP="00A06C92">
      <w:pPr>
        <w:pStyle w:val="Akapitzlist"/>
        <w:numPr>
          <w:ilvl w:val="0"/>
          <w:numId w:val="8"/>
        </w:numPr>
        <w:spacing w:before="120" w:after="120"/>
        <w:jc w:val="both"/>
        <w:rPr>
          <w:rFonts w:ascii="Cambria" w:eastAsia="Calibri" w:hAnsi="Cambria" w:cs="Times New Roman"/>
        </w:rPr>
      </w:pPr>
      <w:r w:rsidRPr="005A7BA1">
        <w:rPr>
          <w:rFonts w:ascii="Cambria" w:eastAsia="Calibri" w:hAnsi="Cambria" w:cs="Times New Roman"/>
        </w:rPr>
        <w:t>29,00zł</w:t>
      </w:r>
      <w:r w:rsidR="00E56F82">
        <w:rPr>
          <w:rFonts w:ascii="Cambria" w:eastAsia="Calibri" w:hAnsi="Cambria" w:cs="Times New Roman"/>
        </w:rPr>
        <w:t>;</w:t>
      </w:r>
    </w:p>
    <w:p w:rsidR="005A7BA1" w:rsidRDefault="009D787F" w:rsidP="00A06C92">
      <w:pPr>
        <w:pStyle w:val="Akapitzlist"/>
        <w:numPr>
          <w:ilvl w:val="0"/>
          <w:numId w:val="7"/>
        </w:numPr>
        <w:spacing w:before="120" w:after="120"/>
        <w:jc w:val="both"/>
        <w:rPr>
          <w:rFonts w:ascii="Cambria" w:eastAsia="Calibri" w:hAnsi="Cambria" w:cs="Times New Roman"/>
        </w:rPr>
      </w:pPr>
      <w:r w:rsidRPr="005A7BA1">
        <w:rPr>
          <w:rFonts w:ascii="Cambria" w:eastAsia="Calibri" w:hAnsi="Cambria" w:cs="Times New Roman"/>
        </w:rPr>
        <w:t>montaż rur pompowych na SUW Sendeń, Wol</w:t>
      </w:r>
      <w:r w:rsidR="00E56F82">
        <w:rPr>
          <w:rFonts w:ascii="Cambria" w:eastAsia="Calibri" w:hAnsi="Cambria" w:cs="Times New Roman"/>
        </w:rPr>
        <w:t xml:space="preserve">a </w:t>
      </w:r>
      <w:proofErr w:type="spellStart"/>
      <w:r w:rsidR="00E56F82">
        <w:rPr>
          <w:rFonts w:ascii="Cambria" w:eastAsia="Calibri" w:hAnsi="Cambria" w:cs="Times New Roman"/>
        </w:rPr>
        <w:t>Łacka</w:t>
      </w:r>
      <w:proofErr w:type="spellEnd"/>
      <w:r w:rsidR="00E56F82">
        <w:rPr>
          <w:rFonts w:ascii="Cambria" w:eastAsia="Calibri" w:hAnsi="Cambria" w:cs="Times New Roman"/>
        </w:rPr>
        <w:t xml:space="preserve">, </w:t>
      </w:r>
      <w:proofErr w:type="spellStart"/>
      <w:r w:rsidR="00E56F82">
        <w:rPr>
          <w:rFonts w:ascii="Cambria" w:eastAsia="Calibri" w:hAnsi="Cambria" w:cs="Times New Roman"/>
        </w:rPr>
        <w:t>Zaździerz</w:t>
      </w:r>
      <w:proofErr w:type="spellEnd"/>
      <w:r w:rsidR="00E56F82">
        <w:rPr>
          <w:rFonts w:ascii="Cambria" w:eastAsia="Calibri" w:hAnsi="Cambria" w:cs="Times New Roman"/>
        </w:rPr>
        <w:t>: 32 490,45zł;</w:t>
      </w:r>
    </w:p>
    <w:p w:rsidR="005A7BA1" w:rsidRDefault="009D787F" w:rsidP="00A06C92">
      <w:pPr>
        <w:pStyle w:val="Akapitzlist"/>
        <w:numPr>
          <w:ilvl w:val="0"/>
          <w:numId w:val="7"/>
        </w:numPr>
        <w:spacing w:before="120" w:after="120"/>
        <w:jc w:val="both"/>
        <w:rPr>
          <w:rFonts w:ascii="Cambria" w:eastAsia="Calibri" w:hAnsi="Cambria" w:cs="Times New Roman"/>
        </w:rPr>
      </w:pPr>
      <w:r w:rsidRPr="005A7BA1">
        <w:rPr>
          <w:rFonts w:ascii="Cambria" w:eastAsia="Calibri" w:hAnsi="Cambria" w:cs="Times New Roman"/>
        </w:rPr>
        <w:t>stalowe głowice studzienne z orurowaniem kołnierzowym wraz z niezbędną armaturą</w:t>
      </w:r>
      <w:r w:rsidR="005A7BA1">
        <w:rPr>
          <w:rFonts w:ascii="Cambria" w:eastAsia="Calibri" w:hAnsi="Cambria" w:cs="Times New Roman"/>
        </w:rPr>
        <w:t xml:space="preserve"> </w:t>
      </w:r>
      <w:r w:rsidR="00CB2545">
        <w:rPr>
          <w:rFonts w:ascii="Cambria" w:eastAsia="Calibri" w:hAnsi="Cambria" w:cs="Times New Roman"/>
        </w:rPr>
        <w:br/>
      </w:r>
      <w:r w:rsidRPr="005A7BA1">
        <w:rPr>
          <w:rFonts w:ascii="Cambria" w:eastAsia="Calibri" w:hAnsi="Cambria" w:cs="Times New Roman"/>
        </w:rPr>
        <w:t xml:space="preserve">na SUW Sendeń, Wola Łącka, </w:t>
      </w:r>
      <w:proofErr w:type="spellStart"/>
      <w:r w:rsidRPr="005A7BA1">
        <w:rPr>
          <w:rFonts w:ascii="Cambria" w:eastAsia="Calibri" w:hAnsi="Cambria" w:cs="Times New Roman"/>
        </w:rPr>
        <w:t>Zaździe</w:t>
      </w:r>
      <w:r w:rsidR="00E56F82">
        <w:rPr>
          <w:rFonts w:ascii="Cambria" w:eastAsia="Calibri" w:hAnsi="Cambria" w:cs="Times New Roman"/>
        </w:rPr>
        <w:t>rz</w:t>
      </w:r>
      <w:proofErr w:type="spellEnd"/>
      <w:r w:rsidR="00E56F82">
        <w:rPr>
          <w:rFonts w:ascii="Cambria" w:eastAsia="Calibri" w:hAnsi="Cambria" w:cs="Times New Roman"/>
        </w:rPr>
        <w:t xml:space="preserve"> na łączną kwotę 22 755,00 zł;</w:t>
      </w:r>
    </w:p>
    <w:p w:rsidR="005A7BA1" w:rsidRDefault="009D787F" w:rsidP="00A06C92">
      <w:pPr>
        <w:pStyle w:val="Akapitzlist"/>
        <w:numPr>
          <w:ilvl w:val="0"/>
          <w:numId w:val="7"/>
        </w:numPr>
        <w:spacing w:before="120" w:after="120"/>
        <w:jc w:val="both"/>
        <w:rPr>
          <w:rFonts w:ascii="Cambria" w:eastAsia="Calibri" w:hAnsi="Cambria" w:cs="Times New Roman"/>
        </w:rPr>
      </w:pPr>
      <w:r w:rsidRPr="005A7BA1">
        <w:rPr>
          <w:rFonts w:ascii="Cambria" w:eastAsia="Calibri" w:hAnsi="Cambria" w:cs="Times New Roman"/>
        </w:rPr>
        <w:t>wektorową ewidencję sieci uzbrojenia wodno-kanal</w:t>
      </w:r>
      <w:r w:rsidR="005E174A">
        <w:rPr>
          <w:rFonts w:ascii="Cambria" w:eastAsia="Calibri" w:hAnsi="Cambria" w:cs="Times New Roman"/>
        </w:rPr>
        <w:t>izacyjnego dla obszaru g</w:t>
      </w:r>
      <w:r w:rsidRPr="005A7BA1">
        <w:rPr>
          <w:rFonts w:ascii="Cambria" w:eastAsia="Calibri" w:hAnsi="Cambria" w:cs="Times New Roman"/>
        </w:rPr>
        <w:t>miny Łąck:</w:t>
      </w:r>
      <w:r w:rsidR="005A7BA1">
        <w:rPr>
          <w:rFonts w:ascii="Cambria" w:eastAsia="Calibri" w:hAnsi="Cambria" w:cs="Times New Roman"/>
        </w:rPr>
        <w:t xml:space="preserve"> </w:t>
      </w:r>
      <w:r w:rsidRPr="005A7BA1">
        <w:rPr>
          <w:rFonts w:ascii="Cambria" w:eastAsia="Calibri" w:hAnsi="Cambria" w:cs="Times New Roman"/>
        </w:rPr>
        <w:t>14 145,00zł</w:t>
      </w:r>
      <w:r w:rsidR="00E56F82">
        <w:rPr>
          <w:rFonts w:ascii="Cambria" w:eastAsia="Calibri" w:hAnsi="Cambria" w:cs="Times New Roman"/>
        </w:rPr>
        <w:t>;</w:t>
      </w:r>
    </w:p>
    <w:p w:rsidR="009D787F" w:rsidRPr="005A7BA1" w:rsidRDefault="009D787F" w:rsidP="00A06C92">
      <w:pPr>
        <w:pStyle w:val="Akapitzlist"/>
        <w:numPr>
          <w:ilvl w:val="0"/>
          <w:numId w:val="7"/>
        </w:numPr>
        <w:spacing w:before="120" w:after="120"/>
        <w:jc w:val="both"/>
        <w:rPr>
          <w:rFonts w:ascii="Cambria" w:eastAsia="Calibri" w:hAnsi="Cambria" w:cs="Times New Roman"/>
        </w:rPr>
      </w:pPr>
      <w:r w:rsidRPr="005A7BA1">
        <w:rPr>
          <w:rFonts w:ascii="Cambria" w:eastAsia="Calibri" w:hAnsi="Cambria" w:cs="Times New Roman"/>
        </w:rPr>
        <w:t>inwentaryzację urządzeń i schematy technologiczne dla SUW Sendeń, Łąck, Wola Łącka,</w:t>
      </w:r>
      <w:r w:rsidR="005A7BA1">
        <w:rPr>
          <w:rFonts w:ascii="Cambria" w:eastAsia="Calibri" w:hAnsi="Cambria" w:cs="Times New Roman"/>
        </w:rPr>
        <w:t xml:space="preserve"> </w:t>
      </w:r>
      <w:r w:rsidRPr="005A7BA1">
        <w:rPr>
          <w:rFonts w:ascii="Cambria" w:eastAsia="Calibri" w:hAnsi="Cambria" w:cs="Times New Roman"/>
        </w:rPr>
        <w:t xml:space="preserve">Władysławów, </w:t>
      </w:r>
      <w:proofErr w:type="spellStart"/>
      <w:r w:rsidRPr="005A7BA1">
        <w:rPr>
          <w:rFonts w:ascii="Cambria" w:eastAsia="Calibri" w:hAnsi="Cambria" w:cs="Times New Roman"/>
        </w:rPr>
        <w:t>Zaździerz</w:t>
      </w:r>
      <w:proofErr w:type="spellEnd"/>
      <w:r w:rsidRPr="005A7BA1">
        <w:rPr>
          <w:rFonts w:ascii="Cambria" w:eastAsia="Calibri" w:hAnsi="Cambria" w:cs="Times New Roman"/>
        </w:rPr>
        <w:t>; 7 380,00zł.</w:t>
      </w:r>
    </w:p>
    <w:p w:rsidR="009D787F" w:rsidRPr="005A7BA1" w:rsidRDefault="009D787F" w:rsidP="005A7BA1">
      <w:pPr>
        <w:spacing w:before="120" w:after="120"/>
        <w:ind w:firstLine="709"/>
        <w:jc w:val="both"/>
        <w:rPr>
          <w:rFonts w:ascii="Cambria" w:eastAsia="Calibri" w:hAnsi="Cambria" w:cs="Times New Roman"/>
        </w:rPr>
      </w:pPr>
      <w:r w:rsidRPr="005A7BA1">
        <w:rPr>
          <w:rFonts w:ascii="Cambria" w:eastAsia="Calibri" w:hAnsi="Cambria" w:cs="Times New Roman"/>
        </w:rPr>
        <w:t xml:space="preserve"> Ponadto zakupiono:</w:t>
      </w:r>
    </w:p>
    <w:p w:rsidR="005A7BA1" w:rsidRDefault="009D787F" w:rsidP="00A06C92">
      <w:pPr>
        <w:pStyle w:val="Akapitzlist"/>
        <w:numPr>
          <w:ilvl w:val="0"/>
          <w:numId w:val="9"/>
        </w:numPr>
        <w:spacing w:before="120" w:after="120"/>
        <w:jc w:val="both"/>
        <w:rPr>
          <w:rFonts w:ascii="Cambria" w:eastAsia="Calibri" w:hAnsi="Cambria" w:cs="Times New Roman"/>
        </w:rPr>
      </w:pPr>
      <w:r w:rsidRPr="005A7BA1">
        <w:rPr>
          <w:rFonts w:ascii="Cambria" w:eastAsia="Calibri" w:hAnsi="Cambria" w:cs="Times New Roman"/>
        </w:rPr>
        <w:t>sprężarkę na potrzeby SUW Sendeń: 19 630,23zł</w:t>
      </w:r>
      <w:r w:rsidR="00E56F82">
        <w:rPr>
          <w:rFonts w:ascii="Cambria" w:eastAsia="Calibri" w:hAnsi="Cambria" w:cs="Times New Roman"/>
        </w:rPr>
        <w:t>;</w:t>
      </w:r>
    </w:p>
    <w:p w:rsidR="00B37CA3" w:rsidRDefault="009D787F" w:rsidP="00A06C92">
      <w:pPr>
        <w:pStyle w:val="Akapitzlist"/>
        <w:numPr>
          <w:ilvl w:val="0"/>
          <w:numId w:val="9"/>
        </w:numPr>
        <w:spacing w:before="120" w:after="120"/>
        <w:jc w:val="both"/>
        <w:rPr>
          <w:rFonts w:ascii="Cambria" w:eastAsia="Calibri" w:hAnsi="Cambria" w:cs="Times New Roman"/>
        </w:rPr>
      </w:pPr>
      <w:r w:rsidRPr="005A7BA1">
        <w:rPr>
          <w:rFonts w:ascii="Cambria" w:eastAsia="Calibri" w:hAnsi="Cambria" w:cs="Times New Roman"/>
        </w:rPr>
        <w:t xml:space="preserve">pompy głębinowe 2 szt. na potrzeby Suw Wola Łącka, </w:t>
      </w:r>
      <w:proofErr w:type="spellStart"/>
      <w:r w:rsidRPr="005A7BA1">
        <w:rPr>
          <w:rFonts w:ascii="Cambria" w:eastAsia="Calibri" w:hAnsi="Cambria" w:cs="Times New Roman"/>
        </w:rPr>
        <w:t>Zaździerz</w:t>
      </w:r>
      <w:proofErr w:type="spellEnd"/>
      <w:r w:rsidRPr="005A7BA1">
        <w:rPr>
          <w:rFonts w:ascii="Cambria" w:eastAsia="Calibri" w:hAnsi="Cambria" w:cs="Times New Roman"/>
        </w:rPr>
        <w:t xml:space="preserve"> na łączną kwotę</w:t>
      </w:r>
      <w:r w:rsidR="005A7BA1">
        <w:rPr>
          <w:rFonts w:ascii="Cambria" w:eastAsia="Calibri" w:hAnsi="Cambria" w:cs="Times New Roman"/>
        </w:rPr>
        <w:t xml:space="preserve"> </w:t>
      </w:r>
      <w:r w:rsidR="005A7BA1">
        <w:rPr>
          <w:rFonts w:ascii="Cambria" w:eastAsia="Calibri" w:hAnsi="Cambria" w:cs="Times New Roman"/>
        </w:rPr>
        <w:br/>
      </w:r>
      <w:r w:rsidRPr="005A7BA1">
        <w:rPr>
          <w:rFonts w:ascii="Cambria" w:eastAsia="Calibri" w:hAnsi="Cambria" w:cs="Times New Roman"/>
        </w:rPr>
        <w:t>25 514,28zł</w:t>
      </w:r>
      <w:r w:rsidR="00601279">
        <w:rPr>
          <w:rFonts w:ascii="Cambria" w:eastAsia="Calibri" w:hAnsi="Cambria" w:cs="Times New Roman"/>
        </w:rPr>
        <w:t>.</w:t>
      </w:r>
      <w:r w:rsidRPr="005A7BA1">
        <w:rPr>
          <w:rFonts w:ascii="Cambria" w:eastAsia="Calibri" w:hAnsi="Cambria" w:cs="Times New Roman"/>
        </w:rPr>
        <w:t xml:space="preserve"> </w:t>
      </w:r>
      <w:r w:rsidRPr="005A7BA1">
        <w:rPr>
          <w:rFonts w:ascii="Cambria" w:eastAsia="Calibri" w:hAnsi="Cambria" w:cs="Times New Roman"/>
        </w:rPr>
        <w:cr/>
      </w:r>
    </w:p>
    <w:p w:rsidR="005A7BA1" w:rsidRDefault="005A7BA1" w:rsidP="00601279">
      <w:pPr>
        <w:spacing w:after="120"/>
        <w:ind w:firstLine="360"/>
        <w:jc w:val="both"/>
        <w:rPr>
          <w:rFonts w:ascii="Cambria" w:eastAsia="Calibri" w:hAnsi="Cambria" w:cs="Times New Roman"/>
        </w:rPr>
      </w:pPr>
      <w:r w:rsidRPr="005A7BA1">
        <w:rPr>
          <w:rFonts w:ascii="Cambria" w:eastAsia="Calibri" w:hAnsi="Cambria" w:cs="Times New Roman"/>
        </w:rPr>
        <w:t xml:space="preserve">W zakresie gospodarki ściekowej wykonano niezbędne prace na oczyszczalni Łąck, związane z bieżącym utrzymaniem </w:t>
      </w:r>
      <w:proofErr w:type="spellStart"/>
      <w:r w:rsidRPr="005A7BA1">
        <w:rPr>
          <w:rFonts w:ascii="Cambria" w:eastAsia="Calibri" w:hAnsi="Cambria" w:cs="Times New Roman"/>
        </w:rPr>
        <w:t>t</w:t>
      </w:r>
      <w:r w:rsidR="00D166D5">
        <w:rPr>
          <w:rFonts w:ascii="Cambria" w:eastAsia="Calibri" w:hAnsi="Cambria" w:cs="Times New Roman"/>
        </w:rPr>
        <w:t>.</w:t>
      </w:r>
      <w:r w:rsidRPr="005A7BA1">
        <w:rPr>
          <w:rFonts w:ascii="Cambria" w:eastAsia="Calibri" w:hAnsi="Cambria" w:cs="Times New Roman"/>
        </w:rPr>
        <w:t>j</w:t>
      </w:r>
      <w:proofErr w:type="spellEnd"/>
      <w:r w:rsidRPr="005A7BA1">
        <w:rPr>
          <w:rFonts w:ascii="Cambria" w:eastAsia="Calibri" w:hAnsi="Cambria" w:cs="Times New Roman"/>
        </w:rPr>
        <w:t xml:space="preserve">: </w:t>
      </w:r>
    </w:p>
    <w:p w:rsidR="005A7BA1" w:rsidRDefault="005A7BA1" w:rsidP="00A06C92">
      <w:pPr>
        <w:pStyle w:val="Akapitzlist"/>
        <w:numPr>
          <w:ilvl w:val="0"/>
          <w:numId w:val="10"/>
        </w:numPr>
        <w:spacing w:before="120" w:after="120"/>
        <w:jc w:val="both"/>
        <w:rPr>
          <w:rFonts w:ascii="Cambria" w:eastAsia="Calibri" w:hAnsi="Cambria" w:cs="Times New Roman"/>
        </w:rPr>
      </w:pPr>
      <w:r w:rsidRPr="005A7BA1">
        <w:rPr>
          <w:rFonts w:ascii="Cambria" w:eastAsia="Calibri" w:hAnsi="Cambria" w:cs="Times New Roman"/>
        </w:rPr>
        <w:t xml:space="preserve">wymiana dyfuzorów </w:t>
      </w:r>
      <w:r w:rsidR="00601279">
        <w:rPr>
          <w:rFonts w:ascii="Cambria" w:eastAsia="Calibri" w:hAnsi="Cambria" w:cs="Times New Roman"/>
        </w:rPr>
        <w:t>na łączną kwotę: 32 551,95zł;</w:t>
      </w:r>
    </w:p>
    <w:p w:rsidR="005A7BA1" w:rsidRDefault="005A7BA1" w:rsidP="00A06C92">
      <w:pPr>
        <w:pStyle w:val="Akapitzlist"/>
        <w:numPr>
          <w:ilvl w:val="0"/>
          <w:numId w:val="10"/>
        </w:numPr>
        <w:spacing w:before="120" w:after="120"/>
        <w:jc w:val="both"/>
        <w:rPr>
          <w:rFonts w:ascii="Cambria" w:eastAsia="Calibri" w:hAnsi="Cambria" w:cs="Times New Roman"/>
        </w:rPr>
      </w:pPr>
      <w:r w:rsidRPr="005A7BA1">
        <w:rPr>
          <w:rFonts w:ascii="Cambria" w:eastAsia="Calibri" w:hAnsi="Cambria" w:cs="Times New Roman"/>
        </w:rPr>
        <w:t>wymiana kompletnego napędu do pras</w:t>
      </w:r>
      <w:r>
        <w:rPr>
          <w:rFonts w:ascii="Cambria" w:eastAsia="Calibri" w:hAnsi="Cambria" w:cs="Times New Roman"/>
        </w:rPr>
        <w:t xml:space="preserve">y na łączną kwotę 8 591,55 zł </w:t>
      </w:r>
      <w:r w:rsidR="00601279">
        <w:rPr>
          <w:rFonts w:ascii="Cambria" w:eastAsia="Calibri" w:hAnsi="Cambria" w:cs="Times New Roman"/>
        </w:rPr>
        <w:t>;</w:t>
      </w:r>
    </w:p>
    <w:p w:rsidR="005A7BA1" w:rsidRDefault="005A7BA1" w:rsidP="00A06C92">
      <w:pPr>
        <w:pStyle w:val="Akapitzlist"/>
        <w:numPr>
          <w:ilvl w:val="0"/>
          <w:numId w:val="10"/>
        </w:numPr>
        <w:spacing w:before="120" w:after="120"/>
        <w:jc w:val="both"/>
        <w:rPr>
          <w:rFonts w:ascii="Cambria" w:eastAsia="Calibri" w:hAnsi="Cambria" w:cs="Times New Roman"/>
        </w:rPr>
      </w:pPr>
      <w:r>
        <w:rPr>
          <w:rFonts w:ascii="Cambria" w:eastAsia="Calibri" w:hAnsi="Cambria" w:cs="Times New Roman"/>
        </w:rPr>
        <w:t xml:space="preserve">wymiana mieszadła: 4 916,31zł </w:t>
      </w:r>
      <w:r w:rsidR="00601279">
        <w:rPr>
          <w:rFonts w:ascii="Cambria" w:eastAsia="Calibri" w:hAnsi="Cambria" w:cs="Times New Roman"/>
        </w:rPr>
        <w:t>;</w:t>
      </w:r>
    </w:p>
    <w:p w:rsidR="005A7BA1" w:rsidRDefault="005A7BA1" w:rsidP="00A06C92">
      <w:pPr>
        <w:pStyle w:val="Akapitzlist"/>
        <w:numPr>
          <w:ilvl w:val="0"/>
          <w:numId w:val="10"/>
        </w:numPr>
        <w:spacing w:before="120" w:after="120"/>
        <w:jc w:val="both"/>
        <w:rPr>
          <w:rFonts w:ascii="Cambria" w:eastAsia="Calibri" w:hAnsi="Cambria" w:cs="Times New Roman"/>
        </w:rPr>
      </w:pPr>
      <w:r w:rsidRPr="005A7BA1">
        <w:rPr>
          <w:rFonts w:ascii="Cambria" w:eastAsia="Calibri" w:hAnsi="Cambria" w:cs="Times New Roman"/>
        </w:rPr>
        <w:t>opracowanie oper</w:t>
      </w:r>
      <w:r>
        <w:rPr>
          <w:rFonts w:ascii="Cambria" w:eastAsia="Calibri" w:hAnsi="Cambria" w:cs="Times New Roman"/>
        </w:rPr>
        <w:t xml:space="preserve">atu wodnoprawnego: 4 674,00 zł </w:t>
      </w:r>
      <w:r w:rsidR="00601279">
        <w:rPr>
          <w:rFonts w:ascii="Cambria" w:eastAsia="Calibri" w:hAnsi="Cambria" w:cs="Times New Roman"/>
        </w:rPr>
        <w:t>;</w:t>
      </w:r>
    </w:p>
    <w:p w:rsidR="005A7BA1" w:rsidRDefault="005A7BA1" w:rsidP="00A06C92">
      <w:pPr>
        <w:pStyle w:val="Akapitzlist"/>
        <w:numPr>
          <w:ilvl w:val="0"/>
          <w:numId w:val="10"/>
        </w:numPr>
        <w:spacing w:before="120" w:after="120"/>
        <w:jc w:val="both"/>
        <w:rPr>
          <w:rFonts w:ascii="Cambria" w:eastAsia="Calibri" w:hAnsi="Cambria" w:cs="Times New Roman"/>
        </w:rPr>
      </w:pPr>
      <w:r w:rsidRPr="005A7BA1">
        <w:rPr>
          <w:rFonts w:ascii="Cambria" w:eastAsia="Calibri" w:hAnsi="Cambria" w:cs="Times New Roman"/>
        </w:rPr>
        <w:lastRenderedPageBreak/>
        <w:t xml:space="preserve"> wymiana instalacji elektrycznej oświetlenia zewnętrzne</w:t>
      </w:r>
      <w:r w:rsidR="00601279">
        <w:rPr>
          <w:rFonts w:ascii="Cambria" w:eastAsia="Calibri" w:hAnsi="Cambria" w:cs="Times New Roman"/>
        </w:rPr>
        <w:t xml:space="preserve">go i wewnętrznego: 9 840,00 zł </w:t>
      </w:r>
      <w:r w:rsidRPr="005A7BA1">
        <w:rPr>
          <w:rFonts w:ascii="Cambria" w:eastAsia="Calibri" w:hAnsi="Cambria" w:cs="Times New Roman"/>
        </w:rPr>
        <w:t xml:space="preserve">oraz wykonanie i montaż prowadnic do pomp oraz wykonanie ramy pokrywy </w:t>
      </w:r>
      <w:r w:rsidR="00432624">
        <w:rPr>
          <w:rFonts w:ascii="Cambria" w:eastAsia="Calibri" w:hAnsi="Cambria" w:cs="Times New Roman"/>
        </w:rPr>
        <w:br/>
      </w:r>
      <w:r w:rsidRPr="005A7BA1">
        <w:rPr>
          <w:rFonts w:ascii="Cambria" w:eastAsia="Calibri" w:hAnsi="Cambria" w:cs="Times New Roman"/>
        </w:rPr>
        <w:t xml:space="preserve">na przepompowni </w:t>
      </w:r>
      <w:r w:rsidR="00601279">
        <w:rPr>
          <w:rFonts w:ascii="Cambria" w:eastAsia="Calibri" w:hAnsi="Cambria" w:cs="Times New Roman"/>
        </w:rPr>
        <w:t>ścieków w Łącku: 5 289,00 zł;</w:t>
      </w:r>
    </w:p>
    <w:p w:rsidR="005A7BA1" w:rsidRPr="005A7BA1" w:rsidRDefault="005A7BA1" w:rsidP="00A06C92">
      <w:pPr>
        <w:pStyle w:val="Akapitzlist"/>
        <w:numPr>
          <w:ilvl w:val="0"/>
          <w:numId w:val="10"/>
        </w:numPr>
        <w:spacing w:before="120" w:after="120"/>
        <w:jc w:val="both"/>
        <w:rPr>
          <w:rFonts w:ascii="Cambria" w:eastAsia="Calibri" w:hAnsi="Cambria" w:cs="Times New Roman"/>
        </w:rPr>
      </w:pPr>
      <w:r w:rsidRPr="005A7BA1">
        <w:rPr>
          <w:rFonts w:ascii="Cambria" w:eastAsia="Calibri" w:hAnsi="Cambria" w:cs="Times New Roman"/>
        </w:rPr>
        <w:t xml:space="preserve">Ponadto zakupiono 3 pompy NURT na potrzeby sieci kanalizacyjnej na łączną kwotę </w:t>
      </w:r>
      <w:r w:rsidR="00432624">
        <w:rPr>
          <w:rFonts w:ascii="Cambria" w:eastAsia="Calibri" w:hAnsi="Cambria" w:cs="Times New Roman"/>
        </w:rPr>
        <w:br/>
      </w:r>
      <w:r w:rsidRPr="005A7BA1">
        <w:rPr>
          <w:rFonts w:ascii="Cambria" w:eastAsia="Calibri" w:hAnsi="Cambria" w:cs="Times New Roman"/>
        </w:rPr>
        <w:t>20 197,51zł.</w:t>
      </w:r>
    </w:p>
    <w:p w:rsidR="00C21D96" w:rsidRPr="00C21D96" w:rsidRDefault="008E5A96" w:rsidP="00601279">
      <w:pPr>
        <w:pStyle w:val="Nagwek3"/>
        <w:spacing w:after="120"/>
      </w:pPr>
      <w:bookmarkStart w:id="69" w:name="_Toc56719086"/>
      <w:r>
        <w:t>Gospodarka odpadami</w:t>
      </w:r>
      <w:bookmarkEnd w:id="69"/>
    </w:p>
    <w:p w:rsidR="004C5940" w:rsidRDefault="00FA3890" w:rsidP="00601279">
      <w:pPr>
        <w:spacing w:after="120"/>
        <w:ind w:firstLine="360"/>
        <w:jc w:val="both"/>
        <w:rPr>
          <w:rFonts w:ascii="Cambria" w:eastAsia="Calibri" w:hAnsi="Cambria" w:cs="Times New Roman"/>
        </w:rPr>
      </w:pPr>
      <w:r>
        <w:rPr>
          <w:rFonts w:ascii="Cambria" w:eastAsia="Calibri" w:hAnsi="Cambria" w:cs="Times New Roman"/>
        </w:rPr>
        <w:t>Na terenie</w:t>
      </w:r>
      <w:r w:rsidR="005E174A">
        <w:rPr>
          <w:rFonts w:ascii="Cambria" w:eastAsia="Calibri" w:hAnsi="Cambria" w:cs="Times New Roman"/>
        </w:rPr>
        <w:t xml:space="preserve"> g</w:t>
      </w:r>
      <w:r w:rsidR="00603F7D">
        <w:rPr>
          <w:rFonts w:ascii="Cambria" w:eastAsia="Calibri" w:hAnsi="Cambria" w:cs="Times New Roman"/>
        </w:rPr>
        <w:t xml:space="preserve">miny Łąck </w:t>
      </w:r>
      <w:r>
        <w:rPr>
          <w:rFonts w:ascii="Cambria" w:eastAsia="Calibri" w:hAnsi="Cambria" w:cs="Times New Roman"/>
        </w:rPr>
        <w:t xml:space="preserve"> obowiązuje </w:t>
      </w:r>
      <w:r w:rsidR="00603F7D">
        <w:rPr>
          <w:rFonts w:ascii="Cambria" w:eastAsia="Calibri" w:hAnsi="Cambria" w:cs="Times New Roman"/>
        </w:rPr>
        <w:t>„Regulamin</w:t>
      </w:r>
      <w:r>
        <w:rPr>
          <w:rFonts w:ascii="Cambria" w:eastAsia="Calibri" w:hAnsi="Cambria" w:cs="Times New Roman"/>
        </w:rPr>
        <w:t xml:space="preserve"> </w:t>
      </w:r>
      <w:r w:rsidR="00C21D96" w:rsidRPr="00C21D96">
        <w:rPr>
          <w:rFonts w:ascii="Cambria" w:eastAsia="Calibri" w:hAnsi="Cambria" w:cs="Times New Roman"/>
        </w:rPr>
        <w:t xml:space="preserve">utrzymania czystości i porządku na terenie Gminy Łąck” </w:t>
      </w:r>
      <w:r w:rsidR="00603F7D">
        <w:rPr>
          <w:rFonts w:ascii="Cambria" w:eastAsia="Calibri" w:hAnsi="Cambria" w:cs="Times New Roman"/>
        </w:rPr>
        <w:t>(uchwała</w:t>
      </w:r>
      <w:r w:rsidR="00C21D96" w:rsidRPr="00C21D96">
        <w:rPr>
          <w:rFonts w:ascii="Cambria" w:eastAsia="Calibri" w:hAnsi="Cambria" w:cs="Times New Roman"/>
        </w:rPr>
        <w:t xml:space="preserve"> Rady Gminy Łąck</w:t>
      </w:r>
      <w:r w:rsidR="00603F7D">
        <w:rPr>
          <w:rFonts w:ascii="Cambria" w:eastAsia="Calibri" w:hAnsi="Cambria" w:cs="Times New Roman"/>
        </w:rPr>
        <w:t xml:space="preserve"> </w:t>
      </w:r>
      <w:r w:rsidR="00390248" w:rsidRPr="00390248">
        <w:rPr>
          <w:rFonts w:ascii="Cambria" w:eastAsia="Calibri" w:hAnsi="Cambria" w:cs="Times New Roman"/>
        </w:rPr>
        <w:t>nr VIII/78/2019 Rady Gminy Łąck z dnia 5 listopada 2019</w:t>
      </w:r>
      <w:r>
        <w:rPr>
          <w:rFonts w:ascii="Cambria" w:eastAsia="Calibri" w:hAnsi="Cambria" w:cs="Times New Roman"/>
        </w:rPr>
        <w:t>). Zgodnie z u</w:t>
      </w:r>
      <w:r w:rsidR="006274E5">
        <w:rPr>
          <w:rFonts w:ascii="Cambria" w:eastAsia="Calibri" w:hAnsi="Cambria" w:cs="Times New Roman"/>
        </w:rPr>
        <w:t>stawą o utrzymaniu czystości i porządku w gminach</w:t>
      </w:r>
      <w:r w:rsidR="00432624">
        <w:rPr>
          <w:rFonts w:ascii="Cambria" w:eastAsia="Calibri" w:hAnsi="Cambria" w:cs="Times New Roman"/>
        </w:rPr>
        <w:br/>
      </w:r>
      <w:r w:rsidR="006274E5">
        <w:rPr>
          <w:rFonts w:ascii="Cambria" w:eastAsia="Calibri" w:hAnsi="Cambria" w:cs="Times New Roman"/>
        </w:rPr>
        <w:t>(</w:t>
      </w:r>
      <w:r w:rsidR="006274E5" w:rsidRPr="006274E5">
        <w:rPr>
          <w:rFonts w:ascii="Cambria" w:eastAsia="Calibri" w:hAnsi="Cambria" w:cs="Times New Roman"/>
        </w:rPr>
        <w:t>Dz. U. z 2020 r. poz. 1439</w:t>
      </w:r>
      <w:r w:rsidR="006274E5">
        <w:rPr>
          <w:rFonts w:ascii="Cambria" w:eastAsia="Calibri" w:hAnsi="Cambria" w:cs="Times New Roman"/>
        </w:rPr>
        <w:t>)</w:t>
      </w:r>
      <w:r>
        <w:rPr>
          <w:rFonts w:ascii="Cambria" w:eastAsia="Calibri" w:hAnsi="Cambria" w:cs="Times New Roman"/>
        </w:rPr>
        <w:t xml:space="preserve"> </w:t>
      </w:r>
      <w:r w:rsidR="00C21D96" w:rsidRPr="00C21D96">
        <w:rPr>
          <w:rFonts w:ascii="Cambria" w:eastAsia="Calibri" w:hAnsi="Cambria" w:cs="Times New Roman"/>
        </w:rPr>
        <w:t>właściciele</w:t>
      </w:r>
      <w:r w:rsidR="00603F7D">
        <w:rPr>
          <w:rFonts w:ascii="Cambria" w:eastAsia="Calibri" w:hAnsi="Cambria" w:cs="Times New Roman"/>
        </w:rPr>
        <w:t xml:space="preserve"> </w:t>
      </w:r>
      <w:r w:rsidR="00C21D96" w:rsidRPr="00C21D96">
        <w:rPr>
          <w:rFonts w:ascii="Cambria" w:eastAsia="Calibri" w:hAnsi="Cambria" w:cs="Times New Roman"/>
        </w:rPr>
        <w:t xml:space="preserve">nieruchomości są zobowiązani do </w:t>
      </w:r>
      <w:r w:rsidR="002D5103">
        <w:rPr>
          <w:rFonts w:ascii="Cambria" w:eastAsia="Calibri" w:hAnsi="Cambria" w:cs="Times New Roman"/>
        </w:rPr>
        <w:t>sele</w:t>
      </w:r>
      <w:r w:rsidR="008B5931">
        <w:rPr>
          <w:rFonts w:ascii="Cambria" w:eastAsia="Calibri" w:hAnsi="Cambria" w:cs="Times New Roman"/>
        </w:rPr>
        <w:t>ktywnego zbierania i oddawania następujących odpadów</w:t>
      </w:r>
      <w:r w:rsidR="002D5103">
        <w:rPr>
          <w:rFonts w:ascii="Cambria" w:eastAsia="Calibri" w:hAnsi="Cambria" w:cs="Times New Roman"/>
        </w:rPr>
        <w:t xml:space="preserve">: papieru; metali; tworzyw sztucznych; odpadów opakowaniowych wielomateriałowych; szkła; bioodpadów; niebezpiecznych, stanowiących odpady komunalne; przeterminowanych leków i chemikaliów; zużytych baterii i akumulatorów; zużytego sprzętu elektrycznego i elektronicznego; mebli i innych odpadów wielkogabarytowych; zużytych opon; odpadów budowlanych i rozbiórkowych stanowiących odpady komunalne. </w:t>
      </w:r>
    </w:p>
    <w:p w:rsidR="005E0D48" w:rsidRDefault="005E0D48" w:rsidP="00601279">
      <w:pPr>
        <w:spacing w:after="120"/>
        <w:ind w:firstLine="360"/>
        <w:jc w:val="both"/>
        <w:rPr>
          <w:rFonts w:ascii="Cambria" w:eastAsia="Calibri" w:hAnsi="Cambria" w:cs="Times New Roman"/>
        </w:rPr>
      </w:pPr>
      <w:r w:rsidRPr="005E0D48">
        <w:rPr>
          <w:rFonts w:ascii="Cambria" w:eastAsia="Calibri" w:hAnsi="Cambria" w:cs="Times New Roman"/>
        </w:rPr>
        <w:t xml:space="preserve">Odpady zebrane selektywnie odbierane są z nieruchomości w formie mobilnej zbiórki odpadów zgodnie z ustalonym harmonogramem. Odpady gromadzone są w  specjalnie do tego przeznaczonych i oznakowanych </w:t>
      </w:r>
      <w:r>
        <w:rPr>
          <w:rFonts w:ascii="Cambria" w:eastAsia="Calibri" w:hAnsi="Cambria" w:cs="Times New Roman"/>
        </w:rPr>
        <w:t xml:space="preserve">szczelnych </w:t>
      </w:r>
      <w:r w:rsidRPr="005E0D48">
        <w:rPr>
          <w:rFonts w:ascii="Cambria" w:eastAsia="Calibri" w:hAnsi="Cambria" w:cs="Times New Roman"/>
        </w:rPr>
        <w:t>pojemnikach</w:t>
      </w:r>
      <w:r>
        <w:rPr>
          <w:rFonts w:ascii="Cambria" w:eastAsia="Calibri" w:hAnsi="Cambria" w:cs="Times New Roman"/>
        </w:rPr>
        <w:t xml:space="preserve"> z metalu lub tworzywa sztucznego, bądź też </w:t>
      </w:r>
      <w:r w:rsidRPr="005E0D48">
        <w:rPr>
          <w:rFonts w:ascii="Cambria" w:eastAsia="Calibri" w:hAnsi="Cambria" w:cs="Times New Roman"/>
        </w:rPr>
        <w:t>workach o odpowiednim  kolorze.</w:t>
      </w:r>
      <w:r>
        <w:rPr>
          <w:rFonts w:ascii="Cambria" w:eastAsia="Calibri" w:hAnsi="Cambria" w:cs="Times New Roman"/>
        </w:rPr>
        <w:t xml:space="preserve"> </w:t>
      </w:r>
      <w:r w:rsidR="00733EEC">
        <w:rPr>
          <w:rFonts w:ascii="Cambria" w:eastAsia="Calibri" w:hAnsi="Cambria" w:cs="Times New Roman"/>
        </w:rPr>
        <w:t>Pojemniki i /lub worki do zbierania poszczególnych rodzajów odpadów komunalnych oznaczone są następującymi kolorami:</w:t>
      </w:r>
    </w:p>
    <w:p w:rsidR="00733EEC" w:rsidRDefault="00733EEC" w:rsidP="001D34FB">
      <w:pPr>
        <w:pStyle w:val="Akapitzlist"/>
        <w:numPr>
          <w:ilvl w:val="0"/>
          <w:numId w:val="53"/>
        </w:numPr>
        <w:spacing w:after="120"/>
        <w:jc w:val="both"/>
        <w:rPr>
          <w:rFonts w:ascii="Cambria" w:eastAsia="Calibri" w:hAnsi="Cambria" w:cs="Times New Roman"/>
        </w:rPr>
      </w:pPr>
      <w:r>
        <w:rPr>
          <w:rFonts w:ascii="Cambria" w:eastAsia="Calibri" w:hAnsi="Cambria" w:cs="Times New Roman"/>
        </w:rPr>
        <w:t xml:space="preserve">kolorem żółtym i napisem „METALE I TWORZYWA SZTUCZNE” – dla odpadów metali, w tym odpadów opakowaniowych z metali, odpadów tworzyw sztucznych,  </w:t>
      </w:r>
      <w:r w:rsidR="00432624">
        <w:rPr>
          <w:rFonts w:ascii="Cambria" w:eastAsia="Calibri" w:hAnsi="Cambria" w:cs="Times New Roman"/>
        </w:rPr>
        <w:br/>
      </w:r>
      <w:r>
        <w:rPr>
          <w:rFonts w:ascii="Cambria" w:eastAsia="Calibri" w:hAnsi="Cambria" w:cs="Times New Roman"/>
        </w:rPr>
        <w:t>w tym odpadów opakowaniowych tworzyw sztucznych oraz odpadów opakowaniowych wielomateriałowych;</w:t>
      </w:r>
    </w:p>
    <w:p w:rsidR="00733EEC" w:rsidRDefault="00733EEC" w:rsidP="001D34FB">
      <w:pPr>
        <w:pStyle w:val="Akapitzlist"/>
        <w:numPr>
          <w:ilvl w:val="0"/>
          <w:numId w:val="53"/>
        </w:numPr>
        <w:spacing w:after="120"/>
        <w:jc w:val="both"/>
        <w:rPr>
          <w:rFonts w:ascii="Cambria" w:eastAsia="Calibri" w:hAnsi="Cambria" w:cs="Times New Roman"/>
        </w:rPr>
      </w:pPr>
      <w:r>
        <w:rPr>
          <w:rFonts w:ascii="Cambria" w:eastAsia="Calibri" w:hAnsi="Cambria" w:cs="Times New Roman"/>
        </w:rPr>
        <w:t>kolorem zielonym i napisem „SZKŁO” – dla odpadów ze szkła, w tym odpadów opakowaniowych ze szkła, w tym odpadów opakowaniowych ze szkła;</w:t>
      </w:r>
    </w:p>
    <w:p w:rsidR="00733EEC" w:rsidRDefault="00733EEC" w:rsidP="001D34FB">
      <w:pPr>
        <w:pStyle w:val="Akapitzlist"/>
        <w:numPr>
          <w:ilvl w:val="0"/>
          <w:numId w:val="53"/>
        </w:numPr>
        <w:spacing w:after="120"/>
        <w:jc w:val="both"/>
        <w:rPr>
          <w:rFonts w:ascii="Cambria" w:eastAsia="Calibri" w:hAnsi="Cambria" w:cs="Times New Roman"/>
        </w:rPr>
      </w:pPr>
      <w:r>
        <w:rPr>
          <w:rFonts w:ascii="Cambria" w:eastAsia="Calibri" w:hAnsi="Cambria" w:cs="Times New Roman"/>
        </w:rPr>
        <w:t>kolorem niebieskim i napisem „PAPIER” – dla odpadów z papieru, w tym tektury, odpadów opakowaniowych z tektury;</w:t>
      </w:r>
    </w:p>
    <w:p w:rsidR="00733EEC" w:rsidRDefault="00733EEC" w:rsidP="001D34FB">
      <w:pPr>
        <w:pStyle w:val="Akapitzlist"/>
        <w:numPr>
          <w:ilvl w:val="0"/>
          <w:numId w:val="53"/>
        </w:numPr>
        <w:spacing w:after="120"/>
        <w:jc w:val="both"/>
        <w:rPr>
          <w:rFonts w:ascii="Cambria" w:eastAsia="Calibri" w:hAnsi="Cambria" w:cs="Times New Roman"/>
        </w:rPr>
      </w:pPr>
      <w:r>
        <w:rPr>
          <w:rFonts w:ascii="Cambria" w:eastAsia="Calibri" w:hAnsi="Cambria" w:cs="Times New Roman"/>
        </w:rPr>
        <w:t xml:space="preserve">kolorem brązowym i napisem „BIO” – dla odpadów ulegających biodegradacji </w:t>
      </w:r>
      <w:r w:rsidR="00432624">
        <w:rPr>
          <w:rFonts w:ascii="Cambria" w:eastAsia="Calibri" w:hAnsi="Cambria" w:cs="Times New Roman"/>
        </w:rPr>
        <w:br/>
      </w:r>
      <w:r>
        <w:rPr>
          <w:rFonts w:ascii="Cambria" w:eastAsia="Calibri" w:hAnsi="Cambria" w:cs="Times New Roman"/>
        </w:rPr>
        <w:t>ze szczególnym uwzględnieniem bioodpadów;</w:t>
      </w:r>
    </w:p>
    <w:p w:rsidR="00733EEC" w:rsidRDefault="00733EEC" w:rsidP="001D34FB">
      <w:pPr>
        <w:pStyle w:val="Akapitzlist"/>
        <w:numPr>
          <w:ilvl w:val="0"/>
          <w:numId w:val="53"/>
        </w:numPr>
        <w:spacing w:after="120"/>
        <w:jc w:val="both"/>
        <w:rPr>
          <w:rFonts w:ascii="Cambria" w:eastAsia="Calibri" w:hAnsi="Cambria" w:cs="Times New Roman"/>
        </w:rPr>
      </w:pPr>
      <w:r>
        <w:rPr>
          <w:rFonts w:ascii="Cambria" w:eastAsia="Calibri" w:hAnsi="Cambria" w:cs="Times New Roman"/>
        </w:rPr>
        <w:t>pozostałości z sortowania – powstałe w wyniku wysegregowania odpadów komunalnych należy gromadzić w miejscu ich wytworzenia, w pojemnikach oznaczonych napisem „POZOSTAŁOŚCI Z SORTOWANIA”.</w:t>
      </w:r>
    </w:p>
    <w:p w:rsidR="00E94CCA" w:rsidRPr="00E94CCA" w:rsidRDefault="00E94CCA" w:rsidP="00E94CCA">
      <w:pPr>
        <w:spacing w:after="120"/>
        <w:ind w:firstLine="360"/>
        <w:jc w:val="both"/>
        <w:rPr>
          <w:rFonts w:ascii="Cambria" w:eastAsia="Calibri" w:hAnsi="Cambria" w:cs="Times New Roman"/>
        </w:rPr>
      </w:pPr>
      <w:r>
        <w:rPr>
          <w:rFonts w:ascii="Cambria" w:eastAsia="Calibri" w:hAnsi="Cambria" w:cs="Times New Roman"/>
        </w:rPr>
        <w:t xml:space="preserve">Do zbierania odpadów komunalnych stosuje się pojemniki o pojemnościach od  120 litrów </w:t>
      </w:r>
      <w:r w:rsidR="00CB2545">
        <w:rPr>
          <w:rFonts w:ascii="Cambria" w:eastAsia="Calibri" w:hAnsi="Cambria" w:cs="Times New Roman"/>
        </w:rPr>
        <w:br/>
      </w:r>
      <w:r>
        <w:rPr>
          <w:rFonts w:ascii="Cambria" w:eastAsia="Calibri" w:hAnsi="Cambria" w:cs="Times New Roman"/>
        </w:rPr>
        <w:t xml:space="preserve">do 1100 litrów oraz worki o pojemnościach od 60 do 120 litrów. Do zbierania odpadów wielkogabarytowych oraz budowlanych i rozbiórkowych dopuszcza się stosowanie kontenerów, ponadto do zbierania odpadów </w:t>
      </w:r>
      <w:r w:rsidRPr="00E94CCA">
        <w:rPr>
          <w:rFonts w:ascii="Cambria" w:eastAsia="Calibri" w:hAnsi="Cambria" w:cs="Times New Roman"/>
        </w:rPr>
        <w:t>budowlanych i rozbiórkowych</w:t>
      </w:r>
      <w:r>
        <w:rPr>
          <w:rFonts w:ascii="Cambria" w:eastAsia="Calibri" w:hAnsi="Cambria" w:cs="Times New Roman"/>
        </w:rPr>
        <w:t xml:space="preserve"> można stosować worki typu </w:t>
      </w:r>
      <w:r w:rsidR="00432624">
        <w:rPr>
          <w:rFonts w:ascii="Cambria" w:eastAsia="Calibri" w:hAnsi="Cambria" w:cs="Times New Roman"/>
        </w:rPr>
        <w:br/>
      </w:r>
      <w:r>
        <w:rPr>
          <w:rFonts w:ascii="Cambria" w:eastAsia="Calibri" w:hAnsi="Cambria" w:cs="Times New Roman"/>
        </w:rPr>
        <w:t>„big-</w:t>
      </w:r>
      <w:proofErr w:type="spellStart"/>
      <w:r>
        <w:rPr>
          <w:rFonts w:ascii="Cambria" w:eastAsia="Calibri" w:hAnsi="Cambria" w:cs="Times New Roman"/>
        </w:rPr>
        <w:t>bag</w:t>
      </w:r>
      <w:proofErr w:type="spellEnd"/>
      <w:r>
        <w:rPr>
          <w:rFonts w:ascii="Cambria" w:eastAsia="Calibri" w:hAnsi="Cambria" w:cs="Times New Roman"/>
        </w:rPr>
        <w:t xml:space="preserve">”. </w:t>
      </w:r>
    </w:p>
    <w:p w:rsidR="0039150A" w:rsidRDefault="004D1788" w:rsidP="00601279">
      <w:pPr>
        <w:spacing w:after="120"/>
        <w:ind w:firstLine="360"/>
        <w:jc w:val="both"/>
        <w:rPr>
          <w:rFonts w:ascii="Cambria" w:eastAsia="Calibri" w:hAnsi="Cambria" w:cs="Times New Roman"/>
        </w:rPr>
      </w:pPr>
      <w:r w:rsidRPr="004D1788">
        <w:rPr>
          <w:rFonts w:ascii="Cambria" w:eastAsia="Calibri" w:hAnsi="Cambria" w:cs="Times New Roman"/>
        </w:rPr>
        <w:t xml:space="preserve">Uchwałą Rady Gminy Łąck Nr X/96/2019 Rady Gminy Łąck z dnia 12 grudnia 2019 r. zostały przyjęte następujące stawki opłat za gospodarowanie odpadami komunalnymi, obowiązujące </w:t>
      </w:r>
      <w:r w:rsidR="00432624">
        <w:rPr>
          <w:rFonts w:ascii="Cambria" w:eastAsia="Calibri" w:hAnsi="Cambria" w:cs="Times New Roman"/>
        </w:rPr>
        <w:br/>
      </w:r>
      <w:r w:rsidRPr="004D1788">
        <w:rPr>
          <w:rFonts w:ascii="Cambria" w:eastAsia="Calibri" w:hAnsi="Cambria" w:cs="Times New Roman"/>
        </w:rPr>
        <w:t>od dnia 01.01.2020 r.</w:t>
      </w:r>
      <w:r>
        <w:rPr>
          <w:rFonts w:ascii="Cambria" w:eastAsia="Calibri" w:hAnsi="Cambria" w:cs="Times New Roman"/>
        </w:rPr>
        <w:t>:</w:t>
      </w:r>
    </w:p>
    <w:p w:rsidR="004D1788" w:rsidRPr="004D1788" w:rsidRDefault="00733EEC" w:rsidP="001D34FB">
      <w:pPr>
        <w:pStyle w:val="Akapitzlist"/>
        <w:numPr>
          <w:ilvl w:val="0"/>
          <w:numId w:val="51"/>
        </w:numPr>
        <w:spacing w:before="100" w:beforeAutospacing="1" w:after="100" w:afterAutospacing="1" w:line="240" w:lineRule="auto"/>
        <w:jc w:val="both"/>
        <w:rPr>
          <w:rFonts w:ascii="Cambria" w:eastAsia="Times New Roman" w:hAnsi="Cambria" w:cs="Times New Roman"/>
          <w:szCs w:val="24"/>
          <w:lang w:eastAsia="pl-PL"/>
        </w:rPr>
      </w:pPr>
      <w:r>
        <w:rPr>
          <w:rFonts w:ascii="Cambria" w:eastAsia="Times New Roman" w:hAnsi="Cambria" w:cs="Times New Roman"/>
          <w:bCs/>
          <w:szCs w:val="24"/>
          <w:lang w:eastAsia="pl-PL"/>
        </w:rPr>
        <w:t>n</w:t>
      </w:r>
      <w:r w:rsidR="004D1788" w:rsidRPr="004D1788">
        <w:rPr>
          <w:rFonts w:ascii="Cambria" w:eastAsia="Times New Roman" w:hAnsi="Cambria" w:cs="Times New Roman"/>
          <w:bCs/>
          <w:szCs w:val="24"/>
          <w:lang w:eastAsia="pl-PL"/>
        </w:rPr>
        <w:t>ieruchomości, na których zamieszkują mieszkańcy:</w:t>
      </w:r>
    </w:p>
    <w:tbl>
      <w:tblPr>
        <w:tblStyle w:val="Jasnecieniowanieakcent1"/>
        <w:tblW w:w="0" w:type="auto"/>
        <w:tblLook w:val="04A0" w:firstRow="1" w:lastRow="0" w:firstColumn="1" w:lastColumn="0" w:noHBand="0" w:noVBand="1"/>
      </w:tblPr>
      <w:tblGrid>
        <w:gridCol w:w="7131"/>
        <w:gridCol w:w="1941"/>
      </w:tblGrid>
      <w:tr w:rsidR="004D1788" w:rsidRPr="00FD40D8" w:rsidTr="004D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lastRenderedPageBreak/>
              <w:t>Stawka opłaty za gospodarowanie odpadami komunalnymi</w:t>
            </w:r>
          </w:p>
        </w:tc>
        <w:tc>
          <w:tcPr>
            <w:tcW w:w="0" w:type="auto"/>
            <w:vAlign w:val="center"/>
            <w:hideMark/>
          </w:tcPr>
          <w:p w:rsidR="004D1788" w:rsidRPr="004D1788" w:rsidRDefault="004D1788" w:rsidP="004D178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26,00 zł /osoba/miesiąc</w:t>
            </w:r>
          </w:p>
        </w:tc>
      </w:tr>
      <w:tr w:rsidR="004D1788" w:rsidRPr="00FD40D8" w:rsidTr="004D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Podwyższona stawka opłaty, jeżeli właściciel nieruchomości nie wypełnia obowiązku zbierania odpadów komunalnych w sposób selektywny</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52,00 zł /osoba/miesiąc</w:t>
            </w:r>
          </w:p>
        </w:tc>
      </w:tr>
    </w:tbl>
    <w:p w:rsidR="004D1788" w:rsidRPr="004D1788" w:rsidRDefault="00733EEC" w:rsidP="001D34FB">
      <w:pPr>
        <w:pStyle w:val="Akapitzlist"/>
        <w:numPr>
          <w:ilvl w:val="0"/>
          <w:numId w:val="51"/>
        </w:numPr>
        <w:spacing w:before="100" w:beforeAutospacing="1" w:after="100" w:afterAutospacing="1" w:line="240" w:lineRule="auto"/>
        <w:jc w:val="both"/>
        <w:rPr>
          <w:rFonts w:ascii="Cambria" w:eastAsia="Times New Roman" w:hAnsi="Cambria" w:cs="Times New Roman"/>
          <w:szCs w:val="24"/>
          <w:lang w:eastAsia="pl-PL"/>
        </w:rPr>
      </w:pPr>
      <w:r>
        <w:rPr>
          <w:rFonts w:ascii="Cambria" w:eastAsia="Times New Roman" w:hAnsi="Cambria" w:cs="Times New Roman"/>
          <w:bCs/>
          <w:szCs w:val="24"/>
          <w:lang w:eastAsia="pl-PL"/>
        </w:rPr>
        <w:t>w</w:t>
      </w:r>
      <w:r w:rsidR="004D1788" w:rsidRPr="004D1788">
        <w:rPr>
          <w:rFonts w:ascii="Cambria" w:eastAsia="Times New Roman" w:hAnsi="Cambria" w:cs="Times New Roman"/>
          <w:bCs/>
          <w:szCs w:val="24"/>
          <w:lang w:eastAsia="pl-PL"/>
        </w:rPr>
        <w:t>łaściciele nieruchomości zabudowanych budynkami mieszkalnymi jednorodzinnymi, kompostujący bioodpady stanowiące odpady komunalne w kompostowniku przydomowym są zwolnieni z części opłaty za gospodarowanie odpadami komunalnymi:</w:t>
      </w:r>
    </w:p>
    <w:tbl>
      <w:tblPr>
        <w:tblStyle w:val="Jasnecieniowanieakcent1"/>
        <w:tblW w:w="0" w:type="auto"/>
        <w:tblLook w:val="04A0" w:firstRow="1" w:lastRow="0" w:firstColumn="1" w:lastColumn="0" w:noHBand="0" w:noVBand="1"/>
      </w:tblPr>
      <w:tblGrid>
        <w:gridCol w:w="2059"/>
        <w:gridCol w:w="6274"/>
      </w:tblGrid>
      <w:tr w:rsidR="004D1788" w:rsidRPr="00FD40D8" w:rsidTr="004D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1788" w:rsidRPr="004D1788" w:rsidRDefault="004D1788" w:rsidP="004D1788">
            <w:pP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 xml:space="preserve">Wysokość zwolnienia </w:t>
            </w:r>
          </w:p>
        </w:tc>
        <w:tc>
          <w:tcPr>
            <w:tcW w:w="0" w:type="auto"/>
            <w:hideMark/>
          </w:tcPr>
          <w:p w:rsidR="004D1788" w:rsidRPr="004D1788" w:rsidRDefault="004D1788" w:rsidP="004D1788">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 xml:space="preserve"> 4% od miesięcznej opłaty za gospodarowanie odpadami komunalnymi </w:t>
            </w:r>
          </w:p>
        </w:tc>
      </w:tr>
    </w:tbl>
    <w:p w:rsidR="004D1788" w:rsidRPr="004D1788" w:rsidRDefault="00733EEC" w:rsidP="001D34FB">
      <w:pPr>
        <w:pStyle w:val="Akapitzlist"/>
        <w:numPr>
          <w:ilvl w:val="0"/>
          <w:numId w:val="51"/>
        </w:numPr>
        <w:spacing w:before="100" w:beforeAutospacing="1" w:after="100" w:afterAutospacing="1" w:line="240" w:lineRule="auto"/>
        <w:jc w:val="both"/>
        <w:rPr>
          <w:rFonts w:ascii="Cambria" w:eastAsia="Times New Roman" w:hAnsi="Cambria" w:cs="Times New Roman"/>
          <w:szCs w:val="24"/>
          <w:lang w:eastAsia="pl-PL"/>
        </w:rPr>
      </w:pPr>
      <w:r>
        <w:rPr>
          <w:rFonts w:ascii="Cambria" w:eastAsia="Times New Roman" w:hAnsi="Cambria" w:cs="Times New Roman"/>
          <w:bCs/>
          <w:szCs w:val="24"/>
          <w:lang w:eastAsia="pl-PL"/>
        </w:rPr>
        <w:t>n</w:t>
      </w:r>
      <w:r w:rsidR="004D1788" w:rsidRPr="004D1788">
        <w:rPr>
          <w:rFonts w:ascii="Cambria" w:eastAsia="Times New Roman" w:hAnsi="Cambria" w:cs="Times New Roman"/>
          <w:bCs/>
          <w:szCs w:val="24"/>
          <w:lang w:eastAsia="pl-PL"/>
        </w:rPr>
        <w:t>ieruchomość na której znajduje się domek letniskowy lub inna nieruchomość wykorzystywana na cele rekreacyjno-wypoczynkowe:</w:t>
      </w:r>
    </w:p>
    <w:tbl>
      <w:tblPr>
        <w:tblStyle w:val="Jasnecieniowanieakcent1"/>
        <w:tblW w:w="0" w:type="auto"/>
        <w:tblLook w:val="04A0" w:firstRow="1" w:lastRow="0" w:firstColumn="1" w:lastColumn="0" w:noHBand="0" w:noVBand="1"/>
      </w:tblPr>
      <w:tblGrid>
        <w:gridCol w:w="6771"/>
        <w:gridCol w:w="2301"/>
      </w:tblGrid>
      <w:tr w:rsidR="004D1788" w:rsidRPr="00FD40D8" w:rsidTr="004D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Ryczałtowa stawka opłaty</w:t>
            </w:r>
          </w:p>
        </w:tc>
        <w:tc>
          <w:tcPr>
            <w:tcW w:w="0" w:type="auto"/>
            <w:vAlign w:val="center"/>
            <w:hideMark/>
          </w:tcPr>
          <w:p w:rsidR="004D1788" w:rsidRPr="004D1788" w:rsidRDefault="004D1788" w:rsidP="004D178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169,30 zł za rok od nieruchomości</w:t>
            </w:r>
          </w:p>
        </w:tc>
      </w:tr>
      <w:tr w:rsidR="004D1788" w:rsidRPr="00FD40D8" w:rsidTr="004D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Podwyższona stawka opłaty, jeżeli właściciel nieruchomości nie wypełnia obowiązku zbierania odpadów komunalnych w sposób selektywny</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677,20 zł za rok od nieruchomości</w:t>
            </w:r>
          </w:p>
        </w:tc>
      </w:tr>
    </w:tbl>
    <w:p w:rsidR="004D1788" w:rsidRPr="004D1788" w:rsidRDefault="00733EEC" w:rsidP="001D34FB">
      <w:pPr>
        <w:pStyle w:val="Akapitzlist"/>
        <w:numPr>
          <w:ilvl w:val="0"/>
          <w:numId w:val="51"/>
        </w:numPr>
        <w:spacing w:before="100" w:beforeAutospacing="1" w:after="100" w:afterAutospacing="1" w:line="240" w:lineRule="auto"/>
        <w:jc w:val="both"/>
        <w:rPr>
          <w:rFonts w:ascii="Cambria" w:eastAsia="Times New Roman" w:hAnsi="Cambria" w:cs="Times New Roman"/>
          <w:szCs w:val="24"/>
          <w:lang w:eastAsia="pl-PL"/>
        </w:rPr>
      </w:pPr>
      <w:r>
        <w:rPr>
          <w:rFonts w:ascii="Cambria" w:eastAsia="Times New Roman" w:hAnsi="Cambria" w:cs="Times New Roman"/>
          <w:bCs/>
          <w:szCs w:val="24"/>
          <w:lang w:eastAsia="pl-PL"/>
        </w:rPr>
        <w:t>n</w:t>
      </w:r>
      <w:r w:rsidR="004D1788" w:rsidRPr="004D1788">
        <w:rPr>
          <w:rFonts w:ascii="Cambria" w:eastAsia="Times New Roman" w:hAnsi="Cambria" w:cs="Times New Roman"/>
          <w:bCs/>
          <w:szCs w:val="24"/>
          <w:lang w:eastAsia="pl-PL"/>
        </w:rPr>
        <w:t xml:space="preserve">ieruchomość na której nie zamieszkują mieszkańcy, a powstają odpady komunalne </w:t>
      </w:r>
      <w:r w:rsidR="00432624">
        <w:rPr>
          <w:rFonts w:ascii="Cambria" w:eastAsia="Times New Roman" w:hAnsi="Cambria" w:cs="Times New Roman"/>
          <w:bCs/>
          <w:szCs w:val="24"/>
          <w:lang w:eastAsia="pl-PL"/>
        </w:rPr>
        <w:br/>
      </w:r>
      <w:r w:rsidR="004D1788" w:rsidRPr="004D1788">
        <w:rPr>
          <w:rFonts w:ascii="Cambria" w:eastAsia="Times New Roman" w:hAnsi="Cambria" w:cs="Times New Roman"/>
          <w:bCs/>
          <w:szCs w:val="24"/>
          <w:lang w:eastAsia="pl-PL"/>
        </w:rPr>
        <w:t xml:space="preserve">(np. sklepy, zakłady, budynki użyteczności publicznej, lokale gastronomiczne, hotele, pensjonaty, gospodarstwa agroturystyczne): </w:t>
      </w:r>
    </w:p>
    <w:tbl>
      <w:tblPr>
        <w:tblStyle w:val="Jasnecieniowanieakcent1"/>
        <w:tblW w:w="0" w:type="auto"/>
        <w:tblLook w:val="04A0" w:firstRow="1" w:lastRow="0" w:firstColumn="1" w:lastColumn="0" w:noHBand="0" w:noVBand="1"/>
      </w:tblPr>
      <w:tblGrid>
        <w:gridCol w:w="2011"/>
        <w:gridCol w:w="2649"/>
        <w:gridCol w:w="4412"/>
      </w:tblGrid>
      <w:tr w:rsidR="004D1788" w:rsidRPr="00FD40D8" w:rsidTr="004D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Pojemność pojemnika/worka</w:t>
            </w:r>
          </w:p>
        </w:tc>
        <w:tc>
          <w:tcPr>
            <w:tcW w:w="0" w:type="auto"/>
            <w:vAlign w:val="center"/>
            <w:hideMark/>
          </w:tcPr>
          <w:p w:rsidR="004D1788" w:rsidRPr="004D1788" w:rsidRDefault="004D1788" w:rsidP="004D178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Stawka opłaty za gospodarowanie odpadami komunalnymi</w:t>
            </w:r>
          </w:p>
        </w:tc>
        <w:tc>
          <w:tcPr>
            <w:tcW w:w="0" w:type="auto"/>
            <w:vAlign w:val="center"/>
            <w:hideMark/>
          </w:tcPr>
          <w:p w:rsidR="004D1788" w:rsidRPr="004D1788" w:rsidRDefault="004D1788" w:rsidP="004D178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Podwyższona stawka opłaty, jeżeli właściciel nieruchomości nie wypełnia obowiązku zbierania odpadów komunalnych w sposób selektywny</w:t>
            </w:r>
          </w:p>
        </w:tc>
      </w:tr>
      <w:tr w:rsidR="004D1788" w:rsidRPr="00FD40D8" w:rsidTr="004D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worek 60 l.</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8,46 zł /worek/miesiąc</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33,84 zł /worek/miesiąc</w:t>
            </w:r>
          </w:p>
        </w:tc>
      </w:tr>
      <w:tr w:rsidR="004D1788" w:rsidRPr="00FD40D8" w:rsidTr="004D178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worek 120 l.</w:t>
            </w:r>
          </w:p>
        </w:tc>
        <w:tc>
          <w:tcPr>
            <w:tcW w:w="0" w:type="auto"/>
            <w:vAlign w:val="center"/>
            <w:hideMark/>
          </w:tcPr>
          <w:p w:rsidR="004D1788" w:rsidRPr="004D1788" w:rsidRDefault="004D1788" w:rsidP="004D178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16,93 zł /worek/miesiąc</w:t>
            </w:r>
          </w:p>
        </w:tc>
        <w:tc>
          <w:tcPr>
            <w:tcW w:w="0" w:type="auto"/>
            <w:vAlign w:val="center"/>
            <w:hideMark/>
          </w:tcPr>
          <w:p w:rsidR="004D1788" w:rsidRPr="004D1788" w:rsidRDefault="004D1788" w:rsidP="004D178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67,72 zł /worek/miesiąc</w:t>
            </w:r>
          </w:p>
        </w:tc>
      </w:tr>
      <w:tr w:rsidR="004D1788" w:rsidRPr="00FD40D8" w:rsidTr="004D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pojemnik 120 l.</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5,90 zł pojemnik/miesiąc</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23,60 zł pojemnik/miesiąc</w:t>
            </w:r>
          </w:p>
        </w:tc>
      </w:tr>
      <w:tr w:rsidR="004D1788" w:rsidRPr="00FD40D8" w:rsidTr="004D178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pojemnik 240 l.</w:t>
            </w:r>
          </w:p>
        </w:tc>
        <w:tc>
          <w:tcPr>
            <w:tcW w:w="0" w:type="auto"/>
            <w:vAlign w:val="center"/>
            <w:hideMark/>
          </w:tcPr>
          <w:p w:rsidR="004D1788" w:rsidRPr="004D1788" w:rsidRDefault="004D1788" w:rsidP="004D178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11,81 zł pojemnik/miesiąc</w:t>
            </w:r>
          </w:p>
        </w:tc>
        <w:tc>
          <w:tcPr>
            <w:tcW w:w="0" w:type="auto"/>
            <w:vAlign w:val="center"/>
            <w:hideMark/>
          </w:tcPr>
          <w:p w:rsidR="004D1788" w:rsidRPr="004D1788" w:rsidRDefault="004D1788" w:rsidP="004D178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47,24 zł pojemnik/miesiąc</w:t>
            </w:r>
          </w:p>
        </w:tc>
      </w:tr>
      <w:tr w:rsidR="004D1788" w:rsidRPr="00FD40D8" w:rsidTr="004D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D1788" w:rsidRPr="004D1788" w:rsidRDefault="004D1788" w:rsidP="004D1788">
            <w:pPr>
              <w:jc w:val="center"/>
              <w:rPr>
                <w:rFonts w:ascii="Cambria" w:eastAsia="Times New Roman" w:hAnsi="Cambria" w:cs="Times New Roman"/>
                <w:b w:val="0"/>
                <w:color w:val="auto"/>
                <w:sz w:val="20"/>
                <w:szCs w:val="24"/>
                <w:lang w:eastAsia="pl-PL"/>
              </w:rPr>
            </w:pPr>
            <w:r w:rsidRPr="004D1788">
              <w:rPr>
                <w:rFonts w:ascii="Cambria" w:eastAsia="Times New Roman" w:hAnsi="Cambria" w:cs="Times New Roman"/>
                <w:b w:val="0"/>
                <w:color w:val="auto"/>
                <w:sz w:val="20"/>
                <w:szCs w:val="24"/>
                <w:lang w:eastAsia="pl-PL"/>
              </w:rPr>
              <w:t>pojemnik 1100 l.</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54,17 zł pojemnik/miesiąc</w:t>
            </w:r>
          </w:p>
        </w:tc>
        <w:tc>
          <w:tcPr>
            <w:tcW w:w="0" w:type="auto"/>
            <w:vAlign w:val="center"/>
            <w:hideMark/>
          </w:tcPr>
          <w:p w:rsidR="004D1788" w:rsidRPr="004D1788" w:rsidRDefault="004D1788" w:rsidP="004D178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4"/>
                <w:lang w:eastAsia="pl-PL"/>
              </w:rPr>
            </w:pPr>
            <w:r w:rsidRPr="004D1788">
              <w:rPr>
                <w:rFonts w:ascii="Cambria" w:eastAsia="Times New Roman" w:hAnsi="Cambria" w:cs="Times New Roman"/>
                <w:bCs/>
                <w:color w:val="auto"/>
                <w:sz w:val="20"/>
                <w:szCs w:val="24"/>
                <w:lang w:eastAsia="pl-PL"/>
              </w:rPr>
              <w:t>216,68 zł pojemnik/miesiąc</w:t>
            </w:r>
          </w:p>
        </w:tc>
      </w:tr>
    </w:tbl>
    <w:p w:rsidR="004D1788" w:rsidRPr="004D1788" w:rsidRDefault="004D1788" w:rsidP="004D1788">
      <w:pPr>
        <w:spacing w:before="120" w:after="120"/>
        <w:ind w:firstLine="360"/>
        <w:jc w:val="right"/>
        <w:rPr>
          <w:rFonts w:ascii="Cambria" w:eastAsia="Calibri" w:hAnsi="Cambria" w:cs="Times New Roman"/>
          <w:i/>
          <w:sz w:val="20"/>
        </w:rPr>
      </w:pPr>
      <w:r w:rsidRPr="004D1788">
        <w:rPr>
          <w:rFonts w:ascii="Cambria" w:eastAsia="Times New Roman" w:hAnsi="Cambria" w:cs="Times New Roman"/>
          <w:bCs/>
          <w:i/>
          <w:sz w:val="20"/>
          <w:szCs w:val="24"/>
          <w:lang w:eastAsia="pl-PL"/>
        </w:rPr>
        <w:t>Źródło: http://gzklack.pl</w:t>
      </w:r>
    </w:p>
    <w:p w:rsidR="004D1788" w:rsidRDefault="004D1788" w:rsidP="004D1788">
      <w:pPr>
        <w:spacing w:after="120"/>
        <w:ind w:firstLine="360"/>
        <w:jc w:val="both"/>
        <w:rPr>
          <w:rFonts w:ascii="Cambria" w:eastAsia="Calibri" w:hAnsi="Cambria" w:cs="Times New Roman"/>
        </w:rPr>
      </w:pPr>
      <w:r w:rsidRPr="004D1788">
        <w:rPr>
          <w:rFonts w:ascii="Cambria" w:eastAsia="Calibri" w:hAnsi="Cambria" w:cs="Times New Roman"/>
        </w:rPr>
        <w:t xml:space="preserve">Środki z opłaty za gospodarowanie odpadami komunalnymi nie mogą być wykorzystane </w:t>
      </w:r>
      <w:r w:rsidR="00432624">
        <w:rPr>
          <w:rFonts w:ascii="Cambria" w:eastAsia="Calibri" w:hAnsi="Cambria" w:cs="Times New Roman"/>
        </w:rPr>
        <w:br/>
      </w:r>
      <w:r w:rsidRPr="004D1788">
        <w:rPr>
          <w:rFonts w:ascii="Cambria" w:eastAsia="Calibri" w:hAnsi="Cambria" w:cs="Times New Roman"/>
        </w:rPr>
        <w:t>na cele niezwiązane z pokrywaniem kosztów funkcjonowani</w:t>
      </w:r>
      <w:r>
        <w:rPr>
          <w:rFonts w:ascii="Cambria" w:eastAsia="Calibri" w:hAnsi="Cambria" w:cs="Times New Roman"/>
        </w:rPr>
        <w:t xml:space="preserve">a systemu gospodarowania odpadami komunalnymi np. </w:t>
      </w:r>
      <w:r w:rsidRPr="004D1788">
        <w:rPr>
          <w:rFonts w:ascii="Cambria" w:eastAsia="Calibri" w:hAnsi="Cambria" w:cs="Times New Roman"/>
        </w:rPr>
        <w:t>odbierania, transportu, zbierania, odzysku i unieszk</w:t>
      </w:r>
      <w:r>
        <w:rPr>
          <w:rFonts w:ascii="Cambria" w:eastAsia="Calibri" w:hAnsi="Cambria" w:cs="Times New Roman"/>
        </w:rPr>
        <w:t xml:space="preserve">odliwiania odpadów komunalnych; </w:t>
      </w:r>
      <w:r w:rsidRPr="004D1788">
        <w:rPr>
          <w:rFonts w:ascii="Cambria" w:eastAsia="Calibri" w:hAnsi="Cambria" w:cs="Times New Roman"/>
        </w:rPr>
        <w:t>tworzenia i utrzymania punktów selektywnego</w:t>
      </w:r>
      <w:r>
        <w:rPr>
          <w:rFonts w:ascii="Cambria" w:eastAsia="Calibri" w:hAnsi="Cambria" w:cs="Times New Roman"/>
        </w:rPr>
        <w:t xml:space="preserve"> zbierania odpadów komunalnych; </w:t>
      </w:r>
      <w:r w:rsidRPr="004D1788">
        <w:rPr>
          <w:rFonts w:ascii="Cambria" w:eastAsia="Calibri" w:hAnsi="Cambria" w:cs="Times New Roman"/>
        </w:rPr>
        <w:t>obsługi</w:t>
      </w:r>
      <w:r>
        <w:rPr>
          <w:rFonts w:ascii="Cambria" w:eastAsia="Calibri" w:hAnsi="Cambria" w:cs="Times New Roman"/>
        </w:rPr>
        <w:t xml:space="preserve"> administracyjnej tego systemu; </w:t>
      </w:r>
      <w:r w:rsidRPr="004D1788">
        <w:rPr>
          <w:rFonts w:ascii="Cambria" w:eastAsia="Calibri" w:hAnsi="Cambria" w:cs="Times New Roman"/>
        </w:rPr>
        <w:t>edukacji ekologicznej w zakresie prawidłowego postępowania z odpadami komunalnymi.</w:t>
      </w:r>
    </w:p>
    <w:p w:rsidR="009D029C" w:rsidRPr="004D1788" w:rsidRDefault="009D029C" w:rsidP="004D1788">
      <w:pPr>
        <w:spacing w:after="120"/>
        <w:ind w:firstLine="360"/>
        <w:jc w:val="both"/>
        <w:rPr>
          <w:rFonts w:ascii="Cambria" w:eastAsia="Calibri" w:hAnsi="Cambria" w:cs="Times New Roman"/>
        </w:rPr>
      </w:pPr>
      <w:r>
        <w:rPr>
          <w:rFonts w:ascii="Cambria" w:eastAsia="Calibri" w:hAnsi="Cambria" w:cs="Times New Roman"/>
        </w:rPr>
        <w:t xml:space="preserve">W ramach opłaty za gospodarowani odpadami komunalnymi Gmina zapewnia obsługę systemu identyfikacji pojemników i worków za pomocą kodów kreskowych oraz wyposaży właścicieli nieruchomości zamieszkałych, części nieruchomości mieszanych, a także właścicieli nieruchomości na których znajduje się domek letniskowy lub inna nieruchomość wykorzystywana na cele rekreacyjno-wypoczynkowe w pakiet kodów kreskowych. Właściciele ww. nieruchomości zobowiązani są do naklejania kodów kreskowych na pojemnikach i workach przeznaczonych do zbierania pozostałości z sortowania, odpadów selektywnych </w:t>
      </w:r>
      <w:r w:rsidR="00432624">
        <w:rPr>
          <w:rFonts w:ascii="Cambria" w:eastAsia="Calibri" w:hAnsi="Cambria" w:cs="Times New Roman"/>
        </w:rPr>
        <w:br/>
      </w:r>
      <w:r>
        <w:rPr>
          <w:rFonts w:ascii="Cambria" w:eastAsia="Calibri" w:hAnsi="Cambria" w:cs="Times New Roman"/>
        </w:rPr>
        <w:t xml:space="preserve">oraz bioodpadów zgodnie z instrukcją zamieszczania kodów kreskowych na pojemnikach </w:t>
      </w:r>
      <w:r w:rsidR="00432624">
        <w:rPr>
          <w:rFonts w:ascii="Cambria" w:eastAsia="Calibri" w:hAnsi="Cambria" w:cs="Times New Roman"/>
        </w:rPr>
        <w:br/>
      </w:r>
      <w:r>
        <w:rPr>
          <w:rFonts w:ascii="Cambria" w:eastAsia="Calibri" w:hAnsi="Cambria" w:cs="Times New Roman"/>
        </w:rPr>
        <w:t>i/lub workach.</w:t>
      </w:r>
    </w:p>
    <w:p w:rsidR="0039150A" w:rsidRDefault="004D1788" w:rsidP="005E0D48">
      <w:pPr>
        <w:spacing w:after="120"/>
        <w:ind w:firstLine="360"/>
        <w:jc w:val="both"/>
        <w:rPr>
          <w:rFonts w:ascii="Cambria" w:eastAsia="Calibri" w:hAnsi="Cambria" w:cs="Times New Roman"/>
        </w:rPr>
      </w:pPr>
      <w:r>
        <w:rPr>
          <w:rFonts w:ascii="Cambria" w:eastAsia="Calibri" w:hAnsi="Cambria" w:cs="Times New Roman"/>
        </w:rPr>
        <w:t>F</w:t>
      </w:r>
      <w:r w:rsidRPr="004D1788">
        <w:rPr>
          <w:rFonts w:ascii="Cambria" w:eastAsia="Calibri" w:hAnsi="Cambria" w:cs="Times New Roman"/>
        </w:rPr>
        <w:t>unkcjonowaniem systemu gospodarki odpadami komunalnymi w lat</w:t>
      </w:r>
      <w:r w:rsidR="00036138">
        <w:rPr>
          <w:rFonts w:ascii="Cambria" w:eastAsia="Calibri" w:hAnsi="Cambria" w:cs="Times New Roman"/>
        </w:rPr>
        <w:t xml:space="preserve">ach 2014-2019 zajmował się </w:t>
      </w:r>
      <w:r w:rsidR="004B37B4" w:rsidRPr="004B37B4">
        <w:rPr>
          <w:rFonts w:ascii="Cambria" w:eastAsia="Calibri" w:hAnsi="Cambria" w:cs="Times New Roman"/>
        </w:rPr>
        <w:t>Związek Gmin Regionu Płockiego</w:t>
      </w:r>
      <w:r w:rsidR="00036138">
        <w:rPr>
          <w:rFonts w:ascii="Cambria" w:eastAsia="Calibri" w:hAnsi="Cambria" w:cs="Times New Roman"/>
        </w:rPr>
        <w:t xml:space="preserve">. </w:t>
      </w:r>
      <w:r w:rsidR="00036138" w:rsidRPr="00036138">
        <w:rPr>
          <w:rFonts w:ascii="Cambria" w:eastAsia="Calibri" w:hAnsi="Cambria" w:cs="Times New Roman"/>
        </w:rPr>
        <w:t xml:space="preserve">Od 1 stycznia 2020 r. Gmina Łąck </w:t>
      </w:r>
      <w:r w:rsidR="00036138">
        <w:rPr>
          <w:rFonts w:ascii="Cambria" w:eastAsia="Calibri" w:hAnsi="Cambria" w:cs="Times New Roman"/>
        </w:rPr>
        <w:t>samodzielnie</w:t>
      </w:r>
      <w:r w:rsidR="00036138" w:rsidRPr="00036138">
        <w:rPr>
          <w:rFonts w:ascii="Cambria" w:eastAsia="Calibri" w:hAnsi="Cambria" w:cs="Times New Roman"/>
        </w:rPr>
        <w:t xml:space="preserve"> </w:t>
      </w:r>
      <w:r w:rsidR="00036138" w:rsidRPr="00036138">
        <w:rPr>
          <w:rFonts w:ascii="Cambria" w:eastAsia="Calibri" w:hAnsi="Cambria" w:cs="Times New Roman"/>
        </w:rPr>
        <w:lastRenderedPageBreak/>
        <w:t>realiz</w:t>
      </w:r>
      <w:r w:rsidR="00036138">
        <w:rPr>
          <w:rFonts w:ascii="Cambria" w:eastAsia="Calibri" w:hAnsi="Cambria" w:cs="Times New Roman"/>
        </w:rPr>
        <w:t>uje</w:t>
      </w:r>
      <w:r w:rsidR="00036138" w:rsidRPr="00036138">
        <w:rPr>
          <w:rFonts w:ascii="Cambria" w:eastAsia="Calibri" w:hAnsi="Cambria" w:cs="Times New Roman"/>
        </w:rPr>
        <w:t xml:space="preserve"> odbiór odpadów komunalnych z terenu nieruchomości zamieszkałych, nieruchomości, na których znajduje się domek letniskowy lub innych nieruchomości wykorzystywanych na cele rekreacyjno-wypoczynkowe oraz nieruchomości niezamieszkałych po</w:t>
      </w:r>
      <w:r w:rsidR="00036138">
        <w:rPr>
          <w:rFonts w:ascii="Cambria" w:eastAsia="Calibri" w:hAnsi="Cambria" w:cs="Times New Roman"/>
        </w:rPr>
        <w:t xml:space="preserve">łożonych na terenie Gminy Łąck. </w:t>
      </w:r>
      <w:r w:rsidR="00036138" w:rsidRPr="00036138">
        <w:rPr>
          <w:rFonts w:ascii="Cambria" w:eastAsia="Calibri" w:hAnsi="Cambria" w:cs="Times New Roman"/>
        </w:rPr>
        <w:t>Od 1 stycznia 2020 r. wszyscy właściciele nieruchomości z terenu Gminy Łąck zobowiązani są do zbierania i oddawania odpadów  komunalnych w sposób selektywny.</w:t>
      </w:r>
      <w:r w:rsidRPr="004D1788">
        <w:rPr>
          <w:rFonts w:ascii="Cambria" w:eastAsia="Calibri" w:hAnsi="Cambria" w:cs="Times New Roman"/>
        </w:rPr>
        <w:t xml:space="preserve"> </w:t>
      </w:r>
      <w:r w:rsidR="00432624">
        <w:rPr>
          <w:rFonts w:ascii="Cambria" w:eastAsia="Calibri" w:hAnsi="Cambria" w:cs="Times New Roman"/>
        </w:rPr>
        <w:br/>
      </w:r>
      <w:r w:rsidR="00036138">
        <w:rPr>
          <w:rFonts w:ascii="Cambria" w:eastAsia="Calibri" w:hAnsi="Cambria" w:cs="Times New Roman"/>
        </w:rPr>
        <w:t>N</w:t>
      </w:r>
      <w:r w:rsidRPr="004D1788">
        <w:rPr>
          <w:rFonts w:ascii="Cambria" w:eastAsia="Calibri" w:hAnsi="Cambria" w:cs="Times New Roman"/>
        </w:rPr>
        <w:t>a mocy Statutu system ten prowadzi GZK w Łącku (</w:t>
      </w:r>
      <w:r w:rsidR="00036138">
        <w:rPr>
          <w:rFonts w:ascii="Cambria" w:eastAsia="Calibri" w:hAnsi="Cambria" w:cs="Times New Roman"/>
        </w:rPr>
        <w:t>Uchwała Nr VII/70/2019 Rady Gminy Łąck z dnia 8 października 2019 r. w sprawie</w:t>
      </w:r>
      <w:r w:rsidRPr="004D1788">
        <w:rPr>
          <w:rFonts w:ascii="Cambria" w:eastAsia="Calibri" w:hAnsi="Cambria" w:cs="Times New Roman"/>
        </w:rPr>
        <w:t xml:space="preserve"> przyjęcia Statutu GZK w Łącku).</w:t>
      </w:r>
    </w:p>
    <w:p w:rsidR="00FD40D8" w:rsidRPr="00FD40D8" w:rsidRDefault="00FD40D8" w:rsidP="00FD40D8">
      <w:pPr>
        <w:spacing w:after="120"/>
        <w:ind w:firstLine="360"/>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Na terenie Gminy Łąck funkcjonuje Punkt Selektywnego Zbierania Odpadów Komunalnych (PSZOK) zlokalizowany na terenie Gminnego Zakładu Komunalnego w Łącku – ul. Brzozowa 1, </w:t>
      </w:r>
      <w:r w:rsidR="00CB2545">
        <w:rPr>
          <w:rFonts w:ascii="Cambria" w:eastAsia="Times New Roman" w:hAnsi="Cambria" w:cs="Times New Roman"/>
          <w:szCs w:val="24"/>
          <w:lang w:eastAsia="pl-PL"/>
        </w:rPr>
        <w:br/>
      </w:r>
      <w:r w:rsidRPr="00FD40D8">
        <w:rPr>
          <w:rFonts w:ascii="Cambria" w:eastAsia="Times New Roman" w:hAnsi="Cambria" w:cs="Times New Roman"/>
          <w:szCs w:val="24"/>
          <w:lang w:eastAsia="pl-PL"/>
        </w:rPr>
        <w:t>09-520 Łąck.</w:t>
      </w:r>
      <w:r>
        <w:rPr>
          <w:rFonts w:ascii="Cambria" w:eastAsia="Times New Roman" w:hAnsi="Cambria" w:cs="Times New Roman"/>
          <w:szCs w:val="24"/>
          <w:lang w:eastAsia="pl-PL"/>
        </w:rPr>
        <w:t xml:space="preserve"> </w:t>
      </w:r>
      <w:r w:rsidRPr="00FD40D8">
        <w:rPr>
          <w:rFonts w:ascii="Cambria" w:eastAsia="Times New Roman" w:hAnsi="Cambria" w:cs="Times New Roman"/>
          <w:szCs w:val="24"/>
          <w:lang w:eastAsia="pl-PL"/>
        </w:rPr>
        <w:t xml:space="preserve">PSZOK przeznaczony jest </w:t>
      </w:r>
      <w:r w:rsidRPr="00FD40D8">
        <w:rPr>
          <w:rFonts w:ascii="Cambria" w:eastAsia="Times New Roman" w:hAnsi="Cambria" w:cs="Times New Roman"/>
          <w:b/>
          <w:bCs/>
          <w:szCs w:val="24"/>
          <w:lang w:eastAsia="pl-PL"/>
        </w:rPr>
        <w:t xml:space="preserve">wyłącznie </w:t>
      </w:r>
      <w:r w:rsidRPr="00FD40D8">
        <w:rPr>
          <w:rFonts w:ascii="Cambria" w:eastAsia="Times New Roman" w:hAnsi="Cambria" w:cs="Times New Roman"/>
          <w:szCs w:val="24"/>
          <w:lang w:eastAsia="pl-PL"/>
        </w:rPr>
        <w:t>dla mieszkańców oraz właścicieli nieruchomości rekreacyjno-wypoczynkowych zlokalizowanych na terenie Gminy Łąck.</w:t>
      </w:r>
      <w:r>
        <w:rPr>
          <w:rFonts w:ascii="Cambria" w:eastAsia="Times New Roman" w:hAnsi="Cambria" w:cs="Times New Roman"/>
          <w:szCs w:val="24"/>
          <w:lang w:eastAsia="pl-PL"/>
        </w:rPr>
        <w:t xml:space="preserve"> </w:t>
      </w:r>
      <w:r w:rsidRPr="00FD40D8">
        <w:rPr>
          <w:rFonts w:ascii="Cambria" w:eastAsia="Times New Roman" w:hAnsi="Cambria" w:cs="Times New Roman"/>
          <w:szCs w:val="24"/>
          <w:lang w:eastAsia="pl-PL"/>
        </w:rPr>
        <w:t>PSZOK nieodpłatnie przyjmuje odpady komunalne w godzinach pracy GZK w Łącku tj. pn.: 8:00 – 16:00, wt. – czw.: 7:30 – 15:30, pt.: 8:00 – 16:00, oprócz świąt i dni ustawowo wolnych od pracy.</w:t>
      </w:r>
    </w:p>
    <w:p w:rsidR="00FD40D8" w:rsidRPr="00FD40D8" w:rsidRDefault="00FD40D8" w:rsidP="00FD40D8">
      <w:pPr>
        <w:spacing w:before="100" w:beforeAutospacing="1" w:after="100" w:afterAutospacing="1" w:line="240" w:lineRule="auto"/>
        <w:rPr>
          <w:rFonts w:ascii="Cambria" w:eastAsia="Times New Roman" w:hAnsi="Cambria" w:cs="Times New Roman"/>
          <w:szCs w:val="24"/>
          <w:lang w:eastAsia="pl-PL"/>
        </w:rPr>
      </w:pPr>
      <w:r w:rsidRPr="00FD40D8">
        <w:rPr>
          <w:rFonts w:ascii="Cambria" w:eastAsia="Times New Roman" w:hAnsi="Cambria" w:cs="Times New Roman"/>
          <w:szCs w:val="24"/>
          <w:lang w:eastAsia="pl-PL"/>
        </w:rPr>
        <w:t>Wykaz odpadów komunalnych przyjmowanych przez PSZOK:</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papier;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metale;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tworzywa sztuczne;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odpady opakowaniowe wielomateriałowe;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szkło;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bioodpady, stanowiące odpady komunalne;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odpady niebezpieczne, stanowiące odpady komunalne;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przeterminowane leki i chemikalia;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zużyte baterie i akumulatory;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zużyty sprzęt elektryczny i elektroniczny;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meble i inne odpady wielkogabarytowe;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zużyte opony;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odpady budowlane i rozbiórkowe, stanowiące odpady komunalne; </w:t>
      </w:r>
    </w:p>
    <w:p w:rsidR="00FD40D8" w:rsidRPr="00FD40D8" w:rsidRDefault="00FD40D8" w:rsidP="00432624">
      <w:pPr>
        <w:numPr>
          <w:ilvl w:val="0"/>
          <w:numId w:val="52"/>
        </w:numPr>
        <w:spacing w:before="100" w:beforeAutospacing="1" w:after="100" w:afterAutospacing="1"/>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 xml:space="preserve">odpady niekwalifikujące się do odpadów medycznych powstałe w gospodarstwie domowym w wyniku przyjmowania produktów leczniczych w formie iniekcji </w:t>
      </w:r>
      <w:r w:rsidR="00432624">
        <w:rPr>
          <w:rFonts w:ascii="Cambria" w:eastAsia="Times New Roman" w:hAnsi="Cambria" w:cs="Times New Roman"/>
          <w:szCs w:val="24"/>
          <w:lang w:eastAsia="pl-PL"/>
        </w:rPr>
        <w:br/>
      </w:r>
      <w:r w:rsidRPr="00FD40D8">
        <w:rPr>
          <w:rFonts w:ascii="Cambria" w:eastAsia="Times New Roman" w:hAnsi="Cambria" w:cs="Times New Roman"/>
          <w:szCs w:val="24"/>
          <w:lang w:eastAsia="pl-PL"/>
        </w:rPr>
        <w:t>i prowadzenia monitoringu poziomu substancji we krwi.</w:t>
      </w:r>
    </w:p>
    <w:p w:rsidR="00FD40D8" w:rsidRPr="00FD40D8" w:rsidRDefault="00FD40D8" w:rsidP="00FD40D8">
      <w:pPr>
        <w:spacing w:after="120"/>
        <w:ind w:firstLine="360"/>
        <w:jc w:val="both"/>
        <w:rPr>
          <w:rFonts w:ascii="Cambria" w:eastAsia="Times New Roman" w:hAnsi="Cambria" w:cs="Times New Roman"/>
          <w:szCs w:val="24"/>
          <w:lang w:eastAsia="pl-PL"/>
        </w:rPr>
      </w:pPr>
      <w:r w:rsidRPr="00FD40D8">
        <w:rPr>
          <w:rFonts w:ascii="Cambria" w:eastAsia="Times New Roman" w:hAnsi="Cambria" w:cs="Times New Roman"/>
          <w:szCs w:val="24"/>
          <w:lang w:eastAsia="pl-PL"/>
        </w:rPr>
        <w:t>W ramach Umowy Nr GZK.272.02.2020 z dnia 13 stycznia 2020 r.</w:t>
      </w:r>
      <w:r w:rsidR="00BE77A6">
        <w:rPr>
          <w:rFonts w:ascii="Cambria" w:eastAsia="Times New Roman" w:hAnsi="Cambria" w:cs="Times New Roman"/>
          <w:szCs w:val="24"/>
          <w:lang w:eastAsia="pl-PL"/>
        </w:rPr>
        <w:t xml:space="preserve"> </w:t>
      </w:r>
      <w:r w:rsidRPr="00FD40D8">
        <w:rPr>
          <w:rFonts w:ascii="Cambria" w:eastAsia="Times New Roman" w:hAnsi="Cambria" w:cs="Times New Roman"/>
          <w:szCs w:val="24"/>
          <w:lang w:eastAsia="pl-PL"/>
        </w:rPr>
        <w:t xml:space="preserve">zawartej w wyniku rozstrzygnięcia postępowania przetargowego (przetarg nieograniczony) odbiór </w:t>
      </w:r>
      <w:r w:rsidR="00432624">
        <w:rPr>
          <w:rFonts w:ascii="Cambria" w:eastAsia="Times New Roman" w:hAnsi="Cambria" w:cs="Times New Roman"/>
          <w:szCs w:val="24"/>
          <w:lang w:eastAsia="pl-PL"/>
        </w:rPr>
        <w:br/>
      </w:r>
      <w:r w:rsidRPr="00FD40D8">
        <w:rPr>
          <w:rFonts w:ascii="Cambria" w:eastAsia="Times New Roman" w:hAnsi="Cambria" w:cs="Times New Roman"/>
          <w:szCs w:val="24"/>
          <w:lang w:eastAsia="pl-PL"/>
        </w:rPr>
        <w:t>i zagospodarowanie odpadów komunalnych od właścicieli nieruchomości i PSZOK zlokalizowanych na terenie Gminy Łąck realizuje firma EKO-MAZ Sp. z o. o. z siedzibą w Płocku przy ul. Gierzyńskiego 17, 09-407 Płock.</w:t>
      </w:r>
      <w:r>
        <w:rPr>
          <w:rFonts w:ascii="Cambria" w:eastAsia="Times New Roman" w:hAnsi="Cambria" w:cs="Times New Roman"/>
          <w:szCs w:val="24"/>
          <w:lang w:eastAsia="pl-PL"/>
        </w:rPr>
        <w:t xml:space="preserve"> </w:t>
      </w:r>
      <w:r w:rsidRPr="00FD40D8">
        <w:rPr>
          <w:rFonts w:ascii="Cambria" w:eastAsia="Times New Roman" w:hAnsi="Cambria" w:cs="Times New Roman"/>
          <w:szCs w:val="24"/>
          <w:lang w:eastAsia="pl-PL"/>
        </w:rPr>
        <w:t>Jednocześnie poniżej dane przedsiębiorców posiadających wpis do rejestru działalności regulowanej prowadzonego przez Wójta Gminy Łąck z zakresu odbierania odpadów komunalnych:</w:t>
      </w:r>
    </w:p>
    <w:tbl>
      <w:tblPr>
        <w:tblStyle w:val="Jasnecieniowanieakcent1"/>
        <w:tblW w:w="0" w:type="auto"/>
        <w:tblLook w:val="04A0" w:firstRow="1" w:lastRow="0" w:firstColumn="1" w:lastColumn="0" w:noHBand="0" w:noVBand="1"/>
      </w:tblPr>
      <w:tblGrid>
        <w:gridCol w:w="539"/>
        <w:gridCol w:w="2856"/>
        <w:gridCol w:w="2504"/>
        <w:gridCol w:w="3173"/>
      </w:tblGrid>
      <w:tr w:rsidR="00FD40D8" w:rsidRPr="00FD40D8" w:rsidTr="00FD4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L.p.</w:t>
            </w:r>
          </w:p>
        </w:tc>
        <w:tc>
          <w:tcPr>
            <w:tcW w:w="0" w:type="auto"/>
            <w:vAlign w:val="center"/>
            <w:hideMark/>
          </w:tcPr>
          <w:p w:rsidR="00FD40D8" w:rsidRPr="00FD40D8" w:rsidRDefault="00FD40D8" w:rsidP="00FD40D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Oznaczenie firmy</w:t>
            </w:r>
          </w:p>
        </w:tc>
        <w:tc>
          <w:tcPr>
            <w:tcW w:w="0" w:type="auto"/>
            <w:vAlign w:val="center"/>
            <w:hideMark/>
          </w:tcPr>
          <w:p w:rsidR="00FD40D8" w:rsidRPr="00FD40D8" w:rsidRDefault="00FD40D8" w:rsidP="00FD40D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Adres siedziby</w:t>
            </w:r>
          </w:p>
        </w:tc>
        <w:tc>
          <w:tcPr>
            <w:tcW w:w="0" w:type="auto"/>
            <w:vAlign w:val="center"/>
            <w:hideMark/>
          </w:tcPr>
          <w:p w:rsidR="00FD40D8" w:rsidRPr="00FD40D8" w:rsidRDefault="00FD40D8" w:rsidP="00FD40D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Dane kontaktowe</w:t>
            </w:r>
          </w:p>
        </w:tc>
      </w:tr>
      <w:tr w:rsidR="00FD40D8" w:rsidRPr="00296B82" w:rsidTr="00FD4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1</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SUEZ Płocka Gospodarka </w:t>
            </w:r>
            <w:r w:rsidRPr="00FD40D8">
              <w:rPr>
                <w:rFonts w:ascii="Cambria" w:eastAsia="Times New Roman" w:hAnsi="Cambria" w:cs="Times New Roman"/>
                <w:color w:val="auto"/>
                <w:sz w:val="20"/>
                <w:szCs w:val="20"/>
                <w:lang w:eastAsia="pl-PL"/>
              </w:rPr>
              <w:br/>
              <w:t>Komunalna Sp. z o. o.</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Płock,</w:t>
            </w:r>
            <w:r w:rsidRPr="00FD40D8">
              <w:rPr>
                <w:rFonts w:ascii="Cambria" w:eastAsia="Times New Roman" w:hAnsi="Cambria" w:cs="Times New Roman"/>
                <w:color w:val="auto"/>
                <w:sz w:val="20"/>
                <w:szCs w:val="20"/>
                <w:lang w:eastAsia="pl-PL"/>
              </w:rPr>
              <w:br/>
              <w:t xml:space="preserve">ul. Przemysłowa 31, </w:t>
            </w:r>
            <w:r w:rsidRPr="00FD40D8">
              <w:rPr>
                <w:rFonts w:ascii="Cambria" w:eastAsia="Times New Roman" w:hAnsi="Cambria" w:cs="Times New Roman"/>
                <w:color w:val="auto"/>
                <w:sz w:val="20"/>
                <w:szCs w:val="20"/>
                <w:lang w:eastAsia="pl-PL"/>
              </w:rPr>
              <w:br/>
              <w:t>09-400 Płock</w:t>
            </w:r>
          </w:p>
        </w:tc>
        <w:tc>
          <w:tcPr>
            <w:tcW w:w="0" w:type="auto"/>
            <w:vAlign w:val="center"/>
            <w:hideMark/>
          </w:tcPr>
          <w:p w:rsidR="00FD40D8" w:rsidRPr="00104DAF"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 xml:space="preserve">tel. 24 262 48 53 </w:t>
            </w:r>
            <w:r w:rsidRPr="00104DAF">
              <w:rPr>
                <w:rFonts w:ascii="Cambria" w:eastAsia="Times New Roman" w:hAnsi="Cambria" w:cs="Times New Roman"/>
                <w:color w:val="auto"/>
                <w:sz w:val="20"/>
                <w:szCs w:val="20"/>
                <w:lang w:val="en-US" w:eastAsia="pl-PL"/>
              </w:rPr>
              <w:br/>
              <w:t>e-mail:</w:t>
            </w:r>
            <w:r w:rsidRPr="00104DAF">
              <w:rPr>
                <w:rFonts w:ascii="Cambria" w:eastAsia="Times New Roman" w:hAnsi="Cambria" w:cs="Times New Roman"/>
                <w:color w:val="auto"/>
                <w:sz w:val="20"/>
                <w:szCs w:val="20"/>
                <w:lang w:val="en-US" w:eastAsia="pl-PL"/>
              </w:rPr>
              <w:br/>
              <w:t>plock.sekretariat@suez.com</w:t>
            </w:r>
          </w:p>
        </w:tc>
      </w:tr>
      <w:tr w:rsidR="00FD40D8" w:rsidRPr="00FD40D8" w:rsidTr="00FD40D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2</w:t>
            </w:r>
          </w:p>
        </w:tc>
        <w:tc>
          <w:tcPr>
            <w:tcW w:w="0" w:type="auto"/>
            <w:vAlign w:val="center"/>
            <w:hideMark/>
          </w:tcPr>
          <w:p w:rsidR="00FD40D8" w:rsidRPr="00104DAF"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P.P.H.U. HATREX</w:t>
            </w:r>
            <w:r w:rsidRPr="00104DAF">
              <w:rPr>
                <w:rFonts w:ascii="Cambria" w:eastAsia="Times New Roman" w:hAnsi="Cambria" w:cs="Times New Roman"/>
                <w:color w:val="auto"/>
                <w:sz w:val="20"/>
                <w:szCs w:val="20"/>
                <w:lang w:val="en-US" w:eastAsia="pl-PL"/>
              </w:rPr>
              <w:br/>
              <w:t xml:space="preserve">Import-Export </w:t>
            </w:r>
            <w:r w:rsidRPr="00104DAF">
              <w:rPr>
                <w:rFonts w:ascii="Cambria" w:eastAsia="Times New Roman" w:hAnsi="Cambria" w:cs="Times New Roman"/>
                <w:color w:val="auto"/>
                <w:sz w:val="20"/>
                <w:szCs w:val="20"/>
                <w:lang w:val="en-US" w:eastAsia="pl-PL"/>
              </w:rPr>
              <w:br/>
              <w:t xml:space="preserve">Krzysztof </w:t>
            </w:r>
            <w:proofErr w:type="spellStart"/>
            <w:r w:rsidRPr="00104DAF">
              <w:rPr>
                <w:rFonts w:ascii="Cambria" w:eastAsia="Times New Roman" w:hAnsi="Cambria" w:cs="Times New Roman"/>
                <w:color w:val="auto"/>
                <w:sz w:val="20"/>
                <w:szCs w:val="20"/>
                <w:lang w:val="en-US" w:eastAsia="pl-PL"/>
              </w:rPr>
              <w:t>Chlewiński</w:t>
            </w:r>
            <w:proofErr w:type="spellEnd"/>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Gąbin,</w:t>
            </w:r>
            <w:r w:rsidRPr="00FD40D8">
              <w:rPr>
                <w:rFonts w:ascii="Cambria" w:eastAsia="Times New Roman" w:hAnsi="Cambria" w:cs="Times New Roman"/>
                <w:color w:val="auto"/>
                <w:sz w:val="20"/>
                <w:szCs w:val="20"/>
                <w:lang w:eastAsia="pl-PL"/>
              </w:rPr>
              <w:br/>
              <w:t xml:space="preserve">ul. Trakt Kamiński 6a, </w:t>
            </w:r>
            <w:r w:rsidRPr="00FD40D8">
              <w:rPr>
                <w:rFonts w:ascii="Cambria" w:eastAsia="Times New Roman" w:hAnsi="Cambria" w:cs="Times New Roman"/>
                <w:color w:val="auto"/>
                <w:sz w:val="20"/>
                <w:szCs w:val="20"/>
                <w:lang w:eastAsia="pl-PL"/>
              </w:rPr>
              <w:br/>
              <w:t>09-530 Gąbin</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tel.: 664 424 444</w:t>
            </w:r>
          </w:p>
        </w:tc>
      </w:tr>
      <w:tr w:rsidR="00FD40D8" w:rsidRPr="00296B82" w:rsidTr="00FD4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lastRenderedPageBreak/>
              <w:t>3</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proofErr w:type="spellStart"/>
            <w:r w:rsidRPr="00104DAF">
              <w:rPr>
                <w:rFonts w:ascii="Cambria" w:eastAsia="Times New Roman" w:hAnsi="Cambria" w:cs="Times New Roman"/>
                <w:color w:val="auto"/>
                <w:sz w:val="20"/>
                <w:szCs w:val="20"/>
                <w:lang w:val="en-US" w:eastAsia="pl-PL"/>
              </w:rPr>
              <w:t>Remondis</w:t>
            </w:r>
            <w:proofErr w:type="spellEnd"/>
            <w:r w:rsidRPr="00104DAF">
              <w:rPr>
                <w:rFonts w:ascii="Cambria" w:eastAsia="Times New Roman" w:hAnsi="Cambria" w:cs="Times New Roman"/>
                <w:color w:val="auto"/>
                <w:sz w:val="20"/>
                <w:szCs w:val="20"/>
                <w:lang w:val="en-US" w:eastAsia="pl-PL"/>
              </w:rPr>
              <w:t xml:space="preserve"> Sp. z o. o. </w:t>
            </w:r>
            <w:r w:rsidRPr="00104DAF">
              <w:rPr>
                <w:rFonts w:ascii="Cambria" w:eastAsia="Times New Roman" w:hAnsi="Cambria" w:cs="Times New Roman"/>
                <w:color w:val="auto"/>
                <w:sz w:val="20"/>
                <w:szCs w:val="20"/>
                <w:lang w:val="en-US" w:eastAsia="pl-PL"/>
              </w:rPr>
              <w:br/>
            </w:r>
            <w:r w:rsidRPr="00FD40D8">
              <w:rPr>
                <w:rFonts w:ascii="Cambria" w:eastAsia="Times New Roman" w:hAnsi="Cambria" w:cs="Times New Roman"/>
                <w:color w:val="auto"/>
                <w:sz w:val="20"/>
                <w:szCs w:val="20"/>
                <w:lang w:eastAsia="pl-PL"/>
              </w:rPr>
              <w:t>Oddział w Płocku</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Płock, </w:t>
            </w:r>
            <w:r w:rsidRPr="00FD40D8">
              <w:rPr>
                <w:rFonts w:ascii="Cambria" w:eastAsia="Times New Roman" w:hAnsi="Cambria" w:cs="Times New Roman"/>
                <w:color w:val="auto"/>
                <w:sz w:val="20"/>
                <w:szCs w:val="20"/>
                <w:lang w:eastAsia="pl-PL"/>
              </w:rPr>
              <w:br/>
              <w:t xml:space="preserve">ul. Przemysłowa 32, </w:t>
            </w:r>
            <w:r w:rsidRPr="00FD40D8">
              <w:rPr>
                <w:rFonts w:ascii="Cambria" w:eastAsia="Times New Roman" w:hAnsi="Cambria" w:cs="Times New Roman"/>
                <w:color w:val="auto"/>
                <w:sz w:val="20"/>
                <w:szCs w:val="20"/>
                <w:lang w:eastAsia="pl-PL"/>
              </w:rPr>
              <w:br/>
              <w:t>09-400 Płock</w:t>
            </w:r>
          </w:p>
        </w:tc>
        <w:tc>
          <w:tcPr>
            <w:tcW w:w="0" w:type="auto"/>
            <w:vAlign w:val="center"/>
            <w:hideMark/>
          </w:tcPr>
          <w:p w:rsidR="00FD40D8" w:rsidRPr="00104DAF"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tel.: 24 268 10 60</w:t>
            </w:r>
            <w:r w:rsidRPr="00104DAF">
              <w:rPr>
                <w:rFonts w:ascii="Cambria" w:eastAsia="Times New Roman" w:hAnsi="Cambria" w:cs="Times New Roman"/>
                <w:color w:val="auto"/>
                <w:sz w:val="20"/>
                <w:szCs w:val="20"/>
                <w:lang w:val="en-US" w:eastAsia="pl-PL"/>
              </w:rPr>
              <w:br/>
              <w:t>e-mail: plock@remondis.pl</w:t>
            </w:r>
          </w:p>
        </w:tc>
      </w:tr>
      <w:tr w:rsidR="00FD40D8" w:rsidRPr="00296B82" w:rsidTr="00FD40D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4</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EKO-MAZ Sp. z o. o.</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Płock,</w:t>
            </w:r>
            <w:r w:rsidRPr="00FD40D8">
              <w:rPr>
                <w:rFonts w:ascii="Cambria" w:eastAsia="Times New Roman" w:hAnsi="Cambria" w:cs="Times New Roman"/>
                <w:color w:val="auto"/>
                <w:sz w:val="20"/>
                <w:szCs w:val="20"/>
                <w:lang w:eastAsia="pl-PL"/>
              </w:rPr>
              <w:br/>
              <w:t>ul. Gierzyńskiego 17, 09-407 Płock</w:t>
            </w:r>
          </w:p>
        </w:tc>
        <w:tc>
          <w:tcPr>
            <w:tcW w:w="0" w:type="auto"/>
            <w:vAlign w:val="center"/>
            <w:hideMark/>
          </w:tcPr>
          <w:p w:rsidR="00FD40D8" w:rsidRPr="00104DAF"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tel.: (24) 263 62 92</w:t>
            </w:r>
            <w:r w:rsidRPr="00104DAF">
              <w:rPr>
                <w:rFonts w:ascii="Cambria" w:eastAsia="Times New Roman" w:hAnsi="Cambria" w:cs="Times New Roman"/>
                <w:color w:val="auto"/>
                <w:sz w:val="20"/>
                <w:szCs w:val="20"/>
                <w:lang w:val="en-US" w:eastAsia="pl-PL"/>
              </w:rPr>
              <w:br/>
              <w:t>e-mail: eko-maz@wp.pl</w:t>
            </w:r>
          </w:p>
        </w:tc>
      </w:tr>
      <w:tr w:rsidR="00FD40D8" w:rsidRPr="00296B82" w:rsidTr="00FD4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5</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proofErr w:type="spellStart"/>
            <w:r w:rsidRPr="00FD40D8">
              <w:rPr>
                <w:rFonts w:ascii="Cambria" w:eastAsia="Times New Roman" w:hAnsi="Cambria" w:cs="Times New Roman"/>
                <w:color w:val="auto"/>
                <w:sz w:val="20"/>
                <w:szCs w:val="20"/>
                <w:lang w:eastAsia="pl-PL"/>
              </w:rPr>
              <w:t>Remondis</w:t>
            </w:r>
            <w:proofErr w:type="spellEnd"/>
            <w:r w:rsidRPr="00FD40D8">
              <w:rPr>
                <w:rFonts w:ascii="Cambria" w:eastAsia="Times New Roman" w:hAnsi="Cambria" w:cs="Times New Roman"/>
                <w:color w:val="auto"/>
                <w:sz w:val="20"/>
                <w:szCs w:val="20"/>
                <w:lang w:eastAsia="pl-PL"/>
              </w:rPr>
              <w:t xml:space="preserve"> Drobin Komunalna Sp. z o. o.</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Drobin, </w:t>
            </w:r>
            <w:r w:rsidRPr="00FD40D8">
              <w:rPr>
                <w:rFonts w:ascii="Cambria" w:eastAsia="Times New Roman" w:hAnsi="Cambria" w:cs="Times New Roman"/>
                <w:color w:val="auto"/>
                <w:sz w:val="20"/>
                <w:szCs w:val="20"/>
                <w:lang w:eastAsia="pl-PL"/>
              </w:rPr>
              <w:br/>
              <w:t xml:space="preserve">ul. </w:t>
            </w:r>
            <w:proofErr w:type="spellStart"/>
            <w:r w:rsidRPr="00FD40D8">
              <w:rPr>
                <w:rFonts w:ascii="Cambria" w:eastAsia="Times New Roman" w:hAnsi="Cambria" w:cs="Times New Roman"/>
                <w:color w:val="auto"/>
                <w:sz w:val="20"/>
                <w:szCs w:val="20"/>
                <w:lang w:eastAsia="pl-PL"/>
              </w:rPr>
              <w:t>Tupadzka</w:t>
            </w:r>
            <w:proofErr w:type="spellEnd"/>
            <w:r w:rsidRPr="00FD40D8">
              <w:rPr>
                <w:rFonts w:ascii="Cambria" w:eastAsia="Times New Roman" w:hAnsi="Cambria" w:cs="Times New Roman"/>
                <w:color w:val="auto"/>
                <w:sz w:val="20"/>
                <w:szCs w:val="20"/>
                <w:lang w:eastAsia="pl-PL"/>
              </w:rPr>
              <w:t xml:space="preserve"> 7, </w:t>
            </w:r>
            <w:r w:rsidRPr="00FD40D8">
              <w:rPr>
                <w:rFonts w:ascii="Cambria" w:eastAsia="Times New Roman" w:hAnsi="Cambria" w:cs="Times New Roman"/>
                <w:color w:val="auto"/>
                <w:sz w:val="20"/>
                <w:szCs w:val="20"/>
                <w:lang w:eastAsia="pl-PL"/>
              </w:rPr>
              <w:br/>
              <w:t>09-210 Drobin</w:t>
            </w:r>
          </w:p>
        </w:tc>
        <w:tc>
          <w:tcPr>
            <w:tcW w:w="0" w:type="auto"/>
            <w:vAlign w:val="center"/>
            <w:hideMark/>
          </w:tcPr>
          <w:p w:rsidR="00FD40D8" w:rsidRPr="00104DAF"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tel.: 24 267 42 90</w:t>
            </w:r>
            <w:r w:rsidRPr="00104DAF">
              <w:rPr>
                <w:rFonts w:ascii="Cambria" w:eastAsia="Times New Roman" w:hAnsi="Cambria" w:cs="Times New Roman"/>
                <w:color w:val="auto"/>
                <w:sz w:val="20"/>
                <w:szCs w:val="20"/>
                <w:lang w:val="en-US" w:eastAsia="pl-PL"/>
              </w:rPr>
              <w:br/>
              <w:t>e-mail: drobin@remondis.pl</w:t>
            </w:r>
          </w:p>
        </w:tc>
      </w:tr>
      <w:tr w:rsidR="00FD40D8" w:rsidRPr="00296B82" w:rsidTr="00FD40D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6</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Zakład Gospodarki Komunalnej </w:t>
            </w:r>
            <w:r w:rsidRPr="00FD40D8">
              <w:rPr>
                <w:rFonts w:ascii="Cambria" w:eastAsia="Times New Roman" w:hAnsi="Cambria" w:cs="Times New Roman"/>
                <w:color w:val="auto"/>
                <w:sz w:val="20"/>
                <w:szCs w:val="20"/>
                <w:lang w:eastAsia="pl-PL"/>
              </w:rPr>
              <w:br/>
              <w:t>w Wyszogrodzie</w:t>
            </w:r>
            <w:r w:rsidRPr="00FD40D8">
              <w:rPr>
                <w:rFonts w:ascii="Cambria" w:eastAsia="Times New Roman" w:hAnsi="Cambria" w:cs="Times New Roman"/>
                <w:color w:val="auto"/>
                <w:sz w:val="20"/>
                <w:szCs w:val="20"/>
                <w:lang w:eastAsia="pl-PL"/>
              </w:rPr>
              <w:br/>
              <w:t>Sp. z o. o.</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Wyszogród, </w:t>
            </w:r>
            <w:r w:rsidRPr="00FD40D8">
              <w:rPr>
                <w:rFonts w:ascii="Cambria" w:eastAsia="Times New Roman" w:hAnsi="Cambria" w:cs="Times New Roman"/>
                <w:color w:val="auto"/>
                <w:sz w:val="20"/>
                <w:szCs w:val="20"/>
                <w:lang w:eastAsia="pl-PL"/>
              </w:rPr>
              <w:br/>
              <w:t xml:space="preserve">ul. Szkolna 16, </w:t>
            </w:r>
            <w:r w:rsidRPr="00FD40D8">
              <w:rPr>
                <w:rFonts w:ascii="Cambria" w:eastAsia="Times New Roman" w:hAnsi="Cambria" w:cs="Times New Roman"/>
                <w:color w:val="auto"/>
                <w:sz w:val="20"/>
                <w:szCs w:val="20"/>
                <w:lang w:eastAsia="pl-PL"/>
              </w:rPr>
              <w:br/>
              <w:t>09-450 Wyszogród</w:t>
            </w:r>
          </w:p>
        </w:tc>
        <w:tc>
          <w:tcPr>
            <w:tcW w:w="0" w:type="auto"/>
            <w:vAlign w:val="center"/>
            <w:hideMark/>
          </w:tcPr>
          <w:p w:rsidR="00FD40D8" w:rsidRPr="00104DAF"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tel.: 24 231 11 03</w:t>
            </w:r>
            <w:r w:rsidRPr="00104DAF">
              <w:rPr>
                <w:rFonts w:ascii="Cambria" w:eastAsia="Times New Roman" w:hAnsi="Cambria" w:cs="Times New Roman"/>
                <w:color w:val="auto"/>
                <w:sz w:val="20"/>
                <w:szCs w:val="20"/>
                <w:lang w:val="en-US" w:eastAsia="pl-PL"/>
              </w:rPr>
              <w:br/>
              <w:t>e-mail: gospodarkakomunalna@op.pl</w:t>
            </w:r>
          </w:p>
        </w:tc>
      </w:tr>
      <w:tr w:rsidR="00FD40D8" w:rsidRPr="00296B82" w:rsidTr="00FD4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7</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proofErr w:type="spellStart"/>
            <w:r w:rsidRPr="00FD40D8">
              <w:rPr>
                <w:rFonts w:ascii="Cambria" w:eastAsia="Times New Roman" w:hAnsi="Cambria" w:cs="Times New Roman"/>
                <w:color w:val="auto"/>
                <w:sz w:val="20"/>
                <w:szCs w:val="20"/>
                <w:lang w:eastAsia="pl-PL"/>
              </w:rPr>
              <w:t>Eneris</w:t>
            </w:r>
            <w:proofErr w:type="spellEnd"/>
            <w:r w:rsidRPr="00FD40D8">
              <w:rPr>
                <w:rFonts w:ascii="Cambria" w:eastAsia="Times New Roman" w:hAnsi="Cambria" w:cs="Times New Roman"/>
                <w:color w:val="auto"/>
                <w:sz w:val="20"/>
                <w:szCs w:val="20"/>
                <w:lang w:eastAsia="pl-PL"/>
              </w:rPr>
              <w:t xml:space="preserve"> Surowce S.A.</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Szczawin Kościelny,</w:t>
            </w:r>
            <w:r w:rsidRPr="00FD40D8">
              <w:rPr>
                <w:rFonts w:ascii="Cambria" w:eastAsia="Times New Roman" w:hAnsi="Cambria" w:cs="Times New Roman"/>
                <w:color w:val="auto"/>
                <w:sz w:val="20"/>
                <w:szCs w:val="20"/>
                <w:lang w:eastAsia="pl-PL"/>
              </w:rPr>
              <w:br/>
              <w:t xml:space="preserve">ul. Spółdzielcza 8, </w:t>
            </w:r>
            <w:r w:rsidRPr="00FD40D8">
              <w:rPr>
                <w:rFonts w:ascii="Cambria" w:eastAsia="Times New Roman" w:hAnsi="Cambria" w:cs="Times New Roman"/>
                <w:color w:val="auto"/>
                <w:sz w:val="20"/>
                <w:szCs w:val="20"/>
                <w:lang w:eastAsia="pl-PL"/>
              </w:rPr>
              <w:br/>
              <w:t>09-550 Szczawin Kościelny</w:t>
            </w:r>
          </w:p>
        </w:tc>
        <w:tc>
          <w:tcPr>
            <w:tcW w:w="0" w:type="auto"/>
            <w:vAlign w:val="center"/>
            <w:hideMark/>
          </w:tcPr>
          <w:p w:rsidR="00FD40D8" w:rsidRPr="00104DAF"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tel.: 44 724 41 71</w:t>
            </w:r>
            <w:r w:rsidRPr="00104DAF">
              <w:rPr>
                <w:rFonts w:ascii="Cambria" w:eastAsia="Times New Roman" w:hAnsi="Cambria" w:cs="Times New Roman"/>
                <w:color w:val="auto"/>
                <w:sz w:val="20"/>
                <w:szCs w:val="20"/>
                <w:lang w:val="en-US" w:eastAsia="pl-PL"/>
              </w:rPr>
              <w:br/>
              <w:t>e-mail: tomaszow@eneris.pl</w:t>
            </w:r>
          </w:p>
        </w:tc>
      </w:tr>
      <w:tr w:rsidR="00FD40D8" w:rsidRPr="00FD40D8" w:rsidTr="00FD40D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8</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Przedsiębiorstwo Oczyszczania Miasta </w:t>
            </w:r>
            <w:r w:rsidRPr="00FD40D8">
              <w:rPr>
                <w:rFonts w:ascii="Cambria" w:eastAsia="Times New Roman" w:hAnsi="Cambria" w:cs="Times New Roman"/>
                <w:color w:val="auto"/>
                <w:sz w:val="20"/>
                <w:szCs w:val="20"/>
                <w:lang w:eastAsia="pl-PL"/>
              </w:rPr>
              <w:br/>
              <w:t>w Gostyninie</w:t>
            </w:r>
            <w:r w:rsidRPr="00FD40D8">
              <w:rPr>
                <w:rFonts w:ascii="Cambria" w:eastAsia="Times New Roman" w:hAnsi="Cambria" w:cs="Times New Roman"/>
                <w:color w:val="auto"/>
                <w:sz w:val="20"/>
                <w:szCs w:val="20"/>
                <w:lang w:eastAsia="pl-PL"/>
              </w:rPr>
              <w:br/>
              <w:t>Sp. z o. o.</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Gostynin, </w:t>
            </w:r>
            <w:r w:rsidRPr="00FD40D8">
              <w:rPr>
                <w:rFonts w:ascii="Cambria" w:eastAsia="Times New Roman" w:hAnsi="Cambria" w:cs="Times New Roman"/>
                <w:color w:val="auto"/>
                <w:sz w:val="20"/>
                <w:szCs w:val="20"/>
                <w:lang w:eastAsia="pl-PL"/>
              </w:rPr>
              <w:br/>
              <w:t xml:space="preserve">ul. </w:t>
            </w:r>
            <w:proofErr w:type="spellStart"/>
            <w:r w:rsidRPr="00FD40D8">
              <w:rPr>
                <w:rFonts w:ascii="Cambria" w:eastAsia="Times New Roman" w:hAnsi="Cambria" w:cs="Times New Roman"/>
                <w:color w:val="auto"/>
                <w:sz w:val="20"/>
                <w:szCs w:val="20"/>
                <w:lang w:eastAsia="pl-PL"/>
              </w:rPr>
              <w:t>Bierzewicka</w:t>
            </w:r>
            <w:proofErr w:type="spellEnd"/>
            <w:r w:rsidRPr="00FD40D8">
              <w:rPr>
                <w:rFonts w:ascii="Cambria" w:eastAsia="Times New Roman" w:hAnsi="Cambria" w:cs="Times New Roman"/>
                <w:color w:val="auto"/>
                <w:sz w:val="20"/>
                <w:szCs w:val="20"/>
                <w:lang w:eastAsia="pl-PL"/>
              </w:rPr>
              <w:t xml:space="preserve"> 32,</w:t>
            </w:r>
            <w:r w:rsidRPr="00FD40D8">
              <w:rPr>
                <w:rFonts w:ascii="Cambria" w:eastAsia="Times New Roman" w:hAnsi="Cambria" w:cs="Times New Roman"/>
                <w:color w:val="auto"/>
                <w:sz w:val="20"/>
                <w:szCs w:val="20"/>
                <w:lang w:eastAsia="pl-PL"/>
              </w:rPr>
              <w:br/>
              <w:t>09-500 Gostynin</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tel.: 24 235 51 63</w:t>
            </w:r>
          </w:p>
        </w:tc>
      </w:tr>
      <w:tr w:rsidR="00FD40D8" w:rsidRPr="00FD40D8" w:rsidTr="00FD4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9</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RDF Sp. z o. o.</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Ostrołęka, </w:t>
            </w:r>
            <w:r w:rsidRPr="00FD40D8">
              <w:rPr>
                <w:rFonts w:ascii="Cambria" w:eastAsia="Times New Roman" w:hAnsi="Cambria" w:cs="Times New Roman"/>
                <w:color w:val="auto"/>
                <w:sz w:val="20"/>
                <w:szCs w:val="20"/>
                <w:lang w:eastAsia="pl-PL"/>
              </w:rPr>
              <w:br/>
              <w:t xml:space="preserve">ul. Kołobrzeska 5, </w:t>
            </w:r>
            <w:r w:rsidRPr="00FD40D8">
              <w:rPr>
                <w:rFonts w:ascii="Cambria" w:eastAsia="Times New Roman" w:hAnsi="Cambria" w:cs="Times New Roman"/>
                <w:color w:val="auto"/>
                <w:sz w:val="20"/>
                <w:szCs w:val="20"/>
                <w:lang w:eastAsia="pl-PL"/>
              </w:rPr>
              <w:br/>
              <w:t>07-401 Ostrołęka</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tel.: +48 297 691 258</w:t>
            </w:r>
          </w:p>
        </w:tc>
      </w:tr>
      <w:tr w:rsidR="00FD40D8" w:rsidRPr="00296B82" w:rsidTr="00FD40D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10</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Zakład Gospodarki Komunalnej</w:t>
            </w:r>
            <w:r w:rsidRPr="00FD40D8">
              <w:rPr>
                <w:rFonts w:ascii="Cambria" w:eastAsia="Times New Roman" w:hAnsi="Cambria" w:cs="Times New Roman"/>
                <w:color w:val="auto"/>
                <w:sz w:val="20"/>
                <w:szCs w:val="20"/>
                <w:lang w:eastAsia="pl-PL"/>
              </w:rPr>
              <w:br/>
              <w:t xml:space="preserve"> i Mechanizacji Rolnictwa </w:t>
            </w:r>
            <w:r w:rsidRPr="00FD40D8">
              <w:rPr>
                <w:rFonts w:ascii="Cambria" w:eastAsia="Times New Roman" w:hAnsi="Cambria" w:cs="Times New Roman"/>
                <w:color w:val="auto"/>
                <w:sz w:val="20"/>
                <w:szCs w:val="20"/>
                <w:lang w:eastAsia="pl-PL"/>
              </w:rPr>
              <w:br/>
              <w:t>Sp. z o. o.</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Baruchowo 54, </w:t>
            </w:r>
            <w:r w:rsidRPr="00FD40D8">
              <w:rPr>
                <w:rFonts w:ascii="Cambria" w:eastAsia="Times New Roman" w:hAnsi="Cambria" w:cs="Times New Roman"/>
                <w:color w:val="auto"/>
                <w:sz w:val="20"/>
                <w:szCs w:val="20"/>
                <w:lang w:eastAsia="pl-PL"/>
              </w:rPr>
              <w:br/>
              <w:t>87-821 Baruchowo</w:t>
            </w:r>
          </w:p>
        </w:tc>
        <w:tc>
          <w:tcPr>
            <w:tcW w:w="0" w:type="auto"/>
            <w:vAlign w:val="center"/>
            <w:hideMark/>
          </w:tcPr>
          <w:p w:rsidR="00FD40D8" w:rsidRPr="00104DAF"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val="en-US" w:eastAsia="pl-PL"/>
              </w:rPr>
            </w:pPr>
            <w:r w:rsidRPr="00104DAF">
              <w:rPr>
                <w:rFonts w:ascii="Cambria" w:eastAsia="Times New Roman" w:hAnsi="Cambria" w:cs="Times New Roman"/>
                <w:color w:val="auto"/>
                <w:sz w:val="20"/>
                <w:szCs w:val="20"/>
                <w:lang w:val="en-US" w:eastAsia="pl-PL"/>
              </w:rPr>
              <w:t>tel.: 54 284 56 12</w:t>
            </w:r>
            <w:r w:rsidRPr="00104DAF">
              <w:rPr>
                <w:rFonts w:ascii="Cambria" w:eastAsia="Times New Roman" w:hAnsi="Cambria" w:cs="Times New Roman"/>
                <w:color w:val="auto"/>
                <w:sz w:val="20"/>
                <w:szCs w:val="20"/>
                <w:lang w:val="en-US" w:eastAsia="pl-PL"/>
              </w:rPr>
              <w:br/>
              <w:t>e-mail: zgk@baruchowo.pl</w:t>
            </w:r>
          </w:p>
        </w:tc>
      </w:tr>
    </w:tbl>
    <w:p w:rsidR="00FD40D8" w:rsidRPr="004D1788" w:rsidRDefault="00FD40D8" w:rsidP="00FD40D8">
      <w:pPr>
        <w:spacing w:before="120" w:after="120"/>
        <w:ind w:firstLine="360"/>
        <w:jc w:val="right"/>
        <w:rPr>
          <w:rFonts w:ascii="Cambria" w:eastAsia="Calibri" w:hAnsi="Cambria" w:cs="Times New Roman"/>
          <w:i/>
          <w:sz w:val="20"/>
        </w:rPr>
      </w:pPr>
      <w:r w:rsidRPr="004D1788">
        <w:rPr>
          <w:rFonts w:ascii="Cambria" w:eastAsia="Times New Roman" w:hAnsi="Cambria" w:cs="Times New Roman"/>
          <w:bCs/>
          <w:i/>
          <w:sz w:val="20"/>
          <w:szCs w:val="24"/>
          <w:lang w:eastAsia="pl-PL"/>
        </w:rPr>
        <w:t>Źródło: http://gzklack.pl</w:t>
      </w:r>
    </w:p>
    <w:p w:rsidR="00F516FB" w:rsidRDefault="004C5940" w:rsidP="0055210A">
      <w:pPr>
        <w:spacing w:after="120"/>
        <w:ind w:firstLine="360"/>
        <w:jc w:val="both"/>
        <w:rPr>
          <w:rFonts w:ascii="Cambria" w:eastAsia="Calibri" w:hAnsi="Cambria" w:cs="Times New Roman"/>
        </w:rPr>
      </w:pPr>
      <w:r w:rsidRPr="0059774A">
        <w:rPr>
          <w:rFonts w:ascii="Cambria" w:eastAsia="Calibri" w:hAnsi="Cambria" w:cs="Times New Roman"/>
        </w:rPr>
        <w:t>W 2019</w:t>
      </w:r>
      <w:r w:rsidR="005E174A" w:rsidRPr="0059774A">
        <w:rPr>
          <w:rFonts w:ascii="Cambria" w:eastAsia="Calibri" w:hAnsi="Cambria" w:cs="Times New Roman"/>
        </w:rPr>
        <w:t xml:space="preserve"> roku w g</w:t>
      </w:r>
      <w:r w:rsidR="00210F10" w:rsidRPr="0059774A">
        <w:rPr>
          <w:rFonts w:ascii="Cambria" w:eastAsia="Calibri" w:hAnsi="Cambria" w:cs="Times New Roman"/>
        </w:rPr>
        <w:t xml:space="preserve">minie </w:t>
      </w:r>
      <w:r w:rsidRPr="0059774A">
        <w:rPr>
          <w:rFonts w:ascii="Cambria" w:eastAsia="Calibri" w:hAnsi="Cambria" w:cs="Times New Roman"/>
        </w:rPr>
        <w:t>Łąck</w:t>
      </w:r>
      <w:r w:rsidR="00210F10" w:rsidRPr="0059774A">
        <w:rPr>
          <w:rFonts w:ascii="Cambria" w:eastAsia="Calibri" w:hAnsi="Cambria" w:cs="Times New Roman"/>
        </w:rPr>
        <w:t xml:space="preserve"> zebrano </w:t>
      </w:r>
      <w:r w:rsidRPr="0059774A">
        <w:rPr>
          <w:rFonts w:ascii="Cambria" w:eastAsia="Calibri" w:hAnsi="Cambria" w:cs="Times New Roman"/>
        </w:rPr>
        <w:t>89</w:t>
      </w:r>
      <w:r w:rsidR="0059774A" w:rsidRPr="0059774A">
        <w:rPr>
          <w:rFonts w:ascii="Cambria" w:eastAsia="Calibri" w:hAnsi="Cambria" w:cs="Times New Roman"/>
        </w:rPr>
        <w:t xml:space="preserve">3,96 </w:t>
      </w:r>
      <w:r w:rsidR="00210F10" w:rsidRPr="0059774A">
        <w:rPr>
          <w:rFonts w:ascii="Cambria" w:eastAsia="Calibri" w:hAnsi="Cambria" w:cs="Times New Roman"/>
        </w:rPr>
        <w:t>Mg</w:t>
      </w:r>
      <w:r w:rsidRPr="0059774A">
        <w:rPr>
          <w:rFonts w:ascii="Cambria" w:eastAsia="Calibri" w:hAnsi="Cambria" w:cs="Times New Roman"/>
        </w:rPr>
        <w:t xml:space="preserve"> odpadów zmieszanych</w:t>
      </w:r>
      <w:r w:rsidR="0059774A" w:rsidRPr="0059774A">
        <w:rPr>
          <w:rFonts w:ascii="Cambria" w:eastAsia="Calibri" w:hAnsi="Cambria" w:cs="Times New Roman"/>
        </w:rPr>
        <w:t xml:space="preserve">. Oraz 275,52 Mg odpadów segregowanych. </w:t>
      </w:r>
      <w:r w:rsidRPr="0059774A">
        <w:rPr>
          <w:rFonts w:ascii="Cambria" w:eastAsia="Calibri" w:hAnsi="Cambria" w:cs="Times New Roman"/>
        </w:rPr>
        <w:t xml:space="preserve"> W latach 2014-2017</w:t>
      </w:r>
      <w:r w:rsidR="00210F10" w:rsidRPr="0059774A">
        <w:rPr>
          <w:rFonts w:ascii="Cambria" w:eastAsia="Calibri" w:hAnsi="Cambria" w:cs="Times New Roman"/>
        </w:rPr>
        <w:t xml:space="preserve"> ilość odpadów wykazywała zdecydowaną tendencję </w:t>
      </w:r>
      <w:r w:rsidR="00C25187" w:rsidRPr="0059774A">
        <w:rPr>
          <w:rFonts w:ascii="Cambria" w:eastAsia="Calibri" w:hAnsi="Cambria" w:cs="Times New Roman"/>
        </w:rPr>
        <w:t>wzrostową, dopiero w 2018</w:t>
      </w:r>
      <w:r w:rsidR="00210F10" w:rsidRPr="0059774A">
        <w:rPr>
          <w:rFonts w:ascii="Cambria" w:eastAsia="Calibri" w:hAnsi="Cambria" w:cs="Times New Roman"/>
        </w:rPr>
        <w:t xml:space="preserve"> r. można zauważyć </w:t>
      </w:r>
      <w:r w:rsidR="0059774A" w:rsidRPr="0059774A">
        <w:rPr>
          <w:rFonts w:ascii="Cambria" w:eastAsia="Calibri" w:hAnsi="Cambria" w:cs="Times New Roman"/>
        </w:rPr>
        <w:t xml:space="preserve">niewielki </w:t>
      </w:r>
      <w:r w:rsidR="00210F10" w:rsidRPr="0059774A">
        <w:rPr>
          <w:rFonts w:ascii="Cambria" w:eastAsia="Calibri" w:hAnsi="Cambria" w:cs="Times New Roman"/>
        </w:rPr>
        <w:t xml:space="preserve">spadek wartości. </w:t>
      </w:r>
      <w:r w:rsidR="00432624">
        <w:rPr>
          <w:rFonts w:ascii="Cambria" w:eastAsia="Calibri" w:hAnsi="Cambria" w:cs="Times New Roman"/>
        </w:rPr>
        <w:br/>
      </w:r>
      <w:r w:rsidR="00C25187" w:rsidRPr="0059774A">
        <w:rPr>
          <w:rFonts w:ascii="Cambria" w:eastAsia="Calibri" w:hAnsi="Cambria" w:cs="Times New Roman"/>
        </w:rPr>
        <w:t xml:space="preserve">Jednak w roku 2019 ponownie zanotowano znaczny wzrost ilości odpadów. </w:t>
      </w:r>
      <w:r w:rsidR="00210F10" w:rsidRPr="0059774A">
        <w:rPr>
          <w:rFonts w:ascii="Cambria" w:eastAsia="Calibri" w:hAnsi="Cambria" w:cs="Times New Roman"/>
        </w:rPr>
        <w:t xml:space="preserve">Rozkład ilości </w:t>
      </w:r>
      <w:r w:rsidR="00E243F8" w:rsidRPr="0059774A">
        <w:rPr>
          <w:rFonts w:ascii="Cambria" w:eastAsia="Calibri" w:hAnsi="Cambria" w:cs="Times New Roman"/>
        </w:rPr>
        <w:t xml:space="preserve">zmieszanych odpadów komunalnych, zebranych w ciągu roku </w:t>
      </w:r>
      <w:r w:rsidR="0059774A">
        <w:rPr>
          <w:rFonts w:ascii="Cambria" w:eastAsia="Calibri" w:hAnsi="Cambria" w:cs="Times New Roman"/>
        </w:rPr>
        <w:t>oraz odpadów segregowanych przedstawia poniższy wykres</w:t>
      </w:r>
      <w:r w:rsidR="00210F10" w:rsidRPr="0059774A">
        <w:rPr>
          <w:rFonts w:ascii="Cambria" w:eastAsia="Calibri" w:hAnsi="Cambria" w:cs="Times New Roman"/>
        </w:rPr>
        <w:t>.</w:t>
      </w:r>
    </w:p>
    <w:p w:rsidR="00C25187" w:rsidRPr="00D161E0" w:rsidRDefault="00C25187" w:rsidP="00C25187">
      <w:pPr>
        <w:pStyle w:val="Legenda"/>
        <w:spacing w:after="120"/>
        <w:rPr>
          <w:rFonts w:ascii="Cambria" w:eastAsia="Calibri" w:hAnsi="Cambria" w:cs="Times New Roman"/>
          <w:color w:val="auto"/>
          <w:sz w:val="20"/>
          <w:szCs w:val="20"/>
        </w:rPr>
      </w:pPr>
      <w:bookmarkStart w:id="70" w:name="_Toc56755356"/>
      <w:r w:rsidRPr="00D161E0">
        <w:rPr>
          <w:rFonts w:ascii="Cambria" w:eastAsia="Calibri" w:hAnsi="Cambria" w:cs="Times New Roman"/>
          <w:color w:val="auto"/>
          <w:sz w:val="20"/>
          <w:szCs w:val="20"/>
        </w:rPr>
        <w:t xml:space="preserve">Wykres </w:t>
      </w:r>
      <w:r w:rsidRPr="00D161E0">
        <w:rPr>
          <w:rFonts w:ascii="Cambria" w:eastAsia="Calibri" w:hAnsi="Cambria" w:cs="Times New Roman"/>
          <w:color w:val="auto"/>
          <w:sz w:val="20"/>
          <w:szCs w:val="20"/>
        </w:rPr>
        <w:fldChar w:fldCharType="begin"/>
      </w:r>
      <w:r w:rsidRPr="00D161E0">
        <w:rPr>
          <w:rFonts w:ascii="Cambria" w:eastAsia="Calibri" w:hAnsi="Cambria" w:cs="Times New Roman"/>
          <w:color w:val="auto"/>
          <w:sz w:val="20"/>
          <w:szCs w:val="20"/>
        </w:rPr>
        <w:instrText xml:space="preserve"> SEQ Wykres \* ARABIC </w:instrText>
      </w:r>
      <w:r w:rsidRPr="00D161E0">
        <w:rPr>
          <w:rFonts w:ascii="Cambria" w:eastAsia="Calibri" w:hAnsi="Cambria" w:cs="Times New Roman"/>
          <w:color w:val="auto"/>
          <w:sz w:val="20"/>
          <w:szCs w:val="20"/>
        </w:rPr>
        <w:fldChar w:fldCharType="separate"/>
      </w:r>
      <w:r w:rsidR="002B6127">
        <w:rPr>
          <w:rFonts w:ascii="Cambria" w:eastAsia="Calibri" w:hAnsi="Cambria" w:cs="Times New Roman"/>
          <w:noProof/>
          <w:color w:val="auto"/>
          <w:sz w:val="20"/>
          <w:szCs w:val="20"/>
        </w:rPr>
        <w:t>12</w:t>
      </w:r>
      <w:r w:rsidRPr="00D161E0">
        <w:rPr>
          <w:rFonts w:ascii="Cambria" w:eastAsia="Calibri" w:hAnsi="Cambria" w:cs="Times New Roman"/>
          <w:color w:val="auto"/>
          <w:sz w:val="20"/>
          <w:szCs w:val="20"/>
        </w:rPr>
        <w:fldChar w:fldCharType="end"/>
      </w:r>
      <w:r w:rsidR="00634F3C" w:rsidRPr="00634F3C">
        <w:rPr>
          <w:rFonts w:ascii="Cambria" w:eastAsia="Calibri" w:hAnsi="Cambria" w:cs="Times New Roman"/>
          <w:color w:val="auto"/>
          <w:sz w:val="20"/>
          <w:szCs w:val="20"/>
        </w:rPr>
        <w:t xml:space="preserve"> Zestawienie odebranych w latach 2014-2019 r</w:t>
      </w:r>
      <w:r w:rsidR="00634F3C">
        <w:rPr>
          <w:rFonts w:ascii="Cambria" w:eastAsia="Calibri" w:hAnsi="Cambria" w:cs="Times New Roman"/>
          <w:color w:val="auto"/>
          <w:sz w:val="20"/>
          <w:szCs w:val="20"/>
        </w:rPr>
        <w:t>. odpadów komunalnych z terenu g</w:t>
      </w:r>
      <w:r w:rsidR="00634F3C" w:rsidRPr="00634F3C">
        <w:rPr>
          <w:rFonts w:ascii="Cambria" w:eastAsia="Calibri" w:hAnsi="Cambria" w:cs="Times New Roman"/>
          <w:color w:val="auto"/>
          <w:sz w:val="20"/>
          <w:szCs w:val="20"/>
        </w:rPr>
        <w:t>miny Łąck</w:t>
      </w:r>
      <w:bookmarkEnd w:id="70"/>
    </w:p>
    <w:p w:rsidR="00C25187" w:rsidRDefault="00634F3C" w:rsidP="00C25187">
      <w:pPr>
        <w:spacing w:after="120"/>
        <w:jc w:val="center"/>
      </w:pPr>
      <w:r>
        <w:rPr>
          <w:noProof/>
          <w:lang w:eastAsia="pl-PL"/>
        </w:rPr>
        <w:drawing>
          <wp:inline distT="0" distB="0" distL="0" distR="0" wp14:anchorId="68C770DC">
            <wp:extent cx="4029220" cy="2417196"/>
            <wp:effectExtent l="0" t="0" r="0" b="254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9780" cy="2417532"/>
                    </a:xfrm>
                    <a:prstGeom prst="rect">
                      <a:avLst/>
                    </a:prstGeom>
                    <a:noFill/>
                  </pic:spPr>
                </pic:pic>
              </a:graphicData>
            </a:graphic>
          </wp:inline>
        </w:drawing>
      </w:r>
    </w:p>
    <w:p w:rsidR="00C25187" w:rsidRPr="00D161E0" w:rsidRDefault="00C25187" w:rsidP="00C25187">
      <w:pPr>
        <w:spacing w:before="120" w:after="120"/>
        <w:jc w:val="right"/>
        <w:rPr>
          <w:rFonts w:ascii="Cambria" w:eastAsia="Calibri" w:hAnsi="Cambria" w:cs="Times New Roman"/>
          <w:i/>
          <w:sz w:val="20"/>
          <w:szCs w:val="20"/>
        </w:rPr>
      </w:pPr>
      <w:r w:rsidRPr="00D161E0">
        <w:rPr>
          <w:rFonts w:ascii="Cambria" w:eastAsia="Calibri" w:hAnsi="Cambria" w:cs="Times New Roman"/>
          <w:i/>
          <w:sz w:val="20"/>
          <w:szCs w:val="20"/>
        </w:rPr>
        <w:lastRenderedPageBreak/>
        <w:t xml:space="preserve">Źródło: Opracowanie własne na podstawie danych </w:t>
      </w:r>
      <w:r w:rsidR="00634F3C" w:rsidRPr="00634F3C">
        <w:rPr>
          <w:rFonts w:ascii="Cambria" w:eastAsia="Calibri" w:hAnsi="Cambria" w:cs="Times New Roman"/>
          <w:i/>
          <w:sz w:val="20"/>
          <w:szCs w:val="20"/>
        </w:rPr>
        <w:t>Analiza stanu gospodarki odpadami komunalnymi na terenie Związku Gmin Regionu Płockiego (lata 2014-2019)</w:t>
      </w:r>
    </w:p>
    <w:p w:rsidR="007734A5" w:rsidRDefault="0059774A" w:rsidP="00601279">
      <w:pPr>
        <w:spacing w:after="120"/>
        <w:ind w:firstLine="360"/>
        <w:jc w:val="both"/>
        <w:rPr>
          <w:rFonts w:ascii="Cambria" w:eastAsia="Calibri" w:hAnsi="Cambria" w:cs="Calibri"/>
          <w:color w:val="000000"/>
          <w:szCs w:val="20"/>
        </w:rPr>
      </w:pPr>
      <w:r w:rsidRPr="0059774A">
        <w:rPr>
          <w:rFonts w:ascii="Cambria" w:eastAsia="Calibri" w:hAnsi="Cambria" w:cs="Calibri"/>
          <w:color w:val="000000"/>
          <w:szCs w:val="20"/>
        </w:rPr>
        <w:t>W</w:t>
      </w:r>
      <w:r w:rsidR="004C5940" w:rsidRPr="0059774A">
        <w:rPr>
          <w:rFonts w:ascii="Cambria" w:eastAsia="Calibri" w:hAnsi="Cambria" w:cs="Calibri"/>
          <w:color w:val="000000"/>
          <w:szCs w:val="20"/>
        </w:rPr>
        <w:t xml:space="preserve"> 2019</w:t>
      </w:r>
      <w:r w:rsidR="005E174A" w:rsidRPr="0059774A">
        <w:rPr>
          <w:rFonts w:ascii="Cambria" w:eastAsia="Calibri" w:hAnsi="Cambria" w:cs="Calibri"/>
          <w:color w:val="000000"/>
          <w:szCs w:val="20"/>
        </w:rPr>
        <w:t xml:space="preserve"> roku na jednego mieszkańca g</w:t>
      </w:r>
      <w:r w:rsidR="00210F10" w:rsidRPr="0059774A">
        <w:rPr>
          <w:rFonts w:ascii="Cambria" w:eastAsia="Calibri" w:hAnsi="Cambria" w:cs="Calibri"/>
          <w:color w:val="000000"/>
          <w:szCs w:val="20"/>
        </w:rPr>
        <w:t xml:space="preserve">miny przypadło średnio </w:t>
      </w:r>
      <w:r w:rsidR="00C25187" w:rsidRPr="0059774A">
        <w:rPr>
          <w:rFonts w:ascii="Cambria" w:eastAsia="Calibri" w:hAnsi="Cambria" w:cs="Calibri"/>
          <w:color w:val="000000"/>
          <w:szCs w:val="20"/>
        </w:rPr>
        <w:t>165,</w:t>
      </w:r>
      <w:r w:rsidRPr="0059774A">
        <w:rPr>
          <w:rFonts w:ascii="Cambria" w:eastAsia="Calibri" w:hAnsi="Cambria" w:cs="Calibri"/>
          <w:color w:val="000000"/>
          <w:szCs w:val="20"/>
        </w:rPr>
        <w:t>3</w:t>
      </w:r>
      <w:r w:rsidR="00C25187" w:rsidRPr="0059774A">
        <w:rPr>
          <w:rFonts w:ascii="Cambria" w:eastAsia="Calibri" w:hAnsi="Cambria" w:cs="Calibri"/>
          <w:color w:val="000000"/>
          <w:szCs w:val="20"/>
        </w:rPr>
        <w:t xml:space="preserve"> </w:t>
      </w:r>
      <w:r w:rsidR="00210F10" w:rsidRPr="0059774A">
        <w:rPr>
          <w:rFonts w:ascii="Cambria" w:eastAsia="Calibri" w:hAnsi="Cambria" w:cs="Calibri"/>
          <w:color w:val="000000"/>
          <w:szCs w:val="20"/>
        </w:rPr>
        <w:t>kg wytworzonych odpadów</w:t>
      </w:r>
      <w:r>
        <w:rPr>
          <w:rFonts w:ascii="Cambria" w:eastAsia="Calibri" w:hAnsi="Cambria" w:cs="Calibri"/>
          <w:color w:val="000000"/>
          <w:szCs w:val="20"/>
        </w:rPr>
        <w:t xml:space="preserve"> zmieszanych</w:t>
      </w:r>
      <w:r w:rsidR="00C25187" w:rsidRPr="0059774A">
        <w:rPr>
          <w:rFonts w:ascii="Cambria" w:eastAsia="Calibri" w:hAnsi="Cambria" w:cs="Calibri"/>
          <w:color w:val="000000"/>
          <w:szCs w:val="20"/>
        </w:rPr>
        <w:t xml:space="preserve">, natomiast </w:t>
      </w:r>
      <w:r w:rsidRPr="0059774A">
        <w:rPr>
          <w:rFonts w:ascii="Cambria" w:eastAsia="Calibri" w:hAnsi="Cambria" w:cs="Calibri"/>
          <w:color w:val="000000"/>
          <w:szCs w:val="20"/>
        </w:rPr>
        <w:t>50,94</w:t>
      </w:r>
      <w:r w:rsidR="00C25187" w:rsidRPr="0059774A">
        <w:rPr>
          <w:rFonts w:ascii="Cambria" w:eastAsia="Calibri" w:hAnsi="Cambria" w:cs="Calibri"/>
          <w:color w:val="000000"/>
          <w:szCs w:val="20"/>
        </w:rPr>
        <w:t xml:space="preserve"> </w:t>
      </w:r>
      <w:r w:rsidR="00210F10" w:rsidRPr="0059774A">
        <w:rPr>
          <w:rFonts w:ascii="Cambria" w:eastAsia="Calibri" w:hAnsi="Cambria" w:cs="Calibri"/>
          <w:color w:val="000000"/>
          <w:szCs w:val="20"/>
        </w:rPr>
        <w:t xml:space="preserve">kg wyniosła ilość odpadów </w:t>
      </w:r>
      <w:r w:rsidRPr="0059774A">
        <w:rPr>
          <w:rFonts w:ascii="Cambria" w:eastAsia="Calibri" w:hAnsi="Cambria" w:cs="Calibri"/>
          <w:color w:val="000000"/>
          <w:szCs w:val="20"/>
        </w:rPr>
        <w:t>segregowanych</w:t>
      </w:r>
      <w:r w:rsidR="00210F10" w:rsidRPr="0059774A">
        <w:rPr>
          <w:rFonts w:ascii="Cambria" w:eastAsia="Calibri" w:hAnsi="Cambria" w:cs="Calibri"/>
          <w:color w:val="000000"/>
          <w:szCs w:val="20"/>
        </w:rPr>
        <w:t xml:space="preserve"> przypadająca na jednego mieszkańca. Szczegółowe dane dla </w:t>
      </w:r>
      <w:r w:rsidR="00C25187" w:rsidRPr="0059774A">
        <w:rPr>
          <w:rFonts w:ascii="Cambria" w:eastAsia="Calibri" w:hAnsi="Cambria" w:cs="Calibri"/>
          <w:color w:val="000000"/>
          <w:szCs w:val="20"/>
        </w:rPr>
        <w:t>przedziału czasowego 2014-2019</w:t>
      </w:r>
      <w:r w:rsidR="00210F10" w:rsidRPr="0059774A">
        <w:rPr>
          <w:rFonts w:ascii="Cambria" w:eastAsia="Calibri" w:hAnsi="Cambria" w:cs="Calibri"/>
          <w:color w:val="000000"/>
          <w:szCs w:val="20"/>
        </w:rPr>
        <w:t xml:space="preserve"> przedstawia poniższa tabela.</w:t>
      </w:r>
    </w:p>
    <w:p w:rsidR="003C7E0D" w:rsidRDefault="003C7E0D" w:rsidP="00C25187">
      <w:pPr>
        <w:pStyle w:val="Legenda"/>
        <w:spacing w:after="120"/>
        <w:rPr>
          <w:rFonts w:ascii="Cambria" w:eastAsia="Calibri" w:hAnsi="Cambria" w:cs="Times New Roman"/>
          <w:color w:val="auto"/>
          <w:sz w:val="20"/>
          <w:szCs w:val="20"/>
        </w:rPr>
      </w:pPr>
    </w:p>
    <w:p w:rsidR="00C25187" w:rsidRPr="00D161E0" w:rsidRDefault="00C25187" w:rsidP="00C25187">
      <w:pPr>
        <w:pStyle w:val="Legenda"/>
        <w:spacing w:after="120"/>
        <w:rPr>
          <w:rFonts w:ascii="Cambria" w:eastAsia="Calibri" w:hAnsi="Cambria" w:cs="Times New Roman"/>
          <w:color w:val="auto"/>
          <w:sz w:val="20"/>
          <w:szCs w:val="20"/>
        </w:rPr>
      </w:pPr>
      <w:bookmarkStart w:id="71" w:name="_Toc56755367"/>
      <w:r w:rsidRPr="0059774A">
        <w:rPr>
          <w:rFonts w:ascii="Cambria" w:eastAsia="Calibri" w:hAnsi="Cambria" w:cs="Times New Roman"/>
          <w:color w:val="auto"/>
          <w:sz w:val="20"/>
          <w:szCs w:val="20"/>
        </w:rPr>
        <w:t xml:space="preserve">Tabela </w:t>
      </w:r>
      <w:r w:rsidRPr="0059774A">
        <w:rPr>
          <w:rFonts w:ascii="Cambria" w:eastAsia="Calibri" w:hAnsi="Cambria" w:cs="Times New Roman"/>
          <w:color w:val="auto"/>
          <w:sz w:val="20"/>
          <w:szCs w:val="20"/>
        </w:rPr>
        <w:fldChar w:fldCharType="begin"/>
      </w:r>
      <w:r w:rsidRPr="0059774A">
        <w:rPr>
          <w:rFonts w:ascii="Cambria" w:eastAsia="Calibri" w:hAnsi="Cambria" w:cs="Times New Roman"/>
          <w:color w:val="auto"/>
          <w:sz w:val="20"/>
          <w:szCs w:val="20"/>
        </w:rPr>
        <w:instrText xml:space="preserve"> SEQ Tabela \* ARABIC </w:instrText>
      </w:r>
      <w:r w:rsidRPr="0059774A">
        <w:rPr>
          <w:rFonts w:ascii="Cambria" w:eastAsia="Calibri" w:hAnsi="Cambria" w:cs="Times New Roman"/>
          <w:color w:val="auto"/>
          <w:sz w:val="20"/>
          <w:szCs w:val="20"/>
        </w:rPr>
        <w:fldChar w:fldCharType="separate"/>
      </w:r>
      <w:r w:rsidR="00A965BD">
        <w:rPr>
          <w:rFonts w:ascii="Cambria" w:eastAsia="Calibri" w:hAnsi="Cambria" w:cs="Times New Roman"/>
          <w:noProof/>
          <w:color w:val="auto"/>
          <w:sz w:val="20"/>
          <w:szCs w:val="20"/>
        </w:rPr>
        <w:t>11</w:t>
      </w:r>
      <w:r w:rsidRPr="0059774A">
        <w:rPr>
          <w:rFonts w:ascii="Cambria" w:eastAsia="Calibri" w:hAnsi="Cambria" w:cs="Times New Roman"/>
          <w:color w:val="auto"/>
          <w:sz w:val="20"/>
          <w:szCs w:val="20"/>
        </w:rPr>
        <w:fldChar w:fldCharType="end"/>
      </w:r>
      <w:r w:rsidRPr="0059774A">
        <w:rPr>
          <w:rFonts w:ascii="Cambria" w:eastAsia="Calibri" w:hAnsi="Cambria" w:cs="Times New Roman"/>
          <w:color w:val="auto"/>
          <w:sz w:val="20"/>
          <w:szCs w:val="20"/>
        </w:rPr>
        <w:t xml:space="preserve"> Średnia ilość odpadów przypadająca na jednego mieszkańca Gminy [kg]</w:t>
      </w:r>
      <w:bookmarkEnd w:id="71"/>
    </w:p>
    <w:tbl>
      <w:tblPr>
        <w:tblStyle w:val="Jasnecieniowanieakcent2"/>
        <w:tblW w:w="0" w:type="auto"/>
        <w:tblLook w:val="04A0" w:firstRow="1" w:lastRow="0" w:firstColumn="1" w:lastColumn="0" w:noHBand="0" w:noVBand="1"/>
      </w:tblPr>
      <w:tblGrid>
        <w:gridCol w:w="2143"/>
        <w:gridCol w:w="1170"/>
        <w:gridCol w:w="1171"/>
        <w:gridCol w:w="1170"/>
        <w:gridCol w:w="1171"/>
        <w:gridCol w:w="1170"/>
        <w:gridCol w:w="1077"/>
      </w:tblGrid>
      <w:tr w:rsidR="00C25187" w:rsidRPr="007734A5" w:rsidTr="007734A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97" w:type="dxa"/>
          </w:tcPr>
          <w:p w:rsidR="00C25187" w:rsidRPr="007734A5" w:rsidRDefault="00C25187" w:rsidP="00C25187">
            <w:pPr>
              <w:jc w:val="center"/>
              <w:rPr>
                <w:rFonts w:ascii="Cambria" w:eastAsia="Calibri" w:hAnsi="Cambria" w:cs="Times New Roman"/>
                <w:color w:val="auto"/>
                <w:sz w:val="18"/>
                <w:szCs w:val="20"/>
              </w:rPr>
            </w:pPr>
            <w:r w:rsidRPr="007734A5">
              <w:rPr>
                <w:rFonts w:ascii="Cambria" w:eastAsia="Calibri" w:hAnsi="Cambria" w:cs="Times New Roman"/>
                <w:color w:val="auto"/>
                <w:sz w:val="18"/>
                <w:szCs w:val="20"/>
              </w:rPr>
              <w:t>Ilość odpadów [kg]</w:t>
            </w:r>
          </w:p>
        </w:tc>
        <w:tc>
          <w:tcPr>
            <w:tcW w:w="1197" w:type="dxa"/>
          </w:tcPr>
          <w:p w:rsidR="00C25187" w:rsidRPr="007734A5" w:rsidRDefault="00C25187" w:rsidP="00C2518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hAnsi="Cambria"/>
                <w:color w:val="auto"/>
                <w:sz w:val="18"/>
                <w:szCs w:val="20"/>
              </w:rPr>
              <w:t>2014</w:t>
            </w:r>
          </w:p>
        </w:tc>
        <w:tc>
          <w:tcPr>
            <w:tcW w:w="1198" w:type="dxa"/>
          </w:tcPr>
          <w:p w:rsidR="00C25187" w:rsidRPr="007734A5" w:rsidRDefault="00C25187" w:rsidP="00C2518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hAnsi="Cambria"/>
                <w:color w:val="auto"/>
                <w:sz w:val="18"/>
                <w:szCs w:val="20"/>
              </w:rPr>
              <w:t>2015</w:t>
            </w:r>
          </w:p>
        </w:tc>
        <w:tc>
          <w:tcPr>
            <w:tcW w:w="1197" w:type="dxa"/>
          </w:tcPr>
          <w:p w:rsidR="00C25187" w:rsidRPr="007734A5" w:rsidRDefault="00C25187" w:rsidP="00C2518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hAnsi="Cambria"/>
                <w:color w:val="auto"/>
                <w:sz w:val="18"/>
                <w:szCs w:val="20"/>
              </w:rPr>
              <w:t>2016</w:t>
            </w:r>
          </w:p>
        </w:tc>
        <w:tc>
          <w:tcPr>
            <w:tcW w:w="1198" w:type="dxa"/>
          </w:tcPr>
          <w:p w:rsidR="00C25187" w:rsidRPr="007734A5" w:rsidRDefault="00C25187" w:rsidP="00C2518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hAnsi="Cambria"/>
                <w:color w:val="auto"/>
                <w:sz w:val="18"/>
                <w:szCs w:val="20"/>
              </w:rPr>
              <w:t>2017</w:t>
            </w:r>
          </w:p>
        </w:tc>
        <w:tc>
          <w:tcPr>
            <w:tcW w:w="1197" w:type="dxa"/>
          </w:tcPr>
          <w:p w:rsidR="00C25187" w:rsidRPr="007734A5" w:rsidRDefault="00C25187" w:rsidP="00C25187">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auto"/>
                <w:sz w:val="18"/>
                <w:szCs w:val="20"/>
              </w:rPr>
            </w:pPr>
            <w:r w:rsidRPr="007734A5">
              <w:rPr>
                <w:rFonts w:ascii="Cambria" w:hAnsi="Cambria"/>
                <w:color w:val="auto"/>
                <w:sz w:val="18"/>
                <w:szCs w:val="20"/>
              </w:rPr>
              <w:t>2018</w:t>
            </w:r>
          </w:p>
        </w:tc>
        <w:tc>
          <w:tcPr>
            <w:tcW w:w="1104" w:type="dxa"/>
          </w:tcPr>
          <w:p w:rsidR="00C25187" w:rsidRPr="007734A5" w:rsidRDefault="00C25187" w:rsidP="00C25187">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18"/>
                <w:szCs w:val="20"/>
              </w:rPr>
            </w:pPr>
            <w:r w:rsidRPr="007734A5">
              <w:rPr>
                <w:rFonts w:ascii="Cambria" w:hAnsi="Cambria"/>
                <w:color w:val="auto"/>
                <w:sz w:val="18"/>
                <w:szCs w:val="20"/>
              </w:rPr>
              <w:t>2019</w:t>
            </w:r>
          </w:p>
        </w:tc>
      </w:tr>
      <w:tr w:rsidR="0059774A" w:rsidRPr="007734A5" w:rsidTr="0001493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97" w:type="dxa"/>
          </w:tcPr>
          <w:p w:rsidR="0059774A" w:rsidRPr="007734A5" w:rsidRDefault="0059774A" w:rsidP="00C25187">
            <w:pPr>
              <w:jc w:val="center"/>
              <w:rPr>
                <w:rFonts w:ascii="Cambria" w:eastAsia="Calibri" w:hAnsi="Cambria" w:cs="Times New Roman"/>
                <w:color w:val="auto"/>
                <w:sz w:val="18"/>
                <w:szCs w:val="20"/>
              </w:rPr>
            </w:pPr>
            <w:r>
              <w:rPr>
                <w:rFonts w:ascii="Cambria" w:eastAsia="Calibri" w:hAnsi="Cambria" w:cs="Times New Roman"/>
                <w:color w:val="auto"/>
                <w:sz w:val="18"/>
                <w:szCs w:val="20"/>
              </w:rPr>
              <w:t>Zmieszane</w:t>
            </w:r>
          </w:p>
        </w:tc>
        <w:tc>
          <w:tcPr>
            <w:tcW w:w="1197" w:type="dxa"/>
            <w:vAlign w:val="bottom"/>
          </w:tcPr>
          <w:p w:rsidR="0059774A" w:rsidRPr="0059774A" w:rsidRDefault="0059774A" w:rsidP="0059774A">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132,14</w:t>
            </w:r>
          </w:p>
        </w:tc>
        <w:tc>
          <w:tcPr>
            <w:tcW w:w="1198" w:type="dxa"/>
            <w:vAlign w:val="bottom"/>
          </w:tcPr>
          <w:p w:rsidR="0059774A" w:rsidRPr="0059774A" w:rsidRDefault="0059774A" w:rsidP="0059774A">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141,46</w:t>
            </w:r>
          </w:p>
        </w:tc>
        <w:tc>
          <w:tcPr>
            <w:tcW w:w="1197" w:type="dxa"/>
            <w:vAlign w:val="bottom"/>
          </w:tcPr>
          <w:p w:rsidR="0059774A" w:rsidRPr="0059774A" w:rsidRDefault="0059774A" w:rsidP="0059774A">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150,05</w:t>
            </w:r>
          </w:p>
        </w:tc>
        <w:tc>
          <w:tcPr>
            <w:tcW w:w="1198" w:type="dxa"/>
            <w:vAlign w:val="bottom"/>
          </w:tcPr>
          <w:p w:rsidR="0059774A" w:rsidRPr="0059774A" w:rsidRDefault="0059774A" w:rsidP="0059774A">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154,82</w:t>
            </w:r>
          </w:p>
        </w:tc>
        <w:tc>
          <w:tcPr>
            <w:tcW w:w="1197" w:type="dxa"/>
            <w:vAlign w:val="bottom"/>
          </w:tcPr>
          <w:p w:rsidR="0059774A" w:rsidRPr="0059774A" w:rsidRDefault="0059774A" w:rsidP="0059774A">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148,78</w:t>
            </w:r>
          </w:p>
        </w:tc>
        <w:tc>
          <w:tcPr>
            <w:tcW w:w="1104" w:type="dxa"/>
            <w:vAlign w:val="center"/>
          </w:tcPr>
          <w:p w:rsidR="0059774A" w:rsidRPr="007734A5" w:rsidRDefault="0059774A" w:rsidP="00C2518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auto"/>
                <w:sz w:val="18"/>
                <w:szCs w:val="20"/>
              </w:rPr>
            </w:pPr>
            <w:r>
              <w:rPr>
                <w:rFonts w:ascii="Cambria" w:hAnsi="Cambria" w:cs="Calibri"/>
                <w:color w:val="auto"/>
                <w:sz w:val="18"/>
                <w:szCs w:val="20"/>
              </w:rPr>
              <w:t>165,3</w:t>
            </w:r>
          </w:p>
        </w:tc>
      </w:tr>
      <w:tr w:rsidR="0059774A" w:rsidRPr="007734A5" w:rsidTr="00014939">
        <w:trPr>
          <w:trHeight w:val="219"/>
        </w:trPr>
        <w:tc>
          <w:tcPr>
            <w:cnfStyle w:val="001000000000" w:firstRow="0" w:lastRow="0" w:firstColumn="1" w:lastColumn="0" w:oddVBand="0" w:evenVBand="0" w:oddHBand="0" w:evenHBand="0" w:firstRowFirstColumn="0" w:firstRowLastColumn="0" w:lastRowFirstColumn="0" w:lastRowLastColumn="0"/>
            <w:tcW w:w="2197" w:type="dxa"/>
          </w:tcPr>
          <w:p w:rsidR="0059774A" w:rsidRPr="007734A5" w:rsidRDefault="0059774A" w:rsidP="00C25187">
            <w:pPr>
              <w:jc w:val="center"/>
              <w:rPr>
                <w:rFonts w:ascii="Cambria" w:eastAsia="Calibri" w:hAnsi="Cambria" w:cs="Times New Roman"/>
                <w:color w:val="auto"/>
                <w:sz w:val="18"/>
                <w:szCs w:val="20"/>
              </w:rPr>
            </w:pPr>
            <w:r>
              <w:rPr>
                <w:rFonts w:ascii="Cambria" w:eastAsia="Calibri" w:hAnsi="Cambria" w:cs="Times New Roman"/>
                <w:color w:val="auto"/>
                <w:sz w:val="18"/>
                <w:szCs w:val="20"/>
              </w:rPr>
              <w:t>Segregowane</w:t>
            </w:r>
          </w:p>
        </w:tc>
        <w:tc>
          <w:tcPr>
            <w:tcW w:w="1197" w:type="dxa"/>
            <w:vAlign w:val="bottom"/>
          </w:tcPr>
          <w:p w:rsidR="0059774A" w:rsidRPr="0059774A" w:rsidRDefault="0059774A" w:rsidP="0059774A">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27,99</w:t>
            </w:r>
          </w:p>
        </w:tc>
        <w:tc>
          <w:tcPr>
            <w:tcW w:w="1198" w:type="dxa"/>
            <w:vAlign w:val="bottom"/>
          </w:tcPr>
          <w:p w:rsidR="0059774A" w:rsidRPr="0059774A" w:rsidRDefault="0059774A" w:rsidP="0059774A">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61,09</w:t>
            </w:r>
          </w:p>
        </w:tc>
        <w:tc>
          <w:tcPr>
            <w:tcW w:w="1197" w:type="dxa"/>
            <w:vAlign w:val="bottom"/>
          </w:tcPr>
          <w:p w:rsidR="0059774A" w:rsidRPr="0059774A" w:rsidRDefault="0059774A" w:rsidP="0059774A">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43,93</w:t>
            </w:r>
          </w:p>
        </w:tc>
        <w:tc>
          <w:tcPr>
            <w:tcW w:w="1198" w:type="dxa"/>
            <w:vAlign w:val="bottom"/>
          </w:tcPr>
          <w:p w:rsidR="0059774A" w:rsidRPr="0059774A" w:rsidRDefault="0059774A" w:rsidP="0059774A">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40,94</w:t>
            </w:r>
          </w:p>
        </w:tc>
        <w:tc>
          <w:tcPr>
            <w:tcW w:w="1197" w:type="dxa"/>
            <w:vAlign w:val="bottom"/>
          </w:tcPr>
          <w:p w:rsidR="0059774A" w:rsidRPr="0059774A" w:rsidRDefault="0059774A" w:rsidP="0059774A">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20"/>
              </w:rPr>
            </w:pPr>
            <w:r w:rsidRPr="0059774A">
              <w:rPr>
                <w:rFonts w:ascii="Cambria" w:hAnsi="Cambria" w:cs="Calibri"/>
                <w:color w:val="auto"/>
                <w:sz w:val="18"/>
                <w:szCs w:val="20"/>
              </w:rPr>
              <w:t>46,37</w:t>
            </w:r>
          </w:p>
        </w:tc>
        <w:tc>
          <w:tcPr>
            <w:tcW w:w="1104" w:type="dxa"/>
            <w:vAlign w:val="center"/>
          </w:tcPr>
          <w:p w:rsidR="0059774A" w:rsidRPr="007734A5" w:rsidRDefault="0059774A" w:rsidP="00C2518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auto"/>
                <w:sz w:val="18"/>
                <w:szCs w:val="20"/>
              </w:rPr>
            </w:pPr>
            <w:r>
              <w:rPr>
                <w:rFonts w:ascii="Cambria" w:hAnsi="Cambria" w:cs="Calibri"/>
                <w:color w:val="auto"/>
                <w:sz w:val="18"/>
                <w:szCs w:val="20"/>
              </w:rPr>
              <w:t>50,94</w:t>
            </w:r>
          </w:p>
        </w:tc>
      </w:tr>
    </w:tbl>
    <w:p w:rsidR="00040D7B" w:rsidRPr="00634F3C" w:rsidRDefault="00C25187" w:rsidP="00634F3C">
      <w:pPr>
        <w:spacing w:before="120" w:after="120"/>
        <w:jc w:val="right"/>
        <w:rPr>
          <w:sz w:val="24"/>
        </w:rPr>
      </w:pPr>
      <w:r w:rsidRPr="00D161E0">
        <w:rPr>
          <w:rFonts w:ascii="Cambria" w:eastAsia="Calibri" w:hAnsi="Cambria" w:cs="Times New Roman"/>
          <w:i/>
          <w:sz w:val="20"/>
          <w:szCs w:val="20"/>
        </w:rPr>
        <w:t>Źródło: Główny Urząd Statystyczny</w:t>
      </w:r>
    </w:p>
    <w:p w:rsidR="00C6101A" w:rsidRDefault="00014939" w:rsidP="00014939">
      <w:pPr>
        <w:spacing w:after="120"/>
        <w:ind w:firstLine="360"/>
        <w:jc w:val="both"/>
        <w:rPr>
          <w:rFonts w:ascii="Cambria" w:eastAsia="Calibri" w:hAnsi="Cambria" w:cs="Times New Roman"/>
          <w:szCs w:val="20"/>
        </w:rPr>
      </w:pPr>
      <w:r>
        <w:rPr>
          <w:rFonts w:ascii="Cambria" w:eastAsia="Calibri" w:hAnsi="Cambria" w:cs="Times New Roman"/>
          <w:szCs w:val="20"/>
        </w:rPr>
        <w:t>Dane</w:t>
      </w:r>
      <w:r w:rsidR="00C6101A">
        <w:rPr>
          <w:rFonts w:ascii="Cambria" w:eastAsia="Calibri" w:hAnsi="Cambria" w:cs="Times New Roman"/>
          <w:szCs w:val="20"/>
        </w:rPr>
        <w:t xml:space="preserve"> przedstawiające m</w:t>
      </w:r>
      <w:r w:rsidR="00C6101A" w:rsidRPr="00C6101A">
        <w:rPr>
          <w:rFonts w:ascii="Cambria" w:eastAsia="Calibri" w:hAnsi="Cambria" w:cs="Times New Roman"/>
          <w:szCs w:val="20"/>
        </w:rPr>
        <w:t xml:space="preserve">asy pozostałości z sortowania, bioodpadów oraz odpadów selektywnych (opakowaniowych) odebrane od właścicieli nieruchomości z terenu Gminy Łąck </w:t>
      </w:r>
      <w:r>
        <w:rPr>
          <w:rFonts w:ascii="Cambria" w:eastAsia="Calibri" w:hAnsi="Cambria" w:cs="Times New Roman"/>
          <w:szCs w:val="20"/>
        </w:rPr>
        <w:br/>
      </w:r>
      <w:r w:rsidR="00C6101A" w:rsidRPr="00C6101A">
        <w:rPr>
          <w:rFonts w:ascii="Cambria" w:eastAsia="Calibri" w:hAnsi="Cambria" w:cs="Times New Roman"/>
          <w:szCs w:val="20"/>
        </w:rPr>
        <w:t>w okresie: styczeń 2020 r. – wrzesień 2020 r.</w:t>
      </w:r>
      <w:r w:rsidR="00C6101A">
        <w:rPr>
          <w:rFonts w:ascii="Cambria" w:eastAsia="Calibri" w:hAnsi="Cambria" w:cs="Times New Roman"/>
          <w:szCs w:val="20"/>
        </w:rPr>
        <w:t xml:space="preserve"> zostały</w:t>
      </w:r>
      <w:r w:rsidR="00D87BCC">
        <w:rPr>
          <w:rFonts w:ascii="Cambria" w:eastAsia="Calibri" w:hAnsi="Cambria" w:cs="Times New Roman"/>
          <w:szCs w:val="20"/>
        </w:rPr>
        <w:t xml:space="preserve">, a także </w:t>
      </w:r>
      <w:r w:rsidR="00C6101A">
        <w:rPr>
          <w:rFonts w:ascii="Cambria" w:eastAsia="Calibri" w:hAnsi="Cambria" w:cs="Times New Roman"/>
          <w:szCs w:val="20"/>
        </w:rPr>
        <w:t xml:space="preserve"> </w:t>
      </w:r>
      <w:r w:rsidR="00D87BCC">
        <w:rPr>
          <w:rFonts w:ascii="Cambria" w:eastAsia="Calibri" w:hAnsi="Cambria" w:cs="Times New Roman"/>
          <w:szCs w:val="20"/>
        </w:rPr>
        <w:t>m</w:t>
      </w:r>
      <w:r w:rsidR="00D87BCC" w:rsidRPr="00D87BCC">
        <w:rPr>
          <w:rFonts w:ascii="Cambria" w:eastAsia="Calibri" w:hAnsi="Cambria" w:cs="Times New Roman"/>
          <w:szCs w:val="20"/>
        </w:rPr>
        <w:t>asy odpadów komunalnych odebrane w 2020 r. w ramach tzw.: „mobilnej zbiórki”</w:t>
      </w:r>
      <w:r w:rsidR="00D87BCC">
        <w:rPr>
          <w:rFonts w:ascii="Cambria" w:eastAsia="Calibri" w:hAnsi="Cambria" w:cs="Times New Roman"/>
          <w:szCs w:val="20"/>
        </w:rPr>
        <w:t xml:space="preserve"> </w:t>
      </w:r>
      <w:r w:rsidR="00C6101A">
        <w:rPr>
          <w:rFonts w:ascii="Cambria" w:eastAsia="Calibri" w:hAnsi="Cambria" w:cs="Times New Roman"/>
          <w:szCs w:val="20"/>
        </w:rPr>
        <w:t>przedstawione w poniższ</w:t>
      </w:r>
      <w:r w:rsidR="00D87BCC">
        <w:rPr>
          <w:rFonts w:ascii="Cambria" w:eastAsia="Calibri" w:hAnsi="Cambria" w:cs="Times New Roman"/>
          <w:szCs w:val="20"/>
        </w:rPr>
        <w:t>ych tabelach</w:t>
      </w:r>
      <w:r w:rsidR="00C6101A">
        <w:rPr>
          <w:rFonts w:ascii="Cambria" w:eastAsia="Calibri" w:hAnsi="Cambria" w:cs="Times New Roman"/>
          <w:szCs w:val="20"/>
        </w:rPr>
        <w:t>.</w:t>
      </w:r>
    </w:p>
    <w:p w:rsidR="00CC025E" w:rsidRDefault="00CC025E" w:rsidP="00014939">
      <w:pPr>
        <w:spacing w:after="120"/>
        <w:ind w:firstLine="360"/>
        <w:jc w:val="both"/>
        <w:rPr>
          <w:rFonts w:ascii="Cambria" w:eastAsia="Calibri" w:hAnsi="Cambria" w:cs="Times New Roman"/>
          <w:szCs w:val="20"/>
        </w:rPr>
      </w:pPr>
    </w:p>
    <w:p w:rsidR="00CC025E" w:rsidRDefault="00CC025E" w:rsidP="00014939">
      <w:pPr>
        <w:spacing w:after="120"/>
        <w:ind w:firstLine="360"/>
        <w:jc w:val="both"/>
        <w:rPr>
          <w:rFonts w:ascii="Cambria" w:eastAsia="Calibri" w:hAnsi="Cambria" w:cs="Times New Roman"/>
          <w:szCs w:val="20"/>
        </w:rPr>
      </w:pPr>
    </w:p>
    <w:p w:rsidR="00C6101A" w:rsidRPr="00C6101A" w:rsidRDefault="00C6101A" w:rsidP="00430F33">
      <w:pPr>
        <w:pStyle w:val="Legenda"/>
        <w:spacing w:after="120"/>
        <w:jc w:val="both"/>
        <w:rPr>
          <w:rFonts w:ascii="Cambria" w:eastAsia="Calibri" w:hAnsi="Cambria" w:cs="Times New Roman"/>
          <w:color w:val="auto"/>
          <w:sz w:val="20"/>
          <w:szCs w:val="20"/>
        </w:rPr>
      </w:pPr>
      <w:bookmarkStart w:id="72" w:name="_Toc56755368"/>
      <w:r w:rsidRPr="00C6101A">
        <w:rPr>
          <w:rFonts w:ascii="Cambria" w:eastAsia="Calibri" w:hAnsi="Cambria" w:cs="Times New Roman"/>
          <w:color w:val="auto"/>
          <w:sz w:val="20"/>
          <w:szCs w:val="20"/>
        </w:rPr>
        <w:t xml:space="preserve">Tabela </w:t>
      </w:r>
      <w:r w:rsidRPr="00C6101A">
        <w:rPr>
          <w:rFonts w:ascii="Cambria" w:eastAsia="Calibri" w:hAnsi="Cambria" w:cs="Times New Roman"/>
          <w:color w:val="auto"/>
          <w:sz w:val="20"/>
          <w:szCs w:val="20"/>
        </w:rPr>
        <w:fldChar w:fldCharType="begin"/>
      </w:r>
      <w:r w:rsidRPr="00C6101A">
        <w:rPr>
          <w:rFonts w:ascii="Cambria" w:eastAsia="Calibri" w:hAnsi="Cambria" w:cs="Times New Roman"/>
          <w:color w:val="auto"/>
          <w:sz w:val="20"/>
          <w:szCs w:val="20"/>
        </w:rPr>
        <w:instrText xml:space="preserve"> SEQ Tabela \* ARABIC </w:instrText>
      </w:r>
      <w:r w:rsidRPr="00C6101A">
        <w:rPr>
          <w:rFonts w:ascii="Cambria" w:eastAsia="Calibri" w:hAnsi="Cambria" w:cs="Times New Roman"/>
          <w:color w:val="auto"/>
          <w:sz w:val="20"/>
          <w:szCs w:val="20"/>
        </w:rPr>
        <w:fldChar w:fldCharType="separate"/>
      </w:r>
      <w:r w:rsidR="00A965BD">
        <w:rPr>
          <w:rFonts w:ascii="Cambria" w:eastAsia="Calibri" w:hAnsi="Cambria" w:cs="Times New Roman"/>
          <w:noProof/>
          <w:color w:val="auto"/>
          <w:sz w:val="20"/>
          <w:szCs w:val="20"/>
        </w:rPr>
        <w:t>12</w:t>
      </w:r>
      <w:r w:rsidRPr="00C6101A">
        <w:rPr>
          <w:rFonts w:ascii="Cambria" w:eastAsia="Calibri" w:hAnsi="Cambria" w:cs="Times New Roman"/>
          <w:color w:val="auto"/>
          <w:sz w:val="20"/>
          <w:szCs w:val="20"/>
        </w:rPr>
        <w:fldChar w:fldCharType="end"/>
      </w:r>
      <w:r w:rsidRPr="00C6101A">
        <w:rPr>
          <w:rFonts w:ascii="Cambria" w:eastAsia="Calibri" w:hAnsi="Cambria" w:cs="Times New Roman"/>
          <w:color w:val="auto"/>
          <w:sz w:val="20"/>
          <w:szCs w:val="20"/>
        </w:rPr>
        <w:t xml:space="preserve"> Masy pozostałości z sortowania, bioodpadów oraz odpadów selektywnych (opakowaniowych) odebrane od właścicieli nieruchomości z terenu gminy Łąck</w:t>
      </w:r>
      <w:bookmarkEnd w:id="72"/>
    </w:p>
    <w:tbl>
      <w:tblPr>
        <w:tblStyle w:val="Jasnecieniowanieakcent1"/>
        <w:tblW w:w="9211" w:type="dxa"/>
        <w:tblLayout w:type="fixed"/>
        <w:tblLook w:val="04A0" w:firstRow="1" w:lastRow="0" w:firstColumn="1" w:lastColumn="0" w:noHBand="0" w:noVBand="1"/>
      </w:tblPr>
      <w:tblGrid>
        <w:gridCol w:w="1101"/>
        <w:gridCol w:w="1134"/>
        <w:gridCol w:w="24"/>
        <w:gridCol w:w="968"/>
        <w:gridCol w:w="191"/>
        <w:gridCol w:w="943"/>
        <w:gridCol w:w="215"/>
        <w:gridCol w:w="635"/>
        <w:gridCol w:w="851"/>
        <w:gridCol w:w="142"/>
        <w:gridCol w:w="689"/>
        <w:gridCol w:w="161"/>
        <w:gridCol w:w="992"/>
        <w:gridCol w:w="6"/>
        <w:gridCol w:w="1159"/>
      </w:tblGrid>
      <w:tr w:rsidR="00C6101A" w:rsidRPr="00C6101A" w:rsidTr="00D87BC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tcPr>
          <w:p w:rsidR="00C6101A" w:rsidRPr="00C6101A" w:rsidRDefault="00C6101A" w:rsidP="0099159D">
            <w:pPr>
              <w:spacing w:line="259" w:lineRule="auto"/>
              <w:jc w:val="center"/>
              <w:rPr>
                <w:rFonts w:ascii="Cambria" w:eastAsia="Verdana" w:hAnsi="Cambria" w:cs="Verdana"/>
                <w:color w:val="000000"/>
                <w:sz w:val="18"/>
                <w:lang w:eastAsia="pl-PL"/>
              </w:rPr>
            </w:pPr>
            <w:r w:rsidRPr="00C6101A">
              <w:rPr>
                <w:rFonts w:ascii="Cambria" w:eastAsia="Verdana" w:hAnsi="Cambria" w:cs="Verdana"/>
                <w:color w:val="000000"/>
                <w:sz w:val="18"/>
                <w:lang w:eastAsia="pl-PL"/>
              </w:rPr>
              <w:t>Miesiąc</w:t>
            </w:r>
          </w:p>
        </w:tc>
        <w:tc>
          <w:tcPr>
            <w:tcW w:w="1158" w:type="dxa"/>
            <w:gridSpan w:val="2"/>
          </w:tcPr>
          <w:p w:rsidR="00C6101A" w:rsidRPr="00C6101A" w:rsidRDefault="00C6101A" w:rsidP="00C6101A">
            <w:pPr>
              <w:spacing w:after="160" w:line="259" w:lineRule="auto"/>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p>
        </w:tc>
        <w:tc>
          <w:tcPr>
            <w:tcW w:w="1159" w:type="dxa"/>
            <w:gridSpan w:val="2"/>
          </w:tcPr>
          <w:p w:rsidR="00C6101A" w:rsidRPr="00C6101A" w:rsidRDefault="00C6101A" w:rsidP="00C6101A">
            <w:pPr>
              <w:spacing w:after="160" w:line="259" w:lineRule="auto"/>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p>
        </w:tc>
        <w:tc>
          <w:tcPr>
            <w:tcW w:w="1158" w:type="dxa"/>
            <w:gridSpan w:val="2"/>
          </w:tcPr>
          <w:p w:rsidR="00C6101A" w:rsidRPr="00C6101A" w:rsidRDefault="00C6101A" w:rsidP="00C6101A">
            <w:pPr>
              <w:spacing w:after="160" w:line="259" w:lineRule="auto"/>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p>
        </w:tc>
        <w:tc>
          <w:tcPr>
            <w:tcW w:w="1628" w:type="dxa"/>
            <w:gridSpan w:val="3"/>
          </w:tcPr>
          <w:p w:rsidR="00C6101A" w:rsidRPr="00C6101A" w:rsidRDefault="00D87BCC" w:rsidP="00D87BCC">
            <w:pPr>
              <w:spacing w:line="259" w:lineRule="auto"/>
              <w:ind w:left="46"/>
              <w:jc w:val="both"/>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Pr>
                <w:rFonts w:ascii="Cambria" w:eastAsia="Verdana" w:hAnsi="Cambria" w:cs="Verdana"/>
                <w:color w:val="000000"/>
                <w:sz w:val="18"/>
                <w:lang w:eastAsia="pl-PL"/>
              </w:rPr>
              <w:t>Rodzaj odpadu</w:t>
            </w:r>
          </w:p>
        </w:tc>
        <w:tc>
          <w:tcPr>
            <w:tcW w:w="689" w:type="dxa"/>
          </w:tcPr>
          <w:p w:rsidR="00C6101A" w:rsidRPr="00C6101A" w:rsidRDefault="00C6101A" w:rsidP="00C6101A">
            <w:pPr>
              <w:spacing w:after="160" w:line="259" w:lineRule="auto"/>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p>
        </w:tc>
        <w:tc>
          <w:tcPr>
            <w:tcW w:w="1159" w:type="dxa"/>
            <w:gridSpan w:val="3"/>
          </w:tcPr>
          <w:p w:rsidR="00C6101A" w:rsidRPr="00C6101A" w:rsidRDefault="00C6101A" w:rsidP="00C6101A">
            <w:pPr>
              <w:spacing w:after="160" w:line="259" w:lineRule="auto"/>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p>
        </w:tc>
        <w:tc>
          <w:tcPr>
            <w:tcW w:w="1159" w:type="dxa"/>
          </w:tcPr>
          <w:p w:rsidR="00C6101A" w:rsidRPr="00C6101A" w:rsidRDefault="00C6101A" w:rsidP="00C6101A">
            <w:pPr>
              <w:spacing w:after="160" w:line="259" w:lineRule="auto"/>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p>
        </w:tc>
      </w:tr>
      <w:tr w:rsidR="00C6101A" w:rsidRPr="00C6101A" w:rsidTr="00991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01" w:type="dxa"/>
            <w:vMerge/>
          </w:tcPr>
          <w:p w:rsidR="00C6101A" w:rsidRPr="00C6101A" w:rsidRDefault="00C6101A" w:rsidP="00C6101A">
            <w:pPr>
              <w:spacing w:after="160" w:line="259" w:lineRule="auto"/>
              <w:rPr>
                <w:rFonts w:ascii="Cambria" w:eastAsia="Verdana" w:hAnsi="Cambria" w:cs="Verdana"/>
                <w:color w:val="000000"/>
                <w:sz w:val="18"/>
                <w:lang w:eastAsia="pl-PL"/>
              </w:rPr>
            </w:pPr>
          </w:p>
        </w:tc>
        <w:tc>
          <w:tcPr>
            <w:tcW w:w="1134" w:type="dxa"/>
            <w:vAlign w:val="center"/>
          </w:tcPr>
          <w:p w:rsidR="00C6101A" w:rsidRPr="0099159D" w:rsidRDefault="00C6101A" w:rsidP="00C6101A">
            <w:pPr>
              <w:spacing w:line="259" w:lineRule="auto"/>
              <w:ind w:left="14"/>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Niesegregowane (zmieszane) odpady komunalne</w:t>
            </w:r>
          </w:p>
        </w:tc>
        <w:tc>
          <w:tcPr>
            <w:tcW w:w="992" w:type="dxa"/>
            <w:gridSpan w:val="2"/>
            <w:vAlign w:val="center"/>
          </w:tcPr>
          <w:p w:rsidR="00C6101A" w:rsidRPr="0099159D" w:rsidRDefault="00C6101A" w:rsidP="00C6101A">
            <w:pPr>
              <w:spacing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Odpady ulegające biodegradacji</w:t>
            </w:r>
          </w:p>
        </w:tc>
        <w:tc>
          <w:tcPr>
            <w:tcW w:w="1134" w:type="dxa"/>
            <w:gridSpan w:val="2"/>
            <w:vAlign w:val="center"/>
          </w:tcPr>
          <w:p w:rsidR="00C6101A" w:rsidRPr="0099159D" w:rsidRDefault="00C6101A" w:rsidP="00C6101A">
            <w:pPr>
              <w:spacing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Tworzywa sztuczne</w:t>
            </w:r>
          </w:p>
        </w:tc>
        <w:tc>
          <w:tcPr>
            <w:tcW w:w="850" w:type="dxa"/>
            <w:gridSpan w:val="2"/>
            <w:vAlign w:val="center"/>
          </w:tcPr>
          <w:p w:rsidR="00C6101A" w:rsidRPr="0099159D" w:rsidRDefault="0099159D" w:rsidP="00C6101A">
            <w:pPr>
              <w:spacing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Szkło</w:t>
            </w:r>
          </w:p>
        </w:tc>
        <w:tc>
          <w:tcPr>
            <w:tcW w:w="851" w:type="dxa"/>
            <w:vAlign w:val="center"/>
          </w:tcPr>
          <w:p w:rsidR="00C6101A" w:rsidRPr="0099159D" w:rsidRDefault="0099159D" w:rsidP="00C6101A">
            <w:pPr>
              <w:spacing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Papier i tektura</w:t>
            </w:r>
          </w:p>
        </w:tc>
        <w:tc>
          <w:tcPr>
            <w:tcW w:w="992" w:type="dxa"/>
            <w:gridSpan w:val="3"/>
            <w:vAlign w:val="center"/>
          </w:tcPr>
          <w:p w:rsidR="00C6101A" w:rsidRPr="0099159D" w:rsidRDefault="0099159D" w:rsidP="00C6101A">
            <w:pPr>
              <w:spacing w:line="259" w:lineRule="auto"/>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Opakowania z papieru i tektury</w:t>
            </w:r>
          </w:p>
        </w:tc>
        <w:tc>
          <w:tcPr>
            <w:tcW w:w="992" w:type="dxa"/>
            <w:vAlign w:val="center"/>
          </w:tcPr>
          <w:p w:rsidR="00C6101A" w:rsidRPr="0099159D" w:rsidRDefault="0099159D" w:rsidP="00C6101A">
            <w:pPr>
              <w:spacing w:line="259" w:lineRule="auto"/>
              <w:ind w:left="41"/>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Opakowania ze szkła</w:t>
            </w:r>
          </w:p>
        </w:tc>
        <w:tc>
          <w:tcPr>
            <w:tcW w:w="1165" w:type="dxa"/>
            <w:gridSpan w:val="2"/>
            <w:vAlign w:val="center"/>
          </w:tcPr>
          <w:p w:rsidR="00C6101A" w:rsidRPr="0099159D" w:rsidRDefault="0099159D" w:rsidP="00C6101A">
            <w:pPr>
              <w:spacing w:line="259" w:lineRule="auto"/>
              <w:ind w:left="29"/>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6"/>
                <w:lang w:eastAsia="pl-PL"/>
              </w:rPr>
            </w:pPr>
            <w:r w:rsidRPr="0099159D">
              <w:rPr>
                <w:rFonts w:ascii="Cambria" w:eastAsia="Verdana" w:hAnsi="Cambria" w:cs="Verdana"/>
                <w:b/>
                <w:color w:val="000000"/>
                <w:sz w:val="16"/>
                <w:lang w:eastAsia="pl-PL"/>
              </w:rPr>
              <w:t>Zmieszane odpady opakowaniowe</w:t>
            </w:r>
          </w:p>
        </w:tc>
      </w:tr>
      <w:tr w:rsidR="00C6101A" w:rsidRPr="00C6101A" w:rsidTr="0099159D">
        <w:trPr>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5"/>
              <w:rPr>
                <w:rFonts w:ascii="Cambria" w:eastAsia="Verdana" w:hAnsi="Cambria" w:cs="Verdana"/>
                <w:color w:val="000000"/>
                <w:sz w:val="18"/>
                <w:lang w:eastAsia="pl-PL"/>
              </w:rPr>
            </w:pPr>
            <w:r w:rsidRPr="00C6101A">
              <w:rPr>
                <w:rFonts w:ascii="Cambria" w:eastAsia="Verdana" w:hAnsi="Cambria" w:cs="Verdana"/>
                <w:color w:val="000000"/>
                <w:sz w:val="18"/>
                <w:lang w:eastAsia="pl-PL"/>
              </w:rPr>
              <w:t xml:space="preserve">Styczeń </w:t>
            </w:r>
          </w:p>
        </w:tc>
        <w:tc>
          <w:tcPr>
            <w:tcW w:w="1134" w:type="dxa"/>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84,86</w:t>
            </w:r>
          </w:p>
        </w:tc>
        <w:tc>
          <w:tcPr>
            <w:tcW w:w="992" w:type="dxa"/>
            <w:gridSpan w:val="2"/>
            <w:vAlign w:val="center"/>
          </w:tcPr>
          <w:p w:rsidR="00C6101A" w:rsidRPr="00C6101A" w:rsidRDefault="00C6101A" w:rsidP="00C6101A">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1,90</w:t>
            </w:r>
          </w:p>
        </w:tc>
        <w:tc>
          <w:tcPr>
            <w:tcW w:w="1134"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13,48</w:t>
            </w:r>
          </w:p>
        </w:tc>
        <w:tc>
          <w:tcPr>
            <w:tcW w:w="850"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10,30</w:t>
            </w:r>
          </w:p>
        </w:tc>
        <w:tc>
          <w:tcPr>
            <w:tcW w:w="851"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0,80</w:t>
            </w:r>
          </w:p>
        </w:tc>
        <w:tc>
          <w:tcPr>
            <w:tcW w:w="992" w:type="dxa"/>
            <w:gridSpan w:val="3"/>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0,16</w:t>
            </w:r>
          </w:p>
        </w:tc>
        <w:tc>
          <w:tcPr>
            <w:tcW w:w="992"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3,11</w:t>
            </w:r>
          </w:p>
        </w:tc>
        <w:tc>
          <w:tcPr>
            <w:tcW w:w="1165" w:type="dxa"/>
            <w:gridSpan w:val="2"/>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0,12</w:t>
            </w:r>
          </w:p>
        </w:tc>
      </w:tr>
      <w:tr w:rsidR="00C6101A" w:rsidRPr="00C6101A" w:rsidTr="00991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59"/>
              <w:rPr>
                <w:rFonts w:ascii="Cambria" w:eastAsia="Verdana" w:hAnsi="Cambria" w:cs="Verdana"/>
                <w:color w:val="000000"/>
                <w:sz w:val="18"/>
                <w:lang w:eastAsia="pl-PL"/>
              </w:rPr>
            </w:pPr>
            <w:r w:rsidRPr="00C6101A">
              <w:rPr>
                <w:rFonts w:ascii="Cambria" w:eastAsia="Verdana" w:hAnsi="Cambria" w:cs="Verdana"/>
                <w:color w:val="000000"/>
                <w:sz w:val="18"/>
                <w:lang w:eastAsia="pl-PL"/>
              </w:rPr>
              <w:t xml:space="preserve">Luty </w:t>
            </w:r>
          </w:p>
        </w:tc>
        <w:tc>
          <w:tcPr>
            <w:tcW w:w="1134" w:type="dxa"/>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56,34</w:t>
            </w:r>
          </w:p>
        </w:tc>
        <w:tc>
          <w:tcPr>
            <w:tcW w:w="992" w:type="dxa"/>
            <w:gridSpan w:val="2"/>
            <w:vAlign w:val="center"/>
          </w:tcPr>
          <w:p w:rsidR="00C6101A" w:rsidRPr="00C6101A" w:rsidRDefault="00C6101A" w:rsidP="00C6101A">
            <w:pPr>
              <w:spacing w:line="259" w:lineRule="auto"/>
              <w:ind w:right="64"/>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1,26</w:t>
            </w:r>
          </w:p>
        </w:tc>
        <w:tc>
          <w:tcPr>
            <w:tcW w:w="1134"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8,46</w:t>
            </w:r>
          </w:p>
        </w:tc>
        <w:tc>
          <w:tcPr>
            <w:tcW w:w="850"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3,06</w:t>
            </w:r>
          </w:p>
        </w:tc>
        <w:tc>
          <w:tcPr>
            <w:tcW w:w="851"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1,22</w:t>
            </w:r>
          </w:p>
        </w:tc>
        <w:tc>
          <w:tcPr>
            <w:tcW w:w="992" w:type="dxa"/>
            <w:gridSpan w:val="3"/>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5,16</w:t>
            </w:r>
          </w:p>
        </w:tc>
        <w:tc>
          <w:tcPr>
            <w:tcW w:w="1165" w:type="dxa"/>
            <w:gridSpan w:val="2"/>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r>
      <w:tr w:rsidR="00C6101A" w:rsidRPr="00C6101A" w:rsidTr="0099159D">
        <w:trPr>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Marzec </w:t>
            </w:r>
          </w:p>
        </w:tc>
        <w:tc>
          <w:tcPr>
            <w:tcW w:w="1134" w:type="dxa"/>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59,20</w:t>
            </w:r>
          </w:p>
        </w:tc>
        <w:tc>
          <w:tcPr>
            <w:tcW w:w="992" w:type="dxa"/>
            <w:gridSpan w:val="2"/>
            <w:vAlign w:val="center"/>
          </w:tcPr>
          <w:p w:rsidR="00C6101A" w:rsidRPr="00C6101A" w:rsidRDefault="00C6101A" w:rsidP="00C6101A">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5,34</w:t>
            </w:r>
          </w:p>
        </w:tc>
        <w:tc>
          <w:tcPr>
            <w:tcW w:w="1134"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9,78</w:t>
            </w:r>
          </w:p>
        </w:tc>
        <w:tc>
          <w:tcPr>
            <w:tcW w:w="850"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851"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1,80</w:t>
            </w:r>
          </w:p>
        </w:tc>
        <w:tc>
          <w:tcPr>
            <w:tcW w:w="992" w:type="dxa"/>
            <w:gridSpan w:val="3"/>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0,05</w:t>
            </w:r>
          </w:p>
        </w:tc>
        <w:tc>
          <w:tcPr>
            <w:tcW w:w="992"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8,60</w:t>
            </w:r>
          </w:p>
        </w:tc>
        <w:tc>
          <w:tcPr>
            <w:tcW w:w="1165" w:type="dxa"/>
            <w:gridSpan w:val="2"/>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r>
      <w:tr w:rsidR="00C6101A" w:rsidRPr="00C6101A" w:rsidTr="00991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Kwiecień </w:t>
            </w:r>
          </w:p>
        </w:tc>
        <w:tc>
          <w:tcPr>
            <w:tcW w:w="1134" w:type="dxa"/>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88,46</w:t>
            </w:r>
          </w:p>
        </w:tc>
        <w:tc>
          <w:tcPr>
            <w:tcW w:w="992" w:type="dxa"/>
            <w:gridSpan w:val="2"/>
            <w:vAlign w:val="center"/>
          </w:tcPr>
          <w:p w:rsidR="00C6101A" w:rsidRPr="00C6101A" w:rsidRDefault="00C6101A" w:rsidP="00C6101A">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23,48</w:t>
            </w:r>
          </w:p>
        </w:tc>
        <w:tc>
          <w:tcPr>
            <w:tcW w:w="1134"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15,76</w:t>
            </w:r>
          </w:p>
        </w:tc>
        <w:tc>
          <w:tcPr>
            <w:tcW w:w="850"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8,99</w:t>
            </w:r>
          </w:p>
        </w:tc>
        <w:tc>
          <w:tcPr>
            <w:tcW w:w="851"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2,44</w:t>
            </w:r>
          </w:p>
        </w:tc>
        <w:tc>
          <w:tcPr>
            <w:tcW w:w="992" w:type="dxa"/>
            <w:gridSpan w:val="3"/>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4,36</w:t>
            </w:r>
          </w:p>
        </w:tc>
        <w:tc>
          <w:tcPr>
            <w:tcW w:w="1165" w:type="dxa"/>
            <w:gridSpan w:val="2"/>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r>
      <w:tr w:rsidR="00C6101A" w:rsidRPr="00C6101A" w:rsidTr="0099159D">
        <w:trPr>
          <w:trHeight w:val="263"/>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Maj </w:t>
            </w:r>
          </w:p>
        </w:tc>
        <w:tc>
          <w:tcPr>
            <w:tcW w:w="1134" w:type="dxa"/>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74,38</w:t>
            </w:r>
          </w:p>
        </w:tc>
        <w:tc>
          <w:tcPr>
            <w:tcW w:w="992" w:type="dxa"/>
            <w:gridSpan w:val="2"/>
            <w:vAlign w:val="center"/>
          </w:tcPr>
          <w:p w:rsidR="00C6101A" w:rsidRPr="00C6101A" w:rsidRDefault="00C6101A" w:rsidP="00C6101A">
            <w:pPr>
              <w:spacing w:line="259" w:lineRule="auto"/>
              <w:ind w:right="66"/>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24,74</w:t>
            </w:r>
          </w:p>
        </w:tc>
        <w:tc>
          <w:tcPr>
            <w:tcW w:w="1134"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13,82</w:t>
            </w:r>
          </w:p>
        </w:tc>
        <w:tc>
          <w:tcPr>
            <w:tcW w:w="850"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8,62</w:t>
            </w:r>
          </w:p>
        </w:tc>
        <w:tc>
          <w:tcPr>
            <w:tcW w:w="851"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3,02</w:t>
            </w:r>
          </w:p>
        </w:tc>
        <w:tc>
          <w:tcPr>
            <w:tcW w:w="992" w:type="dxa"/>
            <w:gridSpan w:val="3"/>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3,92</w:t>
            </w:r>
          </w:p>
        </w:tc>
        <w:tc>
          <w:tcPr>
            <w:tcW w:w="1165" w:type="dxa"/>
            <w:gridSpan w:val="2"/>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r>
      <w:tr w:rsidR="00C6101A" w:rsidRPr="00C6101A" w:rsidTr="0099159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Czerwiec </w:t>
            </w:r>
          </w:p>
        </w:tc>
        <w:tc>
          <w:tcPr>
            <w:tcW w:w="1134" w:type="dxa"/>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81,49</w:t>
            </w:r>
          </w:p>
        </w:tc>
        <w:tc>
          <w:tcPr>
            <w:tcW w:w="992" w:type="dxa"/>
            <w:gridSpan w:val="2"/>
            <w:vAlign w:val="center"/>
          </w:tcPr>
          <w:p w:rsidR="00C6101A" w:rsidRPr="00C6101A" w:rsidRDefault="00C6101A" w:rsidP="00C6101A">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27,42</w:t>
            </w:r>
          </w:p>
        </w:tc>
        <w:tc>
          <w:tcPr>
            <w:tcW w:w="1134"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15,76</w:t>
            </w:r>
          </w:p>
        </w:tc>
        <w:tc>
          <w:tcPr>
            <w:tcW w:w="850"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12,14</w:t>
            </w:r>
          </w:p>
        </w:tc>
        <w:tc>
          <w:tcPr>
            <w:tcW w:w="851"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1,96</w:t>
            </w:r>
          </w:p>
        </w:tc>
        <w:tc>
          <w:tcPr>
            <w:tcW w:w="992" w:type="dxa"/>
            <w:gridSpan w:val="3"/>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1165" w:type="dxa"/>
            <w:gridSpan w:val="2"/>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2,20</w:t>
            </w:r>
          </w:p>
        </w:tc>
      </w:tr>
      <w:tr w:rsidR="00C6101A" w:rsidRPr="00C6101A" w:rsidTr="0099159D">
        <w:trPr>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Lipiec </w:t>
            </w:r>
          </w:p>
        </w:tc>
        <w:tc>
          <w:tcPr>
            <w:tcW w:w="1134" w:type="dxa"/>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99,66</w:t>
            </w:r>
          </w:p>
        </w:tc>
        <w:tc>
          <w:tcPr>
            <w:tcW w:w="992" w:type="dxa"/>
            <w:gridSpan w:val="2"/>
            <w:vAlign w:val="center"/>
          </w:tcPr>
          <w:p w:rsidR="00C6101A" w:rsidRPr="00C6101A" w:rsidRDefault="00C6101A" w:rsidP="00C6101A">
            <w:pPr>
              <w:spacing w:line="259" w:lineRule="auto"/>
              <w:ind w:right="66"/>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34,44</w:t>
            </w:r>
          </w:p>
        </w:tc>
        <w:tc>
          <w:tcPr>
            <w:tcW w:w="1134"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16,62</w:t>
            </w:r>
          </w:p>
        </w:tc>
        <w:tc>
          <w:tcPr>
            <w:tcW w:w="850"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3,00</w:t>
            </w:r>
          </w:p>
        </w:tc>
        <w:tc>
          <w:tcPr>
            <w:tcW w:w="851"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0,21</w:t>
            </w:r>
          </w:p>
        </w:tc>
        <w:tc>
          <w:tcPr>
            <w:tcW w:w="992" w:type="dxa"/>
            <w:gridSpan w:val="3"/>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1165" w:type="dxa"/>
            <w:gridSpan w:val="2"/>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14,28</w:t>
            </w:r>
          </w:p>
        </w:tc>
      </w:tr>
      <w:tr w:rsidR="00C6101A" w:rsidRPr="00C6101A" w:rsidTr="00991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Sierpień </w:t>
            </w:r>
          </w:p>
        </w:tc>
        <w:tc>
          <w:tcPr>
            <w:tcW w:w="1134" w:type="dxa"/>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93,36</w:t>
            </w:r>
          </w:p>
        </w:tc>
        <w:tc>
          <w:tcPr>
            <w:tcW w:w="992" w:type="dxa"/>
            <w:gridSpan w:val="2"/>
            <w:vAlign w:val="center"/>
          </w:tcPr>
          <w:p w:rsidR="00C6101A" w:rsidRPr="00C6101A" w:rsidRDefault="00C6101A" w:rsidP="00C6101A">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28,12</w:t>
            </w:r>
          </w:p>
        </w:tc>
        <w:tc>
          <w:tcPr>
            <w:tcW w:w="1134"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15,94</w:t>
            </w:r>
          </w:p>
        </w:tc>
        <w:tc>
          <w:tcPr>
            <w:tcW w:w="850"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851"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4,26</w:t>
            </w:r>
          </w:p>
        </w:tc>
        <w:tc>
          <w:tcPr>
            <w:tcW w:w="992" w:type="dxa"/>
            <w:gridSpan w:val="3"/>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1165" w:type="dxa"/>
            <w:gridSpan w:val="2"/>
            <w:vAlign w:val="center"/>
          </w:tcPr>
          <w:p w:rsidR="00C6101A" w:rsidRPr="00C6101A" w:rsidRDefault="00C6101A" w:rsidP="00C6101A">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14,80</w:t>
            </w:r>
          </w:p>
        </w:tc>
      </w:tr>
      <w:tr w:rsidR="00C6101A" w:rsidRPr="00C6101A" w:rsidTr="0099159D">
        <w:trPr>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C6101A">
            <w:pPr>
              <w:spacing w:line="259" w:lineRule="auto"/>
              <w:ind w:right="68"/>
              <w:rPr>
                <w:rFonts w:ascii="Cambria" w:eastAsia="Verdana" w:hAnsi="Cambria" w:cs="Verdana"/>
                <w:b w:val="0"/>
                <w:bCs w:val="0"/>
                <w:color w:val="000000"/>
                <w:sz w:val="18"/>
                <w:lang w:eastAsia="pl-PL"/>
              </w:rPr>
            </w:pPr>
            <w:r w:rsidRPr="00C6101A">
              <w:rPr>
                <w:rFonts w:ascii="Cambria" w:eastAsia="Verdana" w:hAnsi="Cambria" w:cs="Verdana"/>
                <w:color w:val="000000"/>
                <w:sz w:val="18"/>
                <w:lang w:eastAsia="pl-PL"/>
              </w:rPr>
              <w:t xml:space="preserve">Wrzesień </w:t>
            </w:r>
          </w:p>
        </w:tc>
        <w:tc>
          <w:tcPr>
            <w:tcW w:w="1134" w:type="dxa"/>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78,06</w:t>
            </w:r>
          </w:p>
        </w:tc>
        <w:tc>
          <w:tcPr>
            <w:tcW w:w="992" w:type="dxa"/>
            <w:gridSpan w:val="2"/>
            <w:vAlign w:val="center"/>
          </w:tcPr>
          <w:p w:rsidR="00C6101A" w:rsidRPr="00C6101A" w:rsidRDefault="00C6101A" w:rsidP="00C6101A">
            <w:pPr>
              <w:spacing w:line="259" w:lineRule="auto"/>
              <w:ind w:right="66"/>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31,12</w:t>
            </w:r>
          </w:p>
        </w:tc>
        <w:tc>
          <w:tcPr>
            <w:tcW w:w="1134"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19,38</w:t>
            </w:r>
          </w:p>
        </w:tc>
        <w:tc>
          <w:tcPr>
            <w:tcW w:w="850" w:type="dxa"/>
            <w:gridSpan w:val="2"/>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851"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5,00</w:t>
            </w:r>
          </w:p>
        </w:tc>
        <w:tc>
          <w:tcPr>
            <w:tcW w:w="992" w:type="dxa"/>
            <w:gridSpan w:val="3"/>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992" w:type="dxa"/>
            <w:vAlign w:val="center"/>
          </w:tcPr>
          <w:p w:rsidR="00C6101A" w:rsidRPr="00C6101A" w:rsidRDefault="00C6101A" w:rsidP="00C6101A">
            <w:pPr>
              <w:spacing w:line="259" w:lineRule="auto"/>
              <w:ind w:right="6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0,00</w:t>
            </w:r>
          </w:p>
        </w:tc>
        <w:tc>
          <w:tcPr>
            <w:tcW w:w="1165" w:type="dxa"/>
            <w:gridSpan w:val="2"/>
            <w:vAlign w:val="center"/>
          </w:tcPr>
          <w:p w:rsidR="00C6101A" w:rsidRPr="00C6101A" w:rsidRDefault="00C6101A" w:rsidP="00C6101A">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color w:val="000000"/>
                <w:sz w:val="18"/>
                <w:lang w:eastAsia="pl-PL"/>
              </w:rPr>
              <w:t>16,66</w:t>
            </w:r>
          </w:p>
        </w:tc>
      </w:tr>
      <w:tr w:rsidR="00C6101A" w:rsidRPr="00C6101A" w:rsidTr="009915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01" w:type="dxa"/>
          </w:tcPr>
          <w:p w:rsidR="00C6101A" w:rsidRPr="00C6101A" w:rsidRDefault="00C6101A" w:rsidP="0099159D">
            <w:pPr>
              <w:spacing w:line="259" w:lineRule="auto"/>
              <w:ind w:right="65"/>
              <w:rPr>
                <w:rFonts w:ascii="Cambria" w:eastAsia="Verdana" w:hAnsi="Cambria" w:cs="Verdana"/>
                <w:color w:val="000000"/>
                <w:sz w:val="18"/>
                <w:lang w:eastAsia="pl-PL"/>
              </w:rPr>
            </w:pPr>
            <w:r w:rsidRPr="00C6101A">
              <w:rPr>
                <w:rFonts w:ascii="Cambria" w:eastAsia="Verdana" w:hAnsi="Cambria" w:cs="Verdana"/>
                <w:color w:val="000000"/>
                <w:sz w:val="18"/>
                <w:lang w:eastAsia="pl-PL"/>
              </w:rPr>
              <w:t xml:space="preserve">SUMA [Mg] </w:t>
            </w:r>
          </w:p>
        </w:tc>
        <w:tc>
          <w:tcPr>
            <w:tcW w:w="1134" w:type="dxa"/>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715,81</w:t>
            </w:r>
          </w:p>
        </w:tc>
        <w:tc>
          <w:tcPr>
            <w:tcW w:w="992" w:type="dxa"/>
            <w:gridSpan w:val="2"/>
            <w:vAlign w:val="center"/>
          </w:tcPr>
          <w:p w:rsidR="00C6101A" w:rsidRPr="00C6101A" w:rsidRDefault="00C6101A" w:rsidP="00C6101A">
            <w:pPr>
              <w:spacing w:line="259" w:lineRule="auto"/>
              <w:ind w:left="91"/>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177,82</w:t>
            </w:r>
          </w:p>
        </w:tc>
        <w:tc>
          <w:tcPr>
            <w:tcW w:w="1134" w:type="dxa"/>
            <w:gridSpan w:val="2"/>
            <w:vAlign w:val="center"/>
          </w:tcPr>
          <w:p w:rsidR="00C6101A" w:rsidRPr="00C6101A" w:rsidRDefault="00C6101A" w:rsidP="00C6101A">
            <w:pPr>
              <w:spacing w:line="259" w:lineRule="auto"/>
              <w:ind w:left="91"/>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129,00</w:t>
            </w:r>
          </w:p>
        </w:tc>
        <w:tc>
          <w:tcPr>
            <w:tcW w:w="850" w:type="dxa"/>
            <w:gridSpan w:val="2"/>
            <w:vAlign w:val="center"/>
          </w:tcPr>
          <w:p w:rsidR="00C6101A" w:rsidRPr="00C6101A" w:rsidRDefault="00C6101A" w:rsidP="00C6101A">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46,11</w:t>
            </w:r>
          </w:p>
        </w:tc>
        <w:tc>
          <w:tcPr>
            <w:tcW w:w="851" w:type="dxa"/>
            <w:vAlign w:val="center"/>
          </w:tcPr>
          <w:p w:rsidR="00C6101A" w:rsidRPr="00C6101A" w:rsidRDefault="00C6101A" w:rsidP="00C6101A">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20,71</w:t>
            </w:r>
          </w:p>
        </w:tc>
        <w:tc>
          <w:tcPr>
            <w:tcW w:w="992" w:type="dxa"/>
            <w:gridSpan w:val="3"/>
            <w:vAlign w:val="center"/>
          </w:tcPr>
          <w:p w:rsidR="00C6101A" w:rsidRPr="00C6101A" w:rsidRDefault="00C6101A" w:rsidP="00C6101A">
            <w:pPr>
              <w:spacing w:line="259" w:lineRule="auto"/>
              <w:ind w:right="64"/>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0,21</w:t>
            </w:r>
          </w:p>
        </w:tc>
        <w:tc>
          <w:tcPr>
            <w:tcW w:w="992" w:type="dxa"/>
            <w:vAlign w:val="center"/>
          </w:tcPr>
          <w:p w:rsidR="00C6101A" w:rsidRPr="00C6101A" w:rsidRDefault="00C6101A" w:rsidP="00C6101A">
            <w:pPr>
              <w:spacing w:line="259" w:lineRule="auto"/>
              <w:ind w:right="65"/>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25,15</w:t>
            </w:r>
          </w:p>
        </w:tc>
        <w:tc>
          <w:tcPr>
            <w:tcW w:w="1165" w:type="dxa"/>
            <w:gridSpan w:val="2"/>
            <w:vAlign w:val="center"/>
          </w:tcPr>
          <w:p w:rsidR="00C6101A" w:rsidRPr="00C6101A" w:rsidRDefault="00C6101A" w:rsidP="00C6101A">
            <w:pPr>
              <w:spacing w:line="259" w:lineRule="auto"/>
              <w:ind w:right="63"/>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C6101A">
              <w:rPr>
                <w:rFonts w:ascii="Cambria" w:eastAsia="Verdana" w:hAnsi="Cambria" w:cs="Verdana"/>
                <w:b/>
                <w:color w:val="000000"/>
                <w:sz w:val="18"/>
                <w:lang w:eastAsia="pl-PL"/>
              </w:rPr>
              <w:t>48,06</w:t>
            </w:r>
          </w:p>
        </w:tc>
      </w:tr>
    </w:tbl>
    <w:p w:rsidR="00C6101A" w:rsidRPr="0099159D" w:rsidRDefault="0099159D" w:rsidP="0099159D">
      <w:pPr>
        <w:spacing w:before="120"/>
        <w:jc w:val="right"/>
        <w:rPr>
          <w:rFonts w:ascii="Cambria" w:hAnsi="Cambria"/>
          <w:i/>
          <w:sz w:val="20"/>
        </w:rPr>
      </w:pPr>
      <w:r w:rsidRPr="0099159D">
        <w:rPr>
          <w:rFonts w:ascii="Cambria" w:hAnsi="Cambria"/>
          <w:i/>
          <w:sz w:val="20"/>
        </w:rPr>
        <w:t>Źródło: Dane Urzędu Gminy</w:t>
      </w:r>
    </w:p>
    <w:p w:rsidR="0099159D" w:rsidRDefault="0099159D" w:rsidP="00430F33">
      <w:pPr>
        <w:pStyle w:val="Legenda"/>
        <w:spacing w:after="120"/>
        <w:jc w:val="both"/>
        <w:rPr>
          <w:rFonts w:ascii="Cambria" w:eastAsia="Calibri" w:hAnsi="Cambria" w:cs="Times New Roman"/>
          <w:color w:val="auto"/>
          <w:sz w:val="20"/>
          <w:szCs w:val="20"/>
        </w:rPr>
      </w:pPr>
      <w:bookmarkStart w:id="73" w:name="_Toc56755369"/>
      <w:r w:rsidRPr="0099159D">
        <w:rPr>
          <w:rFonts w:ascii="Cambria" w:eastAsia="Calibri" w:hAnsi="Cambria" w:cs="Times New Roman"/>
          <w:color w:val="auto"/>
          <w:sz w:val="20"/>
          <w:szCs w:val="20"/>
        </w:rPr>
        <w:t xml:space="preserve">Tabela </w:t>
      </w:r>
      <w:r w:rsidRPr="0099159D">
        <w:rPr>
          <w:rFonts w:ascii="Cambria" w:eastAsia="Calibri" w:hAnsi="Cambria" w:cs="Times New Roman"/>
          <w:color w:val="auto"/>
          <w:sz w:val="20"/>
          <w:szCs w:val="20"/>
        </w:rPr>
        <w:fldChar w:fldCharType="begin"/>
      </w:r>
      <w:r w:rsidRPr="0099159D">
        <w:rPr>
          <w:rFonts w:ascii="Cambria" w:eastAsia="Calibri" w:hAnsi="Cambria" w:cs="Times New Roman"/>
          <w:color w:val="auto"/>
          <w:sz w:val="20"/>
          <w:szCs w:val="20"/>
        </w:rPr>
        <w:instrText xml:space="preserve"> SEQ Tabela \* ARABIC </w:instrText>
      </w:r>
      <w:r w:rsidRPr="0099159D">
        <w:rPr>
          <w:rFonts w:ascii="Cambria" w:eastAsia="Calibri" w:hAnsi="Cambria" w:cs="Times New Roman"/>
          <w:color w:val="auto"/>
          <w:sz w:val="20"/>
          <w:szCs w:val="20"/>
        </w:rPr>
        <w:fldChar w:fldCharType="separate"/>
      </w:r>
      <w:r w:rsidR="00A965BD">
        <w:rPr>
          <w:rFonts w:ascii="Cambria" w:eastAsia="Calibri" w:hAnsi="Cambria" w:cs="Times New Roman"/>
          <w:noProof/>
          <w:color w:val="auto"/>
          <w:sz w:val="20"/>
          <w:szCs w:val="20"/>
        </w:rPr>
        <w:t>13</w:t>
      </w:r>
      <w:r w:rsidRPr="0099159D">
        <w:rPr>
          <w:rFonts w:ascii="Cambria" w:eastAsia="Calibri" w:hAnsi="Cambria" w:cs="Times New Roman"/>
          <w:color w:val="auto"/>
          <w:sz w:val="20"/>
          <w:szCs w:val="20"/>
        </w:rPr>
        <w:fldChar w:fldCharType="end"/>
      </w:r>
      <w:r w:rsidRPr="0099159D">
        <w:rPr>
          <w:rFonts w:ascii="Cambria" w:eastAsia="Calibri" w:hAnsi="Cambria" w:cs="Times New Roman"/>
          <w:color w:val="auto"/>
          <w:sz w:val="20"/>
          <w:szCs w:val="20"/>
        </w:rPr>
        <w:t xml:space="preserve"> Masy odpadów komunalnych odebrane w 2020 r. w ramach tzw.: „mobilnej zbiórki</w:t>
      </w:r>
      <w:r w:rsidR="00D87BCC">
        <w:rPr>
          <w:rFonts w:ascii="Cambria" w:eastAsia="Calibri" w:hAnsi="Cambria" w:cs="Times New Roman"/>
          <w:color w:val="auto"/>
          <w:sz w:val="20"/>
          <w:szCs w:val="20"/>
        </w:rPr>
        <w:t>”</w:t>
      </w:r>
      <w:bookmarkEnd w:id="73"/>
    </w:p>
    <w:tbl>
      <w:tblPr>
        <w:tblStyle w:val="Jasnecieniowanieakcent1"/>
        <w:tblW w:w="5951" w:type="dxa"/>
        <w:jc w:val="center"/>
        <w:tblLook w:val="04A0" w:firstRow="1" w:lastRow="0" w:firstColumn="1" w:lastColumn="0" w:noHBand="0" w:noVBand="1"/>
      </w:tblPr>
      <w:tblGrid>
        <w:gridCol w:w="2972"/>
        <w:gridCol w:w="2979"/>
      </w:tblGrid>
      <w:tr w:rsidR="0099159D" w:rsidRPr="0099159D" w:rsidTr="0099159D">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after="1" w:line="259" w:lineRule="auto"/>
              <w:ind w:right="2"/>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Kod odpadu</w:t>
            </w:r>
          </w:p>
          <w:p w:rsidR="0099159D" w:rsidRPr="0099159D" w:rsidRDefault="0099159D" w:rsidP="0099159D">
            <w:pPr>
              <w:spacing w:line="259" w:lineRule="auto"/>
              <w:ind w:left="62"/>
              <w:jc w:val="center"/>
              <w:rPr>
                <w:rFonts w:ascii="Cambria" w:eastAsia="Verdana" w:hAnsi="Cambria" w:cs="Verdana"/>
                <w:color w:val="000000"/>
                <w:sz w:val="18"/>
                <w:lang w:eastAsia="pl-PL"/>
              </w:rPr>
            </w:pPr>
          </w:p>
        </w:tc>
        <w:tc>
          <w:tcPr>
            <w:tcW w:w="2979" w:type="dxa"/>
            <w:vAlign w:val="center"/>
          </w:tcPr>
          <w:p w:rsidR="0099159D" w:rsidRPr="0099159D" w:rsidRDefault="0099159D" w:rsidP="0099159D">
            <w:pPr>
              <w:spacing w:line="259" w:lineRule="auto"/>
              <w:ind w:right="1"/>
              <w:jc w:val="center"/>
              <w:cnfStyle w:val="100000000000" w:firstRow="1"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color w:val="000000"/>
                <w:sz w:val="18"/>
                <w:lang w:eastAsia="pl-PL"/>
              </w:rPr>
              <w:t>Masa [Mg]</w:t>
            </w:r>
          </w:p>
        </w:tc>
      </w:tr>
      <w:tr w:rsidR="0099159D" w:rsidRPr="0099159D" w:rsidTr="0099159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line="259" w:lineRule="auto"/>
              <w:ind w:right="1"/>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20 03 07</w:t>
            </w:r>
          </w:p>
        </w:tc>
        <w:tc>
          <w:tcPr>
            <w:tcW w:w="2979" w:type="dxa"/>
            <w:vAlign w:val="center"/>
          </w:tcPr>
          <w:p w:rsidR="0099159D" w:rsidRPr="0099159D" w:rsidRDefault="0099159D" w:rsidP="0099159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color w:val="000000"/>
                <w:sz w:val="18"/>
                <w:lang w:eastAsia="pl-PL"/>
              </w:rPr>
              <w:t>31,70</w:t>
            </w:r>
          </w:p>
        </w:tc>
      </w:tr>
      <w:tr w:rsidR="0099159D" w:rsidRPr="0099159D" w:rsidTr="0099159D">
        <w:trPr>
          <w:trHeight w:val="247"/>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line="259" w:lineRule="auto"/>
              <w:ind w:right="1"/>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16 01 03</w:t>
            </w:r>
          </w:p>
        </w:tc>
        <w:tc>
          <w:tcPr>
            <w:tcW w:w="2979" w:type="dxa"/>
            <w:vAlign w:val="center"/>
          </w:tcPr>
          <w:p w:rsidR="0099159D" w:rsidRPr="0099159D" w:rsidRDefault="0099159D" w:rsidP="0099159D">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color w:val="000000"/>
                <w:sz w:val="18"/>
                <w:lang w:eastAsia="pl-PL"/>
              </w:rPr>
              <w:t>4,74</w:t>
            </w:r>
          </w:p>
        </w:tc>
      </w:tr>
      <w:tr w:rsidR="0099159D" w:rsidRPr="0099159D" w:rsidTr="0099159D">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line="259" w:lineRule="auto"/>
              <w:ind w:right="1"/>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20 01 36</w:t>
            </w:r>
          </w:p>
        </w:tc>
        <w:tc>
          <w:tcPr>
            <w:tcW w:w="2979" w:type="dxa"/>
            <w:vAlign w:val="center"/>
          </w:tcPr>
          <w:p w:rsidR="0099159D" w:rsidRPr="0099159D" w:rsidRDefault="0099159D" w:rsidP="0099159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color w:val="000000"/>
                <w:sz w:val="18"/>
                <w:lang w:eastAsia="pl-PL"/>
              </w:rPr>
              <w:t>2,70</w:t>
            </w:r>
          </w:p>
        </w:tc>
      </w:tr>
      <w:tr w:rsidR="0099159D" w:rsidRPr="0099159D" w:rsidTr="0099159D">
        <w:trPr>
          <w:trHeight w:val="245"/>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line="259" w:lineRule="auto"/>
              <w:ind w:right="1"/>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20 01 35*</w:t>
            </w:r>
          </w:p>
        </w:tc>
        <w:tc>
          <w:tcPr>
            <w:tcW w:w="2979" w:type="dxa"/>
            <w:vAlign w:val="center"/>
          </w:tcPr>
          <w:p w:rsidR="0099159D" w:rsidRPr="0099159D" w:rsidRDefault="0099159D" w:rsidP="0099159D">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color w:val="000000"/>
                <w:sz w:val="18"/>
                <w:lang w:eastAsia="pl-PL"/>
              </w:rPr>
              <w:t>3,90</w:t>
            </w:r>
          </w:p>
        </w:tc>
      </w:tr>
      <w:tr w:rsidR="0099159D" w:rsidRPr="0099159D" w:rsidTr="0099159D">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line="259" w:lineRule="auto"/>
              <w:ind w:right="1"/>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17 01 07</w:t>
            </w:r>
          </w:p>
        </w:tc>
        <w:tc>
          <w:tcPr>
            <w:tcW w:w="2979" w:type="dxa"/>
            <w:vAlign w:val="center"/>
          </w:tcPr>
          <w:p w:rsidR="0099159D" w:rsidRPr="0099159D" w:rsidRDefault="0099159D" w:rsidP="0099159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color w:val="000000"/>
                <w:sz w:val="18"/>
                <w:lang w:eastAsia="pl-PL"/>
              </w:rPr>
              <w:t>11,86</w:t>
            </w:r>
          </w:p>
        </w:tc>
      </w:tr>
      <w:tr w:rsidR="0099159D" w:rsidRPr="0099159D" w:rsidTr="0099159D">
        <w:trPr>
          <w:trHeight w:val="245"/>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rsidR="0099159D" w:rsidRPr="0099159D" w:rsidRDefault="0099159D" w:rsidP="0099159D">
            <w:pPr>
              <w:spacing w:line="259" w:lineRule="auto"/>
              <w:jc w:val="center"/>
              <w:rPr>
                <w:rFonts w:ascii="Cambria" w:eastAsia="Verdana" w:hAnsi="Cambria" w:cs="Verdana"/>
                <w:color w:val="000000"/>
                <w:sz w:val="18"/>
                <w:lang w:eastAsia="pl-PL"/>
              </w:rPr>
            </w:pPr>
            <w:r w:rsidRPr="0099159D">
              <w:rPr>
                <w:rFonts w:ascii="Cambria" w:eastAsia="Verdana" w:hAnsi="Cambria" w:cs="Verdana"/>
                <w:color w:val="000000"/>
                <w:sz w:val="18"/>
                <w:lang w:eastAsia="pl-PL"/>
              </w:rPr>
              <w:t>SUMA [Mg]</w:t>
            </w:r>
          </w:p>
        </w:tc>
        <w:tc>
          <w:tcPr>
            <w:tcW w:w="2979" w:type="dxa"/>
            <w:vAlign w:val="center"/>
          </w:tcPr>
          <w:p w:rsidR="0099159D" w:rsidRPr="0099159D" w:rsidRDefault="0099159D" w:rsidP="0099159D">
            <w:pPr>
              <w:spacing w:line="259" w:lineRule="auto"/>
              <w:ind w:right="3"/>
              <w:jc w:val="center"/>
              <w:cnfStyle w:val="000000000000" w:firstRow="0" w:lastRow="0" w:firstColumn="0" w:lastColumn="0" w:oddVBand="0" w:evenVBand="0" w:oddHBand="0" w:evenHBand="0" w:firstRowFirstColumn="0" w:firstRowLastColumn="0" w:lastRowFirstColumn="0" w:lastRowLastColumn="0"/>
              <w:rPr>
                <w:rFonts w:ascii="Cambria" w:eastAsia="Verdana" w:hAnsi="Cambria" w:cs="Verdana"/>
                <w:color w:val="000000"/>
                <w:sz w:val="18"/>
                <w:lang w:eastAsia="pl-PL"/>
              </w:rPr>
            </w:pPr>
            <w:r w:rsidRPr="0099159D">
              <w:rPr>
                <w:rFonts w:ascii="Cambria" w:eastAsia="Verdana" w:hAnsi="Cambria" w:cs="Verdana"/>
                <w:b/>
                <w:color w:val="000000"/>
                <w:sz w:val="18"/>
                <w:lang w:eastAsia="pl-PL"/>
              </w:rPr>
              <w:t>54,90</w:t>
            </w:r>
          </w:p>
        </w:tc>
      </w:tr>
    </w:tbl>
    <w:p w:rsidR="0099159D" w:rsidRPr="00430F33" w:rsidRDefault="0099159D" w:rsidP="00430F33">
      <w:pPr>
        <w:spacing w:before="120"/>
        <w:jc w:val="right"/>
        <w:rPr>
          <w:rFonts w:ascii="Cambria" w:hAnsi="Cambria"/>
          <w:i/>
          <w:sz w:val="20"/>
        </w:rPr>
      </w:pPr>
      <w:r w:rsidRPr="0099159D">
        <w:rPr>
          <w:rFonts w:ascii="Cambria" w:hAnsi="Cambria"/>
          <w:i/>
          <w:sz w:val="20"/>
        </w:rPr>
        <w:t>Źródło: Dane Urzędu Gminy</w:t>
      </w:r>
    </w:p>
    <w:p w:rsidR="00FD40D8" w:rsidRPr="00FD40D8" w:rsidRDefault="00430F33" w:rsidP="00430F33">
      <w:pPr>
        <w:spacing w:after="120"/>
        <w:ind w:firstLine="360"/>
        <w:jc w:val="both"/>
        <w:rPr>
          <w:rFonts w:ascii="Cambria" w:eastAsia="Calibri" w:hAnsi="Cambria" w:cs="Calibri"/>
          <w:color w:val="000000"/>
          <w:szCs w:val="20"/>
        </w:rPr>
      </w:pPr>
      <w:r>
        <w:rPr>
          <w:rFonts w:ascii="Cambria" w:eastAsia="Calibri" w:hAnsi="Cambria" w:cs="Calibri"/>
          <w:color w:val="000000"/>
          <w:szCs w:val="20"/>
        </w:rPr>
        <w:lastRenderedPageBreak/>
        <w:t xml:space="preserve">Zagospodarowaniem odpadów zajmuje się </w:t>
      </w:r>
      <w:r w:rsidRPr="00430F33">
        <w:rPr>
          <w:rFonts w:ascii="Cambria" w:eastAsia="Calibri" w:hAnsi="Cambria" w:cs="Calibri"/>
          <w:color w:val="000000"/>
          <w:szCs w:val="20"/>
        </w:rPr>
        <w:t>Przedsiębi</w:t>
      </w:r>
      <w:r>
        <w:rPr>
          <w:rFonts w:ascii="Cambria" w:eastAsia="Calibri" w:hAnsi="Cambria" w:cs="Calibri"/>
          <w:color w:val="000000"/>
          <w:szCs w:val="20"/>
        </w:rPr>
        <w:t xml:space="preserve">orstwo Gospodarowania Odpadami </w:t>
      </w:r>
      <w:r>
        <w:rPr>
          <w:rFonts w:ascii="Cambria" w:eastAsia="Calibri" w:hAnsi="Cambria" w:cs="Calibri"/>
          <w:color w:val="000000"/>
          <w:szCs w:val="20"/>
        </w:rPr>
        <w:br/>
      </w:r>
      <w:r w:rsidRPr="00430F33">
        <w:rPr>
          <w:rFonts w:ascii="Cambria" w:eastAsia="Calibri" w:hAnsi="Cambria" w:cs="Calibri"/>
          <w:color w:val="000000"/>
          <w:szCs w:val="20"/>
        </w:rPr>
        <w:t xml:space="preserve">w Płocku Sp. z o. o. </w:t>
      </w:r>
      <w:r w:rsidR="00FD40D8" w:rsidRPr="00FD40D8">
        <w:rPr>
          <w:rFonts w:ascii="Cambria" w:eastAsia="Calibri" w:hAnsi="Cambria" w:cs="Calibri"/>
          <w:color w:val="000000"/>
          <w:szCs w:val="20"/>
        </w:rPr>
        <w:t xml:space="preserve">Wykaz miejsc zagospodarowania ww. odpadów komunalnych w ramach umowy na realizację zamówienia pn.: „Odebranie i zagospodarowanie odpadów komunalnych </w:t>
      </w:r>
      <w:r w:rsidR="00CB2545">
        <w:rPr>
          <w:rFonts w:ascii="Cambria" w:eastAsia="Calibri" w:hAnsi="Cambria" w:cs="Calibri"/>
          <w:color w:val="000000"/>
          <w:szCs w:val="20"/>
        </w:rPr>
        <w:br/>
      </w:r>
      <w:r w:rsidR="00FD40D8" w:rsidRPr="00FD40D8">
        <w:rPr>
          <w:rFonts w:ascii="Cambria" w:eastAsia="Calibri" w:hAnsi="Cambria" w:cs="Calibri"/>
          <w:color w:val="000000"/>
          <w:szCs w:val="20"/>
        </w:rPr>
        <w:t>od właścicieli nieruchomości i PSZOK zlokalizowanych na terenie Gminy Łąck”:</w:t>
      </w:r>
    </w:p>
    <w:tbl>
      <w:tblPr>
        <w:tblStyle w:val="Jasnecieniowanieakcent1"/>
        <w:tblW w:w="0" w:type="auto"/>
        <w:tblLook w:val="04A0" w:firstRow="1" w:lastRow="0" w:firstColumn="1" w:lastColumn="0" w:noHBand="0" w:noVBand="1"/>
      </w:tblPr>
      <w:tblGrid>
        <w:gridCol w:w="539"/>
        <w:gridCol w:w="3402"/>
        <w:gridCol w:w="5131"/>
      </w:tblGrid>
      <w:tr w:rsidR="00FD40D8" w:rsidRPr="00FD40D8" w:rsidTr="00FD4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L.p.</w:t>
            </w:r>
          </w:p>
        </w:tc>
        <w:tc>
          <w:tcPr>
            <w:tcW w:w="0" w:type="auto"/>
            <w:vAlign w:val="center"/>
            <w:hideMark/>
          </w:tcPr>
          <w:p w:rsidR="00FD40D8" w:rsidRPr="00FD40D8" w:rsidRDefault="00FD40D8" w:rsidP="00FD40D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Rodzaj odpadu</w:t>
            </w:r>
          </w:p>
        </w:tc>
        <w:tc>
          <w:tcPr>
            <w:tcW w:w="0" w:type="auto"/>
            <w:vAlign w:val="center"/>
            <w:hideMark/>
          </w:tcPr>
          <w:p w:rsidR="00FD40D8" w:rsidRPr="00FD40D8" w:rsidRDefault="00FD40D8" w:rsidP="00FD40D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Miejsce zagospodarowania odpadów</w:t>
            </w:r>
          </w:p>
        </w:tc>
      </w:tr>
      <w:tr w:rsidR="00FD40D8" w:rsidRPr="00FD40D8" w:rsidTr="00FD4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1</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Niesegregowane (zmieszane) odpady komunalne</w:t>
            </w:r>
          </w:p>
        </w:tc>
        <w:tc>
          <w:tcPr>
            <w:tcW w:w="0" w:type="auto"/>
            <w:vAlign w:val="center"/>
            <w:hideMark/>
          </w:tcPr>
          <w:p w:rsidR="00FD40D8" w:rsidRPr="00FD40D8" w:rsidRDefault="00FD40D8" w:rsidP="00FD40D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Przedsiębiorstwo Gospodarowania Odpadami </w:t>
            </w:r>
            <w:r w:rsidRPr="00FD40D8">
              <w:rPr>
                <w:rFonts w:ascii="Cambria" w:eastAsia="Times New Roman" w:hAnsi="Cambria" w:cs="Times New Roman"/>
                <w:color w:val="auto"/>
                <w:sz w:val="20"/>
                <w:szCs w:val="20"/>
                <w:lang w:eastAsia="pl-PL"/>
              </w:rPr>
              <w:br/>
              <w:t xml:space="preserve">w Płocku Sp. z o. o. </w:t>
            </w:r>
            <w:r w:rsidRPr="00FD40D8">
              <w:rPr>
                <w:rFonts w:ascii="Cambria" w:eastAsia="Times New Roman" w:hAnsi="Cambria" w:cs="Times New Roman"/>
                <w:color w:val="auto"/>
                <w:sz w:val="20"/>
                <w:szCs w:val="20"/>
                <w:lang w:eastAsia="pl-PL"/>
              </w:rPr>
              <w:br/>
              <w:t xml:space="preserve">ul. Przemysłowa 17, 09-400 Płock </w:t>
            </w:r>
            <w:r w:rsidRPr="00FD40D8">
              <w:rPr>
                <w:rFonts w:ascii="Cambria" w:eastAsia="Times New Roman" w:hAnsi="Cambria" w:cs="Times New Roman"/>
                <w:color w:val="auto"/>
                <w:sz w:val="20"/>
                <w:szCs w:val="20"/>
                <w:lang w:eastAsia="pl-PL"/>
              </w:rPr>
              <w:br/>
              <w:t xml:space="preserve">– Regionalna Instalacja Przetwarzania Odpadów Komunalnych w Kobiernikach </w:t>
            </w:r>
            <w:r w:rsidRPr="00FD40D8">
              <w:rPr>
                <w:rFonts w:ascii="Cambria" w:eastAsia="Times New Roman" w:hAnsi="Cambria" w:cs="Times New Roman"/>
                <w:color w:val="auto"/>
                <w:sz w:val="20"/>
                <w:szCs w:val="20"/>
                <w:lang w:eastAsia="pl-PL"/>
              </w:rPr>
              <w:br/>
            </w:r>
            <w:r w:rsidRPr="00FD40D8">
              <w:rPr>
                <w:rFonts w:ascii="Cambria" w:eastAsia="Times New Roman" w:hAnsi="Cambria" w:cs="Times New Roman"/>
                <w:color w:val="auto"/>
                <w:sz w:val="20"/>
                <w:szCs w:val="20"/>
                <w:lang w:eastAsia="pl-PL"/>
              </w:rPr>
              <w:br/>
              <w:t xml:space="preserve">Przedsiębiorstwo Gospodarki Komunalnej </w:t>
            </w:r>
            <w:r w:rsidRPr="00FD40D8">
              <w:rPr>
                <w:rFonts w:ascii="Cambria" w:eastAsia="Times New Roman" w:hAnsi="Cambria" w:cs="Times New Roman"/>
                <w:color w:val="auto"/>
                <w:sz w:val="20"/>
                <w:szCs w:val="20"/>
                <w:lang w:eastAsia="pl-PL"/>
              </w:rPr>
              <w:br/>
              <w:t xml:space="preserve">w Płońsku Sp. z o.o. </w:t>
            </w:r>
            <w:r w:rsidRPr="00FD40D8">
              <w:rPr>
                <w:rFonts w:ascii="Cambria" w:eastAsia="Times New Roman" w:hAnsi="Cambria" w:cs="Times New Roman"/>
                <w:color w:val="auto"/>
                <w:sz w:val="20"/>
                <w:szCs w:val="20"/>
                <w:lang w:eastAsia="pl-PL"/>
              </w:rPr>
              <w:br/>
              <w:t xml:space="preserve">ul. Mickiewicza 4, 09-100 Płońsk </w:t>
            </w:r>
            <w:r w:rsidRPr="00FD40D8">
              <w:rPr>
                <w:rFonts w:ascii="Cambria" w:eastAsia="Times New Roman" w:hAnsi="Cambria" w:cs="Times New Roman"/>
                <w:color w:val="auto"/>
                <w:sz w:val="20"/>
                <w:szCs w:val="20"/>
                <w:lang w:eastAsia="pl-PL"/>
              </w:rPr>
              <w:br/>
              <w:t>– Zakład Zagospodarowania Odpadów w Poświętne</w:t>
            </w:r>
          </w:p>
        </w:tc>
      </w:tr>
      <w:tr w:rsidR="00FD40D8" w:rsidRPr="00FD40D8" w:rsidTr="00FD40D8">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D40D8" w:rsidRPr="00FD40D8" w:rsidRDefault="00FD40D8" w:rsidP="00FD40D8">
            <w:pPr>
              <w:jc w:val="center"/>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2</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Bioodpady, stanowiące odpady komunalne</w:t>
            </w:r>
          </w:p>
        </w:tc>
        <w:tc>
          <w:tcPr>
            <w:tcW w:w="0" w:type="auto"/>
            <w:vAlign w:val="center"/>
            <w:hideMark/>
          </w:tcPr>
          <w:p w:rsidR="00FD40D8" w:rsidRPr="00FD40D8" w:rsidRDefault="00FD40D8" w:rsidP="00FD40D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auto"/>
                <w:sz w:val="20"/>
                <w:szCs w:val="20"/>
                <w:lang w:eastAsia="pl-PL"/>
              </w:rPr>
            </w:pPr>
            <w:r w:rsidRPr="00FD40D8">
              <w:rPr>
                <w:rFonts w:ascii="Cambria" w:eastAsia="Times New Roman" w:hAnsi="Cambria" w:cs="Times New Roman"/>
                <w:color w:val="auto"/>
                <w:sz w:val="20"/>
                <w:szCs w:val="20"/>
                <w:lang w:eastAsia="pl-PL"/>
              </w:rPr>
              <w:t xml:space="preserve">Przedsiębiorstwo Gospodarowania Odpadami </w:t>
            </w:r>
            <w:r w:rsidRPr="00FD40D8">
              <w:rPr>
                <w:rFonts w:ascii="Cambria" w:eastAsia="Times New Roman" w:hAnsi="Cambria" w:cs="Times New Roman"/>
                <w:color w:val="auto"/>
                <w:sz w:val="20"/>
                <w:szCs w:val="20"/>
                <w:lang w:eastAsia="pl-PL"/>
              </w:rPr>
              <w:br/>
              <w:t xml:space="preserve">w Płocku Sp. z o. o. </w:t>
            </w:r>
            <w:r w:rsidRPr="00FD40D8">
              <w:rPr>
                <w:rFonts w:ascii="Cambria" w:eastAsia="Times New Roman" w:hAnsi="Cambria" w:cs="Times New Roman"/>
                <w:color w:val="auto"/>
                <w:sz w:val="20"/>
                <w:szCs w:val="20"/>
                <w:lang w:eastAsia="pl-PL"/>
              </w:rPr>
              <w:br/>
              <w:t xml:space="preserve">ul. Przemysłowa 17, 09-400 Płock </w:t>
            </w:r>
            <w:r w:rsidRPr="00FD40D8">
              <w:rPr>
                <w:rFonts w:ascii="Cambria" w:eastAsia="Times New Roman" w:hAnsi="Cambria" w:cs="Times New Roman"/>
                <w:color w:val="auto"/>
                <w:sz w:val="20"/>
                <w:szCs w:val="20"/>
                <w:lang w:eastAsia="pl-PL"/>
              </w:rPr>
              <w:br/>
              <w:t>– Regionalna Instalacja Przetwarzania Odpadów Komunalnych w Kobiernikach</w:t>
            </w:r>
          </w:p>
        </w:tc>
      </w:tr>
    </w:tbl>
    <w:p w:rsidR="00FD40D8" w:rsidRPr="0091015B" w:rsidRDefault="00FD40D8" w:rsidP="0091015B">
      <w:pPr>
        <w:spacing w:before="120" w:after="120"/>
        <w:ind w:firstLine="360"/>
        <w:jc w:val="right"/>
        <w:rPr>
          <w:rFonts w:ascii="Cambria" w:eastAsia="Calibri" w:hAnsi="Cambria" w:cs="Times New Roman"/>
          <w:i/>
          <w:sz w:val="20"/>
        </w:rPr>
      </w:pPr>
      <w:r w:rsidRPr="004D1788">
        <w:rPr>
          <w:rFonts w:ascii="Cambria" w:eastAsia="Times New Roman" w:hAnsi="Cambria" w:cs="Times New Roman"/>
          <w:bCs/>
          <w:i/>
          <w:sz w:val="20"/>
          <w:szCs w:val="24"/>
          <w:lang w:eastAsia="pl-PL"/>
        </w:rPr>
        <w:t>Źródło: http://gzklack.pl</w:t>
      </w:r>
    </w:p>
    <w:p w:rsidR="00442B14" w:rsidRDefault="0013654F" w:rsidP="00D161E0">
      <w:pPr>
        <w:spacing w:before="120" w:after="120"/>
        <w:ind w:firstLine="360"/>
        <w:jc w:val="both"/>
        <w:rPr>
          <w:rFonts w:ascii="Cambria" w:eastAsia="Calibri" w:hAnsi="Cambria" w:cs="Times New Roman"/>
        </w:rPr>
      </w:pPr>
      <w:r>
        <w:rPr>
          <w:rFonts w:ascii="Cambria" w:eastAsia="Calibri" w:hAnsi="Cambria" w:cs="Times New Roman"/>
        </w:rPr>
        <w:t xml:space="preserve">Zgodnie z informacjami zawartymi w </w:t>
      </w:r>
      <w:r w:rsidRPr="0013654F">
        <w:rPr>
          <w:rFonts w:ascii="Cambria" w:eastAsia="Calibri" w:hAnsi="Cambria" w:cs="Times New Roman"/>
        </w:rPr>
        <w:t xml:space="preserve">Analiza stanu gospodarki odpadami komunalnymi </w:t>
      </w:r>
      <w:r w:rsidR="00432624">
        <w:rPr>
          <w:rFonts w:ascii="Cambria" w:eastAsia="Calibri" w:hAnsi="Cambria" w:cs="Times New Roman"/>
        </w:rPr>
        <w:br/>
      </w:r>
      <w:r w:rsidRPr="0013654F">
        <w:rPr>
          <w:rFonts w:ascii="Cambria" w:eastAsia="Calibri" w:hAnsi="Cambria" w:cs="Times New Roman"/>
        </w:rPr>
        <w:t>na terenie Związku Gmin Regionu Płockiego</w:t>
      </w:r>
      <w:r w:rsidRPr="0013654F">
        <w:t xml:space="preserve"> </w:t>
      </w:r>
      <w:r w:rsidRPr="0013654F">
        <w:rPr>
          <w:rFonts w:ascii="Cambria" w:eastAsia="Calibri" w:hAnsi="Cambria" w:cs="Times New Roman"/>
        </w:rPr>
        <w:t>za okres od 01.01.2019 r. do 31.12.2019</w:t>
      </w:r>
      <w:r w:rsidR="00363BA6">
        <w:rPr>
          <w:rFonts w:ascii="Cambria" w:eastAsia="Calibri" w:hAnsi="Cambria" w:cs="Times New Roman"/>
        </w:rPr>
        <w:t xml:space="preserve"> </w:t>
      </w:r>
      <w:r w:rsidRPr="0013654F">
        <w:rPr>
          <w:rFonts w:ascii="Cambria" w:eastAsia="Calibri" w:hAnsi="Cambria" w:cs="Times New Roman"/>
        </w:rPr>
        <w:t>r.</w:t>
      </w:r>
      <w:r>
        <w:rPr>
          <w:rFonts w:ascii="Cambria" w:eastAsia="Calibri" w:hAnsi="Cambria" w:cs="Times New Roman"/>
        </w:rPr>
        <w:t xml:space="preserve">, </w:t>
      </w:r>
      <w:r w:rsidR="00432624">
        <w:rPr>
          <w:rFonts w:ascii="Cambria" w:eastAsia="Calibri" w:hAnsi="Cambria" w:cs="Times New Roman"/>
        </w:rPr>
        <w:br/>
      </w:r>
      <w:r>
        <w:rPr>
          <w:rFonts w:ascii="Cambria" w:eastAsia="Calibri" w:hAnsi="Cambria" w:cs="Times New Roman"/>
        </w:rPr>
        <w:t>w</w:t>
      </w:r>
      <w:r w:rsidR="00334B2C">
        <w:rPr>
          <w:rFonts w:ascii="Cambria" w:eastAsia="Calibri" w:hAnsi="Cambria" w:cs="Times New Roman"/>
        </w:rPr>
        <w:t xml:space="preserve"> ramach realizacji projektu pn. „Program unieszkodliwiania odpadów </w:t>
      </w:r>
      <w:r w:rsidR="00432624">
        <w:rPr>
          <w:rFonts w:ascii="Cambria" w:eastAsia="Calibri" w:hAnsi="Cambria" w:cs="Times New Roman"/>
        </w:rPr>
        <w:br/>
      </w:r>
      <w:r w:rsidR="00334B2C">
        <w:rPr>
          <w:rFonts w:ascii="Cambria" w:eastAsia="Calibri" w:hAnsi="Cambria" w:cs="Times New Roman"/>
        </w:rPr>
        <w:t>azbestowo-cementowych na</w:t>
      </w:r>
      <w:r w:rsidR="00334B2C" w:rsidRPr="00334B2C">
        <w:rPr>
          <w:rFonts w:ascii="Cambria" w:eastAsia="Calibri" w:hAnsi="Cambria" w:cs="Times New Roman"/>
        </w:rPr>
        <w:t xml:space="preserve"> terenie</w:t>
      </w:r>
      <w:r w:rsidR="00334B2C">
        <w:rPr>
          <w:rFonts w:ascii="Cambria" w:eastAsia="Calibri" w:hAnsi="Cambria" w:cs="Times New Roman"/>
        </w:rPr>
        <w:t xml:space="preserve"> działania Związku Gmin Regionu </w:t>
      </w:r>
      <w:r w:rsidR="00334B2C" w:rsidRPr="00334B2C">
        <w:rPr>
          <w:rFonts w:ascii="Cambria" w:eastAsia="Calibri" w:hAnsi="Cambria" w:cs="Times New Roman"/>
        </w:rPr>
        <w:t>Płockiego</w:t>
      </w:r>
      <w:r w:rsidR="005E174A">
        <w:rPr>
          <w:rFonts w:ascii="Cambria" w:eastAsia="Calibri" w:hAnsi="Cambria" w:cs="Times New Roman"/>
        </w:rPr>
        <w:t>” z terenu g</w:t>
      </w:r>
      <w:r w:rsidR="00334B2C">
        <w:rPr>
          <w:rFonts w:ascii="Cambria" w:eastAsia="Calibri" w:hAnsi="Cambria" w:cs="Times New Roman"/>
        </w:rPr>
        <w:t>miny Łąck usunięto odpady azbestowo-cementowe o łącznej masie 62 400 Mg.</w:t>
      </w:r>
    </w:p>
    <w:p w:rsidR="00442B14" w:rsidRDefault="00442B14" w:rsidP="00442B14">
      <w:pPr>
        <w:pStyle w:val="Nagwek3"/>
        <w:spacing w:after="120"/>
        <w:rPr>
          <w:rFonts w:ascii="Cambria" w:eastAsia="Calibri" w:hAnsi="Cambria" w:cs="Times New Roman"/>
        </w:rPr>
      </w:pPr>
      <w:bookmarkStart w:id="74" w:name="_Toc56719087"/>
      <w:r>
        <w:t>Zdolność inwestycyjna gminy</w:t>
      </w:r>
      <w:bookmarkEnd w:id="74"/>
      <w:r>
        <w:t xml:space="preserve"> </w:t>
      </w:r>
    </w:p>
    <w:p w:rsidR="00534C63" w:rsidRDefault="00834EDD" w:rsidP="0042096A">
      <w:pPr>
        <w:spacing w:after="120"/>
        <w:ind w:firstLine="360"/>
        <w:jc w:val="both"/>
        <w:rPr>
          <w:rFonts w:ascii="Cambria" w:hAnsi="Cambria"/>
        </w:rPr>
      </w:pPr>
      <w:r>
        <w:rPr>
          <w:rFonts w:ascii="Cambria" w:hAnsi="Cambria"/>
        </w:rPr>
        <w:t xml:space="preserve">Budżet oraz jego struktura stanowią podstawę gospodarki finansowej gminy, </w:t>
      </w:r>
      <w:r w:rsidR="00432624">
        <w:rPr>
          <w:rFonts w:ascii="Cambria" w:hAnsi="Cambria"/>
        </w:rPr>
        <w:br/>
      </w:r>
      <w:r>
        <w:rPr>
          <w:rFonts w:ascii="Cambria" w:hAnsi="Cambria"/>
        </w:rPr>
        <w:t>a także świadczą</w:t>
      </w:r>
      <w:r w:rsidR="00D77742" w:rsidRPr="00D166D5">
        <w:rPr>
          <w:rFonts w:ascii="Cambria" w:hAnsi="Cambria"/>
        </w:rPr>
        <w:t xml:space="preserve"> o jej zdolności inwestycyjnej. </w:t>
      </w:r>
      <w:r w:rsidR="00534C63">
        <w:rPr>
          <w:rFonts w:ascii="Cambria" w:hAnsi="Cambria"/>
        </w:rPr>
        <w:t>Uchwalony przez Radę Gminy budżet</w:t>
      </w:r>
      <w:r w:rsidR="00534C63" w:rsidRPr="00534C63">
        <w:rPr>
          <w:rFonts w:ascii="Cambria" w:hAnsi="Cambria"/>
        </w:rPr>
        <w:t xml:space="preserve"> </w:t>
      </w:r>
      <w:r w:rsidR="00432624">
        <w:rPr>
          <w:rFonts w:ascii="Cambria" w:hAnsi="Cambria"/>
        </w:rPr>
        <w:br/>
      </w:r>
      <w:r w:rsidR="00534C63" w:rsidRPr="00534C63">
        <w:rPr>
          <w:rFonts w:ascii="Cambria" w:hAnsi="Cambria"/>
        </w:rPr>
        <w:t xml:space="preserve">jest </w:t>
      </w:r>
      <w:r w:rsidR="00534C63">
        <w:rPr>
          <w:rFonts w:ascii="Cambria" w:hAnsi="Cambria"/>
        </w:rPr>
        <w:t>najważniejszym</w:t>
      </w:r>
      <w:r w:rsidR="00534C63" w:rsidRPr="00534C63">
        <w:rPr>
          <w:rFonts w:ascii="Cambria" w:hAnsi="Cambria"/>
        </w:rPr>
        <w:t xml:space="preserve"> </w:t>
      </w:r>
      <w:r w:rsidR="00534C63">
        <w:rPr>
          <w:rFonts w:ascii="Cambria" w:hAnsi="Cambria"/>
        </w:rPr>
        <w:t>elementem</w:t>
      </w:r>
      <w:r w:rsidR="00534C63" w:rsidRPr="00534C63">
        <w:rPr>
          <w:rFonts w:ascii="Cambria" w:hAnsi="Cambria"/>
        </w:rPr>
        <w:t xml:space="preserve"> </w:t>
      </w:r>
      <w:r w:rsidR="00534C63">
        <w:rPr>
          <w:rFonts w:ascii="Cambria" w:hAnsi="Cambria"/>
        </w:rPr>
        <w:t xml:space="preserve">w procesie </w:t>
      </w:r>
      <w:r w:rsidR="00534C63" w:rsidRPr="00534C63">
        <w:rPr>
          <w:rFonts w:ascii="Cambria" w:hAnsi="Cambria"/>
        </w:rPr>
        <w:t xml:space="preserve">zarządzania finansami gminy. Pozwala </w:t>
      </w:r>
      <w:r w:rsidR="00534C63">
        <w:rPr>
          <w:rFonts w:ascii="Cambria" w:hAnsi="Cambria"/>
        </w:rPr>
        <w:t xml:space="preserve">na skuteczne </w:t>
      </w:r>
      <w:r w:rsidR="00534C63" w:rsidRPr="00534C63">
        <w:rPr>
          <w:rFonts w:ascii="Cambria" w:hAnsi="Cambria"/>
        </w:rPr>
        <w:t>zaplanowa</w:t>
      </w:r>
      <w:r w:rsidR="00534C63">
        <w:rPr>
          <w:rFonts w:ascii="Cambria" w:hAnsi="Cambria"/>
        </w:rPr>
        <w:t>nie</w:t>
      </w:r>
      <w:r w:rsidR="00534C63" w:rsidRPr="00534C63">
        <w:rPr>
          <w:rFonts w:ascii="Cambria" w:hAnsi="Cambria"/>
        </w:rPr>
        <w:t xml:space="preserve"> </w:t>
      </w:r>
      <w:r w:rsidR="00534C63">
        <w:rPr>
          <w:rFonts w:ascii="Cambria" w:hAnsi="Cambria"/>
        </w:rPr>
        <w:t>podziału dostępnych środków finansowych</w:t>
      </w:r>
      <w:r w:rsidR="00534C63" w:rsidRPr="00534C63">
        <w:rPr>
          <w:rFonts w:ascii="Cambria" w:hAnsi="Cambria"/>
        </w:rPr>
        <w:t>. Budżet jako plan finansowy obejmuje dochody, wydatki oraz przychody i rozchody.</w:t>
      </w:r>
    </w:p>
    <w:p w:rsidR="00D77742" w:rsidRPr="00D166D5" w:rsidRDefault="00D77742" w:rsidP="0042096A">
      <w:pPr>
        <w:spacing w:after="120"/>
        <w:ind w:firstLine="360"/>
        <w:jc w:val="both"/>
        <w:rPr>
          <w:rFonts w:ascii="Cambria" w:hAnsi="Cambria"/>
        </w:rPr>
      </w:pPr>
      <w:r w:rsidRPr="00D166D5">
        <w:rPr>
          <w:rFonts w:ascii="Cambria" w:hAnsi="Cambria"/>
        </w:rPr>
        <w:t xml:space="preserve">Dochód budżetu gminy </w:t>
      </w:r>
      <w:r w:rsidR="00944513">
        <w:rPr>
          <w:rFonts w:ascii="Cambria" w:hAnsi="Cambria"/>
        </w:rPr>
        <w:t>Łąck w 2019</w:t>
      </w:r>
      <w:r w:rsidRPr="00D166D5">
        <w:rPr>
          <w:rFonts w:ascii="Cambria" w:hAnsi="Cambria"/>
        </w:rPr>
        <w:t xml:space="preserve"> r. wg danych GUS wyniósł </w:t>
      </w:r>
      <w:r w:rsidR="00944513" w:rsidRPr="00944513">
        <w:rPr>
          <w:rFonts w:ascii="Cambria" w:hAnsi="Cambria"/>
        </w:rPr>
        <w:t>25 051 182,52</w:t>
      </w:r>
      <w:r w:rsidR="00944513">
        <w:rPr>
          <w:rFonts w:ascii="Cambria" w:hAnsi="Cambria"/>
        </w:rPr>
        <w:t xml:space="preserve"> </w:t>
      </w:r>
      <w:r w:rsidRPr="00D166D5">
        <w:rPr>
          <w:rFonts w:ascii="Cambria" w:hAnsi="Cambria"/>
        </w:rPr>
        <w:t xml:space="preserve">zł, o ok. </w:t>
      </w:r>
      <w:r w:rsidR="00944513">
        <w:rPr>
          <w:rFonts w:ascii="Cambria" w:hAnsi="Cambria"/>
        </w:rPr>
        <w:t>18,8</w:t>
      </w:r>
      <w:r w:rsidRPr="00D166D5">
        <w:rPr>
          <w:rFonts w:ascii="Cambria" w:hAnsi="Cambria"/>
        </w:rPr>
        <w:t xml:space="preserve">% </w:t>
      </w:r>
      <w:r w:rsidR="00944513">
        <w:rPr>
          <w:rFonts w:ascii="Cambria" w:hAnsi="Cambria"/>
        </w:rPr>
        <w:t>więcej</w:t>
      </w:r>
      <w:r w:rsidRPr="00D166D5">
        <w:rPr>
          <w:rFonts w:ascii="Cambria" w:hAnsi="Cambria"/>
        </w:rPr>
        <w:t xml:space="preserve"> w porównaniu do 20</w:t>
      </w:r>
      <w:r w:rsidR="00944513">
        <w:rPr>
          <w:rFonts w:ascii="Cambria" w:hAnsi="Cambria"/>
        </w:rPr>
        <w:t>14</w:t>
      </w:r>
      <w:r w:rsidRPr="00D166D5">
        <w:rPr>
          <w:rFonts w:ascii="Cambria" w:hAnsi="Cambria"/>
        </w:rPr>
        <w:t xml:space="preserve"> roku. Największy udział w strukturze dochodów miał</w:t>
      </w:r>
      <w:r w:rsidR="007E5E67">
        <w:rPr>
          <w:rFonts w:ascii="Cambria" w:hAnsi="Cambria"/>
        </w:rPr>
        <w:t>y dochody własne</w:t>
      </w:r>
      <w:r w:rsidRPr="00D166D5">
        <w:rPr>
          <w:rFonts w:ascii="Cambria" w:hAnsi="Cambria"/>
        </w:rPr>
        <w:t xml:space="preserve"> – </w:t>
      </w:r>
      <w:r w:rsidR="007E5E67">
        <w:rPr>
          <w:rFonts w:ascii="Cambria" w:hAnsi="Cambria"/>
        </w:rPr>
        <w:t>50,5</w:t>
      </w:r>
      <w:r w:rsidRPr="00D166D5">
        <w:rPr>
          <w:rFonts w:ascii="Cambria" w:hAnsi="Cambria"/>
        </w:rPr>
        <w:t xml:space="preserve">% i dotacje – </w:t>
      </w:r>
      <w:r w:rsidR="007E5E67">
        <w:rPr>
          <w:rFonts w:ascii="Cambria" w:hAnsi="Cambria"/>
        </w:rPr>
        <w:t>28,1</w:t>
      </w:r>
      <w:r w:rsidRPr="00D166D5">
        <w:rPr>
          <w:rFonts w:ascii="Cambria" w:hAnsi="Cambria"/>
        </w:rPr>
        <w:t xml:space="preserve">%, a najmniejszy </w:t>
      </w:r>
      <w:r w:rsidR="007E5E67">
        <w:rPr>
          <w:rFonts w:ascii="Cambria" w:hAnsi="Cambria"/>
        </w:rPr>
        <w:t>subwencja ogólna</w:t>
      </w:r>
      <w:r w:rsidRPr="00D166D5">
        <w:rPr>
          <w:rFonts w:ascii="Cambria" w:hAnsi="Cambria"/>
        </w:rPr>
        <w:t xml:space="preserve"> – </w:t>
      </w:r>
      <w:r w:rsidR="007E5E67">
        <w:rPr>
          <w:rFonts w:ascii="Cambria" w:hAnsi="Cambria"/>
        </w:rPr>
        <w:t>21,4</w:t>
      </w:r>
      <w:r w:rsidRPr="00D166D5">
        <w:rPr>
          <w:rFonts w:ascii="Cambria" w:hAnsi="Cambria"/>
        </w:rPr>
        <w:t>%.</w:t>
      </w:r>
    </w:p>
    <w:p w:rsidR="00D77742" w:rsidRPr="00D166D5" w:rsidRDefault="00FB7977" w:rsidP="0042096A">
      <w:pPr>
        <w:spacing w:after="120"/>
        <w:ind w:firstLine="360"/>
        <w:jc w:val="both"/>
        <w:rPr>
          <w:rFonts w:ascii="Cambria" w:hAnsi="Cambria"/>
        </w:rPr>
      </w:pPr>
      <w:r w:rsidRPr="00D166D5">
        <w:rPr>
          <w:rFonts w:ascii="Cambria" w:hAnsi="Cambria"/>
        </w:rPr>
        <w:t xml:space="preserve">Średni dochód w przeliczeniu na 1 mieszkańca na terenie gminy </w:t>
      </w:r>
      <w:r w:rsidR="007E5E67">
        <w:rPr>
          <w:rFonts w:ascii="Cambria" w:hAnsi="Cambria"/>
        </w:rPr>
        <w:t>Łąck w 2019</w:t>
      </w:r>
      <w:r w:rsidRPr="00D166D5">
        <w:rPr>
          <w:rFonts w:ascii="Cambria" w:hAnsi="Cambria"/>
        </w:rPr>
        <w:t xml:space="preserve"> r. wyniósł </w:t>
      </w:r>
      <w:r w:rsidR="0042096A">
        <w:rPr>
          <w:rFonts w:ascii="Cambria" w:hAnsi="Cambria"/>
        </w:rPr>
        <w:br/>
      </w:r>
      <w:r w:rsidR="007E5E67" w:rsidRPr="007E5E67">
        <w:rPr>
          <w:rFonts w:ascii="Cambria" w:hAnsi="Cambria"/>
        </w:rPr>
        <w:t>4 633,96</w:t>
      </w:r>
      <w:r w:rsidRPr="00D166D5">
        <w:rPr>
          <w:rFonts w:ascii="Cambria" w:hAnsi="Cambria"/>
        </w:rPr>
        <w:t xml:space="preserve">zł i był </w:t>
      </w:r>
      <w:r w:rsidR="007E5E67">
        <w:rPr>
          <w:rFonts w:ascii="Cambria" w:hAnsi="Cambria"/>
        </w:rPr>
        <w:t>niższy</w:t>
      </w:r>
      <w:r w:rsidRPr="00D166D5">
        <w:rPr>
          <w:rFonts w:ascii="Cambria" w:hAnsi="Cambria"/>
        </w:rPr>
        <w:t xml:space="preserve"> niż dochód na 1 mieszkańca w powiecie</w:t>
      </w:r>
      <w:r w:rsidR="007E5E67">
        <w:rPr>
          <w:rFonts w:ascii="Cambria" w:hAnsi="Cambria"/>
        </w:rPr>
        <w:t xml:space="preserve"> płockim</w:t>
      </w:r>
      <w:r w:rsidRPr="00D166D5">
        <w:rPr>
          <w:rFonts w:ascii="Cambria" w:hAnsi="Cambria"/>
        </w:rPr>
        <w:t xml:space="preserve">– </w:t>
      </w:r>
      <w:r w:rsidR="007E5E67" w:rsidRPr="007E5E67">
        <w:rPr>
          <w:rFonts w:ascii="Cambria" w:hAnsi="Cambria"/>
        </w:rPr>
        <w:t>5 105,20</w:t>
      </w:r>
      <w:r w:rsidRPr="00D166D5">
        <w:rPr>
          <w:rFonts w:ascii="Cambria" w:hAnsi="Cambria"/>
        </w:rPr>
        <w:t>zł.</w:t>
      </w:r>
    </w:p>
    <w:p w:rsidR="00FB7977" w:rsidRPr="00D166D5" w:rsidRDefault="00FB7977" w:rsidP="0042096A">
      <w:pPr>
        <w:spacing w:after="120"/>
        <w:ind w:firstLine="360"/>
        <w:jc w:val="both"/>
        <w:rPr>
          <w:rFonts w:ascii="Cambria" w:hAnsi="Cambria"/>
        </w:rPr>
      </w:pPr>
      <w:r w:rsidRPr="00D166D5">
        <w:rPr>
          <w:rFonts w:ascii="Cambria" w:hAnsi="Cambria"/>
        </w:rPr>
        <w:t xml:space="preserve">Wydatki gminy </w:t>
      </w:r>
      <w:r w:rsidR="00F2039F">
        <w:rPr>
          <w:rFonts w:ascii="Cambria" w:hAnsi="Cambria"/>
        </w:rPr>
        <w:t>Łąck w 2019</w:t>
      </w:r>
      <w:r w:rsidRPr="00D166D5">
        <w:rPr>
          <w:rFonts w:ascii="Cambria" w:hAnsi="Cambria"/>
        </w:rPr>
        <w:t xml:space="preserve"> r. wyniosły w sumie </w:t>
      </w:r>
      <w:r w:rsidR="00F2039F" w:rsidRPr="00F2039F">
        <w:rPr>
          <w:rFonts w:ascii="Cambria" w:hAnsi="Cambria"/>
        </w:rPr>
        <w:t>23 967 271,84 zł</w:t>
      </w:r>
      <w:r w:rsidRPr="00D166D5">
        <w:rPr>
          <w:rFonts w:ascii="Cambria" w:hAnsi="Cambria"/>
        </w:rPr>
        <w:t xml:space="preserve"> (GUS). Wydatki </w:t>
      </w:r>
      <w:r w:rsidR="0042096A">
        <w:rPr>
          <w:rFonts w:ascii="Cambria" w:hAnsi="Cambria"/>
        </w:rPr>
        <w:br/>
      </w:r>
      <w:r w:rsidRPr="00D166D5">
        <w:rPr>
          <w:rFonts w:ascii="Cambria" w:hAnsi="Cambria"/>
        </w:rPr>
        <w:t>w porównaniu do 20</w:t>
      </w:r>
      <w:r w:rsidR="00F2039F">
        <w:rPr>
          <w:rFonts w:ascii="Cambria" w:hAnsi="Cambria"/>
        </w:rPr>
        <w:t>14</w:t>
      </w:r>
      <w:r w:rsidRPr="00D166D5">
        <w:rPr>
          <w:rFonts w:ascii="Cambria" w:hAnsi="Cambria"/>
        </w:rPr>
        <w:t xml:space="preserve"> roku wzrosły o </w:t>
      </w:r>
      <w:r w:rsidR="00F2039F">
        <w:rPr>
          <w:rFonts w:ascii="Cambria" w:hAnsi="Cambria"/>
        </w:rPr>
        <w:t>9,8</w:t>
      </w:r>
      <w:r w:rsidRPr="00D166D5">
        <w:rPr>
          <w:rFonts w:ascii="Cambria" w:hAnsi="Cambria"/>
        </w:rPr>
        <w:t xml:space="preserve">% i największy udział w strukturze wydatków miały wydatki bieżące, które stanowiły </w:t>
      </w:r>
      <w:r w:rsidR="002F41A2">
        <w:rPr>
          <w:rFonts w:ascii="Cambria" w:hAnsi="Cambria"/>
        </w:rPr>
        <w:t>93,5</w:t>
      </w:r>
      <w:r w:rsidRPr="00D166D5">
        <w:rPr>
          <w:rFonts w:ascii="Cambria" w:hAnsi="Cambria"/>
        </w:rPr>
        <w:t xml:space="preserve">%. Wydatki majątkowe stanowiły zaledwie </w:t>
      </w:r>
      <w:r w:rsidR="002F41A2">
        <w:rPr>
          <w:rFonts w:ascii="Cambria" w:hAnsi="Cambria"/>
        </w:rPr>
        <w:t>6</w:t>
      </w:r>
      <w:r w:rsidRPr="00D166D5">
        <w:rPr>
          <w:rFonts w:ascii="Cambria" w:hAnsi="Cambria"/>
        </w:rPr>
        <w:t xml:space="preserve">,4% </w:t>
      </w:r>
      <w:r w:rsidR="0042096A">
        <w:rPr>
          <w:rFonts w:ascii="Cambria" w:hAnsi="Cambria"/>
        </w:rPr>
        <w:br/>
      </w:r>
      <w:r w:rsidRPr="00D166D5">
        <w:rPr>
          <w:rFonts w:ascii="Cambria" w:hAnsi="Cambria"/>
        </w:rPr>
        <w:t>i w całości były to wydatki majątkowe inwestycyjne (</w:t>
      </w:r>
      <w:r w:rsidR="002F41A2" w:rsidRPr="002F41A2">
        <w:rPr>
          <w:rFonts w:ascii="Cambria" w:hAnsi="Cambria"/>
        </w:rPr>
        <w:t>1 540 242,84 zł</w:t>
      </w:r>
      <w:r w:rsidRPr="00D166D5">
        <w:rPr>
          <w:rFonts w:ascii="Cambria" w:hAnsi="Cambria"/>
        </w:rPr>
        <w:t xml:space="preserve">). </w:t>
      </w:r>
    </w:p>
    <w:p w:rsidR="00FB7977" w:rsidRPr="00D166D5" w:rsidRDefault="00FB7977" w:rsidP="0042096A">
      <w:pPr>
        <w:spacing w:after="120"/>
        <w:ind w:firstLine="360"/>
        <w:jc w:val="both"/>
        <w:rPr>
          <w:rFonts w:ascii="Cambria" w:hAnsi="Cambria"/>
        </w:rPr>
      </w:pPr>
      <w:r w:rsidRPr="00D166D5">
        <w:rPr>
          <w:rFonts w:ascii="Cambria" w:hAnsi="Cambria"/>
        </w:rPr>
        <w:t>W podziale na d</w:t>
      </w:r>
      <w:r w:rsidR="005D1D70">
        <w:rPr>
          <w:rFonts w:ascii="Cambria" w:hAnsi="Cambria"/>
        </w:rPr>
        <w:t>ziały, największe wydatki w 2019</w:t>
      </w:r>
      <w:r w:rsidRPr="00D166D5">
        <w:rPr>
          <w:rFonts w:ascii="Cambria" w:hAnsi="Cambria"/>
        </w:rPr>
        <w:t xml:space="preserve"> r. były w dziale Oświata i wychowanie </w:t>
      </w:r>
      <w:r w:rsidR="00CB2545">
        <w:rPr>
          <w:rFonts w:ascii="Cambria" w:hAnsi="Cambria"/>
        </w:rPr>
        <w:br/>
      </w:r>
      <w:r w:rsidRPr="00D166D5">
        <w:rPr>
          <w:rFonts w:ascii="Cambria" w:hAnsi="Cambria"/>
        </w:rPr>
        <w:t>(</w:t>
      </w:r>
      <w:r w:rsidR="001D1AA0">
        <w:rPr>
          <w:rFonts w:ascii="Cambria" w:hAnsi="Cambria"/>
        </w:rPr>
        <w:t>29</w:t>
      </w:r>
      <w:r w:rsidRPr="00D166D5">
        <w:rPr>
          <w:rFonts w:ascii="Cambria" w:hAnsi="Cambria"/>
        </w:rPr>
        <w:t>% wydatków ogółem), na drugim miejscu w dziale Gospodarka komunalna i ochrona środowiska (</w:t>
      </w:r>
      <w:r w:rsidR="001D1AA0">
        <w:rPr>
          <w:rFonts w:ascii="Cambria" w:hAnsi="Cambria"/>
        </w:rPr>
        <w:t>12</w:t>
      </w:r>
      <w:r w:rsidRPr="00D166D5">
        <w:rPr>
          <w:rFonts w:ascii="Cambria" w:hAnsi="Cambria"/>
        </w:rPr>
        <w:t xml:space="preserve">%), a na trzecim – </w:t>
      </w:r>
      <w:r w:rsidR="00E43821">
        <w:rPr>
          <w:rFonts w:ascii="Cambria" w:hAnsi="Cambria"/>
        </w:rPr>
        <w:t>A</w:t>
      </w:r>
      <w:r w:rsidR="001D1AA0">
        <w:rPr>
          <w:rFonts w:ascii="Cambria" w:hAnsi="Cambria"/>
        </w:rPr>
        <w:t>dministracja publiczna</w:t>
      </w:r>
      <w:r w:rsidRPr="00D166D5">
        <w:rPr>
          <w:rFonts w:ascii="Cambria" w:hAnsi="Cambria"/>
        </w:rPr>
        <w:t xml:space="preserve"> (</w:t>
      </w:r>
      <w:r w:rsidR="001D1AA0">
        <w:rPr>
          <w:rFonts w:ascii="Cambria" w:hAnsi="Cambria"/>
        </w:rPr>
        <w:t>9,1</w:t>
      </w:r>
      <w:r w:rsidRPr="00D166D5">
        <w:rPr>
          <w:rFonts w:ascii="Cambria" w:hAnsi="Cambria"/>
        </w:rPr>
        <w:t>%).</w:t>
      </w:r>
    </w:p>
    <w:p w:rsidR="00FB7977" w:rsidRDefault="00FB7977" w:rsidP="0042096A">
      <w:pPr>
        <w:spacing w:after="120"/>
        <w:ind w:firstLine="360"/>
        <w:jc w:val="both"/>
        <w:rPr>
          <w:rFonts w:ascii="Cambria" w:hAnsi="Cambria"/>
        </w:rPr>
      </w:pPr>
      <w:r w:rsidRPr="00D166D5">
        <w:rPr>
          <w:rFonts w:ascii="Cambria" w:hAnsi="Cambria"/>
        </w:rPr>
        <w:t>Wydatki w prz</w:t>
      </w:r>
      <w:r w:rsidR="005D1D70">
        <w:rPr>
          <w:rFonts w:ascii="Cambria" w:hAnsi="Cambria"/>
        </w:rPr>
        <w:t>eliczeniu na 1 mieszkańca w 2019</w:t>
      </w:r>
      <w:r w:rsidRPr="00D166D5">
        <w:rPr>
          <w:rFonts w:ascii="Cambria" w:hAnsi="Cambria"/>
        </w:rPr>
        <w:t xml:space="preserve"> r. w gminie wyniosły </w:t>
      </w:r>
      <w:r w:rsidR="005D1D70" w:rsidRPr="005D1D70">
        <w:rPr>
          <w:rFonts w:ascii="Cambria" w:hAnsi="Cambria"/>
        </w:rPr>
        <w:t>4 433,46</w:t>
      </w:r>
      <w:r w:rsidR="005D1D70">
        <w:rPr>
          <w:rFonts w:ascii="Cambria" w:hAnsi="Cambria"/>
        </w:rPr>
        <w:t xml:space="preserve"> </w:t>
      </w:r>
      <w:r w:rsidRPr="00D166D5">
        <w:rPr>
          <w:rFonts w:ascii="Cambria" w:hAnsi="Cambria"/>
        </w:rPr>
        <w:t xml:space="preserve">zł </w:t>
      </w:r>
      <w:r w:rsidR="00611C4F">
        <w:rPr>
          <w:rFonts w:ascii="Cambria" w:hAnsi="Cambria"/>
        </w:rPr>
        <w:br/>
      </w:r>
      <w:r w:rsidRPr="00D166D5">
        <w:rPr>
          <w:rFonts w:ascii="Cambria" w:hAnsi="Cambria"/>
        </w:rPr>
        <w:t xml:space="preserve">i były </w:t>
      </w:r>
      <w:r w:rsidR="005D1D70">
        <w:rPr>
          <w:rFonts w:ascii="Cambria" w:hAnsi="Cambria"/>
        </w:rPr>
        <w:t>niższe</w:t>
      </w:r>
      <w:r w:rsidRPr="00D166D5">
        <w:rPr>
          <w:rFonts w:ascii="Cambria" w:hAnsi="Cambria"/>
        </w:rPr>
        <w:t xml:space="preserve"> niż wydatki na 1 mieszkańca w powiecie </w:t>
      </w:r>
      <w:r w:rsidR="005D1D70">
        <w:rPr>
          <w:rFonts w:ascii="Cambria" w:hAnsi="Cambria"/>
        </w:rPr>
        <w:t>płockim</w:t>
      </w:r>
      <w:r w:rsidRPr="00D166D5">
        <w:rPr>
          <w:rFonts w:ascii="Cambria" w:hAnsi="Cambria"/>
        </w:rPr>
        <w:t xml:space="preserve">, które wynosiły </w:t>
      </w:r>
      <w:r w:rsidR="005D1D70" w:rsidRPr="005D1D70">
        <w:rPr>
          <w:rFonts w:ascii="Cambria" w:hAnsi="Cambria"/>
        </w:rPr>
        <w:t>5 117,38</w:t>
      </w:r>
      <w:r w:rsidRPr="00D166D5">
        <w:rPr>
          <w:rFonts w:ascii="Cambria" w:hAnsi="Cambria"/>
        </w:rPr>
        <w:t xml:space="preserve">zł. </w:t>
      </w:r>
      <w:r w:rsidRPr="00D166D5">
        <w:rPr>
          <w:rFonts w:ascii="Cambria" w:hAnsi="Cambria"/>
        </w:rPr>
        <w:lastRenderedPageBreak/>
        <w:t xml:space="preserve">Natomiast wydatki </w:t>
      </w:r>
      <w:r w:rsidR="005D1D70">
        <w:rPr>
          <w:rFonts w:ascii="Cambria" w:hAnsi="Cambria"/>
        </w:rPr>
        <w:t>majątkowe</w:t>
      </w:r>
      <w:r w:rsidRPr="00D166D5">
        <w:rPr>
          <w:rFonts w:ascii="Cambria" w:hAnsi="Cambria"/>
        </w:rPr>
        <w:t xml:space="preserve"> na 1 mieszkańca w gminie </w:t>
      </w:r>
      <w:r w:rsidR="005D1D70">
        <w:rPr>
          <w:rFonts w:ascii="Cambria" w:hAnsi="Cambria"/>
        </w:rPr>
        <w:t>Łąck</w:t>
      </w:r>
      <w:r w:rsidRPr="00D166D5">
        <w:rPr>
          <w:rFonts w:ascii="Cambria" w:hAnsi="Cambria"/>
        </w:rPr>
        <w:t xml:space="preserve"> wyniosły </w:t>
      </w:r>
      <w:r w:rsidR="005D1D70">
        <w:rPr>
          <w:rFonts w:ascii="Cambria" w:hAnsi="Cambria"/>
        </w:rPr>
        <w:t>285 zł (2019</w:t>
      </w:r>
      <w:r w:rsidRPr="00D166D5">
        <w:rPr>
          <w:rFonts w:ascii="Cambria" w:hAnsi="Cambria"/>
        </w:rPr>
        <w:t xml:space="preserve"> r., GUS) </w:t>
      </w:r>
      <w:r w:rsidR="00611C4F">
        <w:rPr>
          <w:rFonts w:ascii="Cambria" w:hAnsi="Cambria"/>
        </w:rPr>
        <w:br/>
      </w:r>
      <w:r w:rsidRPr="00D166D5">
        <w:rPr>
          <w:rFonts w:ascii="Cambria" w:hAnsi="Cambria"/>
        </w:rPr>
        <w:t xml:space="preserve">i były znacznie wyższe niż na terenie powiatu </w:t>
      </w:r>
      <w:r w:rsidR="005D1D70">
        <w:rPr>
          <w:rFonts w:ascii="Cambria" w:hAnsi="Cambria"/>
        </w:rPr>
        <w:t>płockiego</w:t>
      </w:r>
      <w:r w:rsidRPr="00D166D5">
        <w:rPr>
          <w:rFonts w:ascii="Cambria" w:hAnsi="Cambria"/>
        </w:rPr>
        <w:t xml:space="preserve">, które wynosiły </w:t>
      </w:r>
      <w:r w:rsidR="005D1D70">
        <w:rPr>
          <w:rFonts w:ascii="Cambria" w:hAnsi="Cambria"/>
        </w:rPr>
        <w:t>634</w:t>
      </w:r>
      <w:r w:rsidRPr="00D166D5">
        <w:rPr>
          <w:rFonts w:ascii="Cambria" w:hAnsi="Cambria"/>
        </w:rPr>
        <w:t xml:space="preserve"> zł.</w:t>
      </w:r>
    </w:p>
    <w:p w:rsidR="0055210A" w:rsidRDefault="00CC025E" w:rsidP="00CC025E">
      <w:pPr>
        <w:spacing w:after="120"/>
        <w:ind w:firstLine="360"/>
        <w:jc w:val="both"/>
        <w:rPr>
          <w:rFonts w:ascii="Cambria" w:hAnsi="Cambria"/>
        </w:rPr>
      </w:pPr>
      <w:r>
        <w:rPr>
          <w:rFonts w:ascii="Cambria" w:hAnsi="Cambria"/>
        </w:rPr>
        <w:br w:type="page"/>
      </w:r>
    </w:p>
    <w:p w:rsidR="00146EBE" w:rsidRDefault="00146EBE" w:rsidP="00146EBE">
      <w:pPr>
        <w:pStyle w:val="Nagwek1"/>
      </w:pPr>
      <w:bookmarkStart w:id="75" w:name="_Toc56719088"/>
      <w:r>
        <w:lastRenderedPageBreak/>
        <w:t>ANALIZA SWOT</w:t>
      </w:r>
      <w:bookmarkEnd w:id="75"/>
    </w:p>
    <w:p w:rsidR="00FE28BB" w:rsidRPr="00FE28BB" w:rsidRDefault="00FE28BB" w:rsidP="00BB2AE5">
      <w:pPr>
        <w:jc w:val="both"/>
      </w:pPr>
    </w:p>
    <w:p w:rsidR="00CE1E81" w:rsidRPr="006B3714" w:rsidRDefault="00CE1E81" w:rsidP="006B3714">
      <w:pPr>
        <w:shd w:val="clear" w:color="auto" w:fill="9EE0F7" w:themeFill="accent2" w:themeFillTint="99"/>
        <w:jc w:val="both"/>
        <w:rPr>
          <w:rFonts w:ascii="Cambria" w:eastAsia="Calibri" w:hAnsi="Cambria" w:cs="Times New Roman"/>
          <w:b/>
        </w:rPr>
      </w:pPr>
      <w:r w:rsidRPr="006B3714">
        <w:rPr>
          <w:rFonts w:ascii="Cambria" w:eastAsia="Calibri" w:hAnsi="Cambria" w:cs="Times New Roman"/>
          <w:b/>
        </w:rPr>
        <w:t>Mocne strony</w:t>
      </w:r>
    </w:p>
    <w:p w:rsidR="00CE1E81" w:rsidRPr="00BB2AE5"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obszary chronione (Gostynińsko-Włocławski Park Krajobrazowy, obszar Natura 2000 „Uroczyska Łąckie”, rezerwaty przyrody: Łąck, Korzeń, Dąbrowa</w:t>
      </w:r>
      <w:r w:rsidR="00BB2AE5">
        <w:rPr>
          <w:rFonts w:ascii="Cambria" w:eastAsia="Calibri" w:hAnsi="Cambria" w:cs="Times New Roman"/>
        </w:rPr>
        <w:t xml:space="preserve"> </w:t>
      </w:r>
      <w:r w:rsidRPr="00BB2AE5">
        <w:rPr>
          <w:rFonts w:ascii="Cambria" w:eastAsia="Calibri" w:hAnsi="Cambria" w:cs="Times New Roman"/>
        </w:rPr>
        <w:t xml:space="preserve">Łącka, </w:t>
      </w:r>
      <w:proofErr w:type="spellStart"/>
      <w:r w:rsidRPr="00BB2AE5">
        <w:rPr>
          <w:rFonts w:ascii="Cambria" w:eastAsia="Calibri" w:hAnsi="Cambria" w:cs="Times New Roman"/>
        </w:rPr>
        <w:t>Drzezno</w:t>
      </w:r>
      <w:proofErr w:type="spellEnd"/>
      <w:r w:rsidRPr="00BB2AE5">
        <w:rPr>
          <w:rFonts w:ascii="Cambria" w:eastAsia="Calibri" w:hAnsi="Cambria" w:cs="Times New Roman"/>
        </w:rPr>
        <w:t>, liczne pomniki przyrody)</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prężnie działające zrzeszenia formalne i nieformalne</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dobrze rozwinięta opieka zdrowotna i pomoc społeczna</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wzrastająca z roku na rok liczba podmiotów gospodarczych</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liczne ścieżki piesze i rowerowe, ścieżka dydaktyczna</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wysoka lesistość</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wysokie walory przyrodniczo-krajobrazowe</w:t>
      </w:r>
      <w:r w:rsidR="0042096A">
        <w:rPr>
          <w:rFonts w:ascii="Cambria" w:eastAsia="Calibri" w:hAnsi="Cambria" w:cs="Times New Roman"/>
        </w:rPr>
        <w:t>,</w:t>
      </w:r>
      <w:r w:rsidRPr="00A72521">
        <w:rPr>
          <w:rFonts w:ascii="Cambria" w:eastAsia="Calibri" w:hAnsi="Cambria" w:cs="Times New Roman"/>
        </w:rPr>
        <w:t xml:space="preserve"> a zwłaszcza 6 jezior wraz z bogatą bazą turystyczno-rekreacyjną</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liczne obiekty zabytkowe oraz stanowiska archeologiczne</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rozwinięta infrastruktura sportowa (hala sportowa, boisko)</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bardzo dobra dostępność komunikacyjna</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liczne imprezy kulturalno-rozrywkowe</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wzrastająca liczba ludności</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dobre warunki do rozwoju inwestycji szczególnie w obszarze turystyki i wypoczynku</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wysoki poziom opieki dla dzieci w wieku przedszkolnym</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 xml:space="preserve">atrakcyjne położenie blisko dużych ośrodków </w:t>
      </w:r>
      <w:r w:rsidR="00BB2AE5">
        <w:rPr>
          <w:rFonts w:ascii="Cambria" w:eastAsia="Calibri" w:hAnsi="Cambria" w:cs="Times New Roman"/>
        </w:rPr>
        <w:t>miejskich</w:t>
      </w:r>
      <w:r w:rsidRPr="00A72521">
        <w:rPr>
          <w:rFonts w:ascii="Cambria" w:eastAsia="Calibri" w:hAnsi="Cambria" w:cs="Times New Roman"/>
        </w:rPr>
        <w:t xml:space="preserve"> tj. Płock czy Warszawa</w:t>
      </w:r>
    </w:p>
    <w:p w:rsidR="00CE1E81" w:rsidRPr="00A7252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dobrze rozwinięta sieć wodociągowa</w:t>
      </w:r>
    </w:p>
    <w:p w:rsidR="00CE1E81" w:rsidRDefault="00CE1E81" w:rsidP="00ED00A2">
      <w:pPr>
        <w:numPr>
          <w:ilvl w:val="0"/>
          <w:numId w:val="32"/>
        </w:numPr>
        <w:contextualSpacing/>
        <w:jc w:val="both"/>
        <w:rPr>
          <w:rFonts w:ascii="Cambria" w:eastAsia="Calibri" w:hAnsi="Cambria" w:cs="Times New Roman"/>
        </w:rPr>
      </w:pPr>
      <w:r w:rsidRPr="00A72521">
        <w:rPr>
          <w:rFonts w:ascii="Cambria" w:eastAsia="Calibri" w:hAnsi="Cambria" w:cs="Times New Roman"/>
        </w:rPr>
        <w:t>spadająca liczba osób bezrobotnych</w:t>
      </w:r>
    </w:p>
    <w:p w:rsidR="00F516FB" w:rsidRDefault="00F516FB" w:rsidP="00F516FB">
      <w:pPr>
        <w:contextualSpacing/>
        <w:jc w:val="both"/>
        <w:rPr>
          <w:rFonts w:ascii="Cambria" w:eastAsia="Calibri" w:hAnsi="Cambria" w:cs="Times New Roman"/>
        </w:rPr>
      </w:pPr>
    </w:p>
    <w:p w:rsidR="00F516FB" w:rsidRDefault="00F516FB" w:rsidP="00F516FB">
      <w:pPr>
        <w:contextualSpacing/>
        <w:jc w:val="both"/>
        <w:rPr>
          <w:rFonts w:ascii="Cambria" w:eastAsia="Calibri" w:hAnsi="Cambria" w:cs="Times New Roman"/>
        </w:rPr>
      </w:pPr>
    </w:p>
    <w:p w:rsidR="00FE28BB" w:rsidRPr="00A72521" w:rsidRDefault="00FE28BB" w:rsidP="00BB2AE5">
      <w:pPr>
        <w:ind w:left="720"/>
        <w:contextualSpacing/>
        <w:jc w:val="both"/>
        <w:rPr>
          <w:rFonts w:ascii="Cambria" w:eastAsia="Calibri" w:hAnsi="Cambria" w:cs="Times New Roman"/>
        </w:rPr>
      </w:pPr>
    </w:p>
    <w:p w:rsidR="00CE1E81" w:rsidRPr="006B3714" w:rsidRDefault="00CE1E81" w:rsidP="006B3714">
      <w:pPr>
        <w:shd w:val="clear" w:color="auto" w:fill="9EE0F7" w:themeFill="accent2" w:themeFillTint="99"/>
        <w:jc w:val="both"/>
        <w:rPr>
          <w:rFonts w:ascii="Cambria" w:eastAsia="Calibri" w:hAnsi="Cambria" w:cs="Times New Roman"/>
          <w:b/>
        </w:rPr>
      </w:pPr>
      <w:r w:rsidRPr="006B3714">
        <w:rPr>
          <w:rFonts w:ascii="Cambria" w:eastAsia="Calibri" w:hAnsi="Cambria" w:cs="Times New Roman"/>
          <w:b/>
        </w:rPr>
        <w:t>Słabe strony</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niekorzystne trendy demograficzne tj. ujemny przyrost naturalny, spadek liczby ludności w wieku przedprodukcyjnym</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niewystarczające zasoby mieszkaniowe gmin</w:t>
      </w:r>
      <w:r w:rsidR="00BB2AE5">
        <w:rPr>
          <w:rFonts w:ascii="Cambria" w:eastAsia="Calibri" w:hAnsi="Cambria" w:cs="Times New Roman"/>
        </w:rPr>
        <w:t xml:space="preserve">y (spadek liczby nowopowstałych </w:t>
      </w:r>
      <w:r w:rsidRPr="00A72521">
        <w:rPr>
          <w:rFonts w:ascii="Cambria" w:eastAsia="Calibri" w:hAnsi="Cambria" w:cs="Times New Roman"/>
        </w:rPr>
        <w:t>mieszkań)</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brak specjalizacji gospodarstw</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rozdrobniona struktura agrarna</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brak sieci gazowej</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niechęć do aktywizacji przez osoby  wykluczone społecznie</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wysoki odsetek mieszkańców objętych pomocą społeczną</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spadająca liczba osób korzystających z bibliotek</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wzrost liczby osób w wieku nieprodukcyjnym</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brak wyznaczonych terenów inwestycyjnych</w:t>
      </w:r>
    </w:p>
    <w:p w:rsidR="00CE1E81" w:rsidRPr="00A7252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niedostateczne skanalizowanie</w:t>
      </w:r>
    </w:p>
    <w:p w:rsidR="00CE1E81" w:rsidRDefault="00CE1E81" w:rsidP="00ED00A2">
      <w:pPr>
        <w:numPr>
          <w:ilvl w:val="0"/>
          <w:numId w:val="33"/>
        </w:numPr>
        <w:contextualSpacing/>
        <w:jc w:val="both"/>
        <w:rPr>
          <w:rFonts w:ascii="Cambria" w:eastAsia="Calibri" w:hAnsi="Cambria" w:cs="Times New Roman"/>
        </w:rPr>
      </w:pPr>
      <w:r w:rsidRPr="00A72521">
        <w:rPr>
          <w:rFonts w:ascii="Cambria" w:eastAsia="Calibri" w:hAnsi="Cambria" w:cs="Times New Roman"/>
        </w:rPr>
        <w:t>niskie standardy techniczne dróg lokalnych</w:t>
      </w:r>
    </w:p>
    <w:p w:rsidR="00FE28BB" w:rsidRDefault="00FE28BB" w:rsidP="00FE28BB">
      <w:pPr>
        <w:contextualSpacing/>
        <w:rPr>
          <w:rFonts w:ascii="Cambria" w:eastAsia="Calibri" w:hAnsi="Cambria" w:cs="Times New Roman"/>
        </w:rPr>
      </w:pPr>
    </w:p>
    <w:p w:rsidR="0055210A" w:rsidRDefault="0055210A" w:rsidP="00FE28BB">
      <w:pPr>
        <w:contextualSpacing/>
        <w:rPr>
          <w:rFonts w:ascii="Cambria" w:eastAsia="Calibri" w:hAnsi="Cambria" w:cs="Times New Roman"/>
        </w:rPr>
      </w:pPr>
    </w:p>
    <w:p w:rsidR="00FE28BB" w:rsidRPr="00A72521" w:rsidRDefault="00FE28BB" w:rsidP="00FE28BB">
      <w:pPr>
        <w:contextualSpacing/>
        <w:rPr>
          <w:rFonts w:ascii="Cambria" w:eastAsia="Calibri" w:hAnsi="Cambria" w:cs="Times New Roman"/>
        </w:rPr>
      </w:pPr>
    </w:p>
    <w:p w:rsidR="00CE1E81" w:rsidRPr="006B3714" w:rsidRDefault="00CE1E81" w:rsidP="006B3714">
      <w:pPr>
        <w:shd w:val="clear" w:color="auto" w:fill="9EE0F7" w:themeFill="accent2" w:themeFillTint="99"/>
        <w:jc w:val="both"/>
        <w:rPr>
          <w:rFonts w:ascii="Cambria" w:eastAsia="Calibri" w:hAnsi="Cambria" w:cs="Times New Roman"/>
          <w:b/>
        </w:rPr>
      </w:pPr>
      <w:r w:rsidRPr="006B3714">
        <w:rPr>
          <w:rFonts w:ascii="Cambria" w:eastAsia="Calibri" w:hAnsi="Cambria" w:cs="Times New Roman"/>
          <w:b/>
        </w:rPr>
        <w:t>Szanse</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lastRenderedPageBreak/>
        <w:t>atrakcyjne położenie geograficzno-komunikacyjne gminy</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rozwój lokalnej gospodarki w oparciu o większą przedsiębiorczość mieszkańców</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skuteczne wykorzystanie środków unijnych w ramach perspektywy finanso</w:t>
      </w:r>
      <w:r w:rsidR="005E174A">
        <w:rPr>
          <w:rFonts w:ascii="Cambria" w:eastAsia="Calibri" w:hAnsi="Cambria" w:cs="Times New Roman"/>
        </w:rPr>
        <w:t xml:space="preserve">wej </w:t>
      </w:r>
      <w:r w:rsidR="00611C4F">
        <w:rPr>
          <w:rFonts w:ascii="Cambria" w:eastAsia="Calibri" w:hAnsi="Cambria" w:cs="Times New Roman"/>
        </w:rPr>
        <w:br/>
      </w:r>
      <w:r w:rsidR="005E174A">
        <w:rPr>
          <w:rFonts w:ascii="Cambria" w:eastAsia="Calibri" w:hAnsi="Cambria" w:cs="Times New Roman"/>
        </w:rPr>
        <w:t>2021-2027 na dalszy rozwój g</w:t>
      </w:r>
      <w:r w:rsidRPr="00A72521">
        <w:rPr>
          <w:rFonts w:ascii="Cambria" w:eastAsia="Calibri" w:hAnsi="Cambria" w:cs="Times New Roman"/>
        </w:rPr>
        <w:t>miny i zaspokojenie jej potrzeb infrastrukturalnych, społecznych i gospodarczych</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napływ do gminy inwestycji zewnętrznych, generujących nowe miejsca pracy</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potencjał naturalny obszaru do produkcji energii ze źródeł odnawialnych</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 xml:space="preserve">utrzymujące się dodatnie saldo migracji </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wykorzystanie zasobów przyrodniczych do dalszego rozwoju turystyki</w:t>
      </w:r>
    </w:p>
    <w:p w:rsidR="00CE1E81" w:rsidRPr="00A7252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wykorzystanie licznych zabytków, miejsc historycznych i pomników do rozwoju turystyki</w:t>
      </w:r>
    </w:p>
    <w:p w:rsidR="00CE1E81" w:rsidRDefault="00CE1E81" w:rsidP="00ED00A2">
      <w:pPr>
        <w:numPr>
          <w:ilvl w:val="0"/>
          <w:numId w:val="34"/>
        </w:numPr>
        <w:contextualSpacing/>
        <w:jc w:val="both"/>
        <w:rPr>
          <w:rFonts w:ascii="Cambria" w:eastAsia="Calibri" w:hAnsi="Cambria" w:cs="Times New Roman"/>
        </w:rPr>
      </w:pPr>
      <w:r w:rsidRPr="00A72521">
        <w:rPr>
          <w:rFonts w:ascii="Cambria" w:eastAsia="Calibri" w:hAnsi="Cambria" w:cs="Times New Roman"/>
        </w:rPr>
        <w:t>organizowanie imprez kulturalnych i sportowych o charakterze ponadregionalnym,</w:t>
      </w:r>
      <w:r w:rsidR="00611C4F">
        <w:rPr>
          <w:rFonts w:ascii="Cambria" w:eastAsia="Calibri" w:hAnsi="Cambria" w:cs="Times New Roman"/>
        </w:rPr>
        <w:br/>
      </w:r>
      <w:r w:rsidRPr="00A72521">
        <w:rPr>
          <w:rFonts w:ascii="Cambria" w:eastAsia="Calibri" w:hAnsi="Cambria" w:cs="Times New Roman"/>
        </w:rPr>
        <w:t xml:space="preserve"> co jest szansą na promocję oraz korzyści finansowe dla mieszkańców</w:t>
      </w:r>
    </w:p>
    <w:p w:rsidR="00FE28BB" w:rsidRPr="00A72521" w:rsidRDefault="00FE28BB" w:rsidP="00BB2AE5">
      <w:pPr>
        <w:contextualSpacing/>
        <w:jc w:val="both"/>
        <w:rPr>
          <w:rFonts w:ascii="Cambria" w:eastAsia="Calibri" w:hAnsi="Cambria" w:cs="Times New Roman"/>
        </w:rPr>
      </w:pPr>
    </w:p>
    <w:p w:rsidR="00CE1E81" w:rsidRPr="006B3714" w:rsidRDefault="00CE1E81" w:rsidP="006B3714">
      <w:pPr>
        <w:shd w:val="clear" w:color="auto" w:fill="9EE0F7" w:themeFill="accent2" w:themeFillTint="99"/>
        <w:jc w:val="both"/>
        <w:rPr>
          <w:rFonts w:ascii="Cambria" w:eastAsia="Calibri" w:hAnsi="Cambria" w:cs="Times New Roman"/>
          <w:b/>
        </w:rPr>
      </w:pPr>
      <w:r w:rsidRPr="006B3714">
        <w:rPr>
          <w:rFonts w:ascii="Cambria" w:eastAsia="Calibri" w:hAnsi="Cambria" w:cs="Times New Roman"/>
          <w:b/>
        </w:rPr>
        <w:t>Zagrożenia</w:t>
      </w:r>
    </w:p>
    <w:p w:rsidR="00CE1E81" w:rsidRPr="00A72521" w:rsidRDefault="00CE1E81" w:rsidP="00ED00A2">
      <w:pPr>
        <w:numPr>
          <w:ilvl w:val="0"/>
          <w:numId w:val="35"/>
        </w:numPr>
        <w:contextualSpacing/>
        <w:jc w:val="both"/>
        <w:rPr>
          <w:rFonts w:ascii="Cambria" w:eastAsia="Calibri" w:hAnsi="Cambria" w:cs="Times New Roman"/>
        </w:rPr>
      </w:pPr>
      <w:r w:rsidRPr="00A72521">
        <w:rPr>
          <w:rFonts w:ascii="Cambria" w:eastAsia="Calibri" w:hAnsi="Cambria" w:cs="Times New Roman"/>
        </w:rPr>
        <w:t>brak środków finansowych na realizację inwestycji przyczyniających się do rozwoju gospodarczego gminy</w:t>
      </w:r>
    </w:p>
    <w:p w:rsidR="00CE1E81" w:rsidRPr="00A72521" w:rsidRDefault="00CE1E81" w:rsidP="00ED00A2">
      <w:pPr>
        <w:numPr>
          <w:ilvl w:val="0"/>
          <w:numId w:val="35"/>
        </w:numPr>
        <w:contextualSpacing/>
        <w:jc w:val="both"/>
        <w:rPr>
          <w:rFonts w:ascii="Cambria" w:eastAsia="Calibri" w:hAnsi="Cambria" w:cs="Times New Roman"/>
        </w:rPr>
      </w:pPr>
      <w:r w:rsidRPr="00A72521">
        <w:rPr>
          <w:rFonts w:ascii="Cambria" w:eastAsia="Calibri" w:hAnsi="Cambria" w:cs="Times New Roman"/>
        </w:rPr>
        <w:t>nasilająca się konkurencja  w przyciąganiu inwestorów zewnętrznych</w:t>
      </w:r>
    </w:p>
    <w:p w:rsidR="00CE1E81" w:rsidRPr="00A72521" w:rsidRDefault="00CE1E81" w:rsidP="00ED00A2">
      <w:pPr>
        <w:numPr>
          <w:ilvl w:val="0"/>
          <w:numId w:val="35"/>
        </w:numPr>
        <w:contextualSpacing/>
        <w:jc w:val="both"/>
        <w:rPr>
          <w:rFonts w:ascii="Cambria" w:eastAsia="Calibri" w:hAnsi="Cambria" w:cs="Times New Roman"/>
        </w:rPr>
      </w:pPr>
      <w:r w:rsidRPr="00A72521">
        <w:rPr>
          <w:rFonts w:ascii="Cambria" w:eastAsia="Calibri" w:hAnsi="Cambria" w:cs="Times New Roman"/>
        </w:rPr>
        <w:t>niska opłacalność produkcji rolnej</w:t>
      </w:r>
    </w:p>
    <w:p w:rsidR="00CE1E81" w:rsidRPr="00A72521" w:rsidRDefault="00CE1E81" w:rsidP="00ED00A2">
      <w:pPr>
        <w:numPr>
          <w:ilvl w:val="0"/>
          <w:numId w:val="35"/>
        </w:numPr>
        <w:contextualSpacing/>
        <w:jc w:val="both"/>
        <w:rPr>
          <w:rFonts w:ascii="Cambria" w:eastAsia="Calibri" w:hAnsi="Cambria" w:cs="Times New Roman"/>
        </w:rPr>
      </w:pPr>
      <w:r w:rsidRPr="00A72521">
        <w:rPr>
          <w:rFonts w:ascii="Cambria" w:eastAsia="Calibri" w:hAnsi="Cambria" w:cs="Times New Roman"/>
        </w:rPr>
        <w:t>pogłębiające się zjawiska wykluczenia społecznego (związane m.in. z długotrwałym bezrobociem, ubóstwem)</w:t>
      </w:r>
    </w:p>
    <w:p w:rsidR="00CE1E81" w:rsidRPr="00A72521" w:rsidRDefault="00CE1E81" w:rsidP="00ED00A2">
      <w:pPr>
        <w:numPr>
          <w:ilvl w:val="0"/>
          <w:numId w:val="35"/>
        </w:numPr>
        <w:contextualSpacing/>
        <w:jc w:val="both"/>
        <w:rPr>
          <w:rFonts w:ascii="Cambria" w:eastAsia="Calibri" w:hAnsi="Cambria" w:cs="Times New Roman"/>
        </w:rPr>
      </w:pPr>
      <w:r w:rsidRPr="00A72521">
        <w:rPr>
          <w:rFonts w:ascii="Cambria" w:eastAsia="Calibri" w:hAnsi="Cambria" w:cs="Times New Roman"/>
        </w:rPr>
        <w:t xml:space="preserve">zmienność regulacji prawnych w zakresie prowadzenia działalności gospodarczej </w:t>
      </w:r>
      <w:r w:rsidR="00611C4F">
        <w:rPr>
          <w:rFonts w:ascii="Cambria" w:eastAsia="Calibri" w:hAnsi="Cambria" w:cs="Times New Roman"/>
        </w:rPr>
        <w:br/>
      </w:r>
      <w:r w:rsidRPr="00A72521">
        <w:rPr>
          <w:rFonts w:ascii="Cambria" w:eastAsia="Calibri" w:hAnsi="Cambria" w:cs="Times New Roman"/>
        </w:rPr>
        <w:t>oraz stosowania prawa w zakresie ochrony środowiska, zamówień publicznych, energetyki odnawialnej, finansów publicznych, itp.</w:t>
      </w:r>
    </w:p>
    <w:p w:rsidR="00CE1E81" w:rsidRPr="00A72521" w:rsidRDefault="00CE1E81" w:rsidP="00ED00A2">
      <w:pPr>
        <w:numPr>
          <w:ilvl w:val="0"/>
          <w:numId w:val="35"/>
        </w:numPr>
        <w:contextualSpacing/>
        <w:jc w:val="both"/>
        <w:rPr>
          <w:rFonts w:ascii="Cambria" w:eastAsia="Calibri" w:hAnsi="Cambria" w:cs="Times New Roman"/>
        </w:rPr>
      </w:pPr>
      <w:r w:rsidRPr="00A72521">
        <w:rPr>
          <w:rFonts w:ascii="Cambria" w:eastAsia="Calibri" w:hAnsi="Cambria" w:cs="Times New Roman"/>
        </w:rPr>
        <w:t>ujemny przyrost naturalny</w:t>
      </w:r>
    </w:p>
    <w:p w:rsidR="005807C7" w:rsidRPr="006B3714" w:rsidRDefault="00CE1E81" w:rsidP="00ED00A2">
      <w:pPr>
        <w:numPr>
          <w:ilvl w:val="0"/>
          <w:numId w:val="35"/>
        </w:numPr>
        <w:contextualSpacing/>
        <w:jc w:val="both"/>
        <w:rPr>
          <w:rFonts w:ascii="Cambria" w:eastAsia="Calibri" w:hAnsi="Cambria" w:cs="Times New Roman"/>
        </w:rPr>
        <w:sectPr w:rsidR="005807C7" w:rsidRPr="006B3714" w:rsidSect="00156148">
          <w:headerReference w:type="default" r:id="rId62"/>
          <w:footerReference w:type="default" r:id="rId63"/>
          <w:headerReference w:type="first" r:id="rId64"/>
          <w:footerReference w:type="first" r:id="rId65"/>
          <w:pgSz w:w="11906" w:h="16838"/>
          <w:pgMar w:top="1417" w:right="1417" w:bottom="1417" w:left="1417" w:header="708" w:footer="708" w:gutter="0"/>
          <w:pgNumType w:start="0"/>
          <w:cols w:space="708"/>
          <w:titlePg/>
          <w:docGrid w:linePitch="360"/>
        </w:sectPr>
      </w:pPr>
      <w:r w:rsidRPr="00A72521">
        <w:rPr>
          <w:rFonts w:ascii="Cambria" w:eastAsia="Calibri" w:hAnsi="Cambria" w:cs="Times New Roman"/>
        </w:rPr>
        <w:t>ograniczone środki finansowe nie pozwalające spełnić wszystkich oczekiwań społecznych</w:t>
      </w:r>
    </w:p>
    <w:p w:rsidR="009F7009" w:rsidRPr="009F7009" w:rsidRDefault="009F7009" w:rsidP="006B3714">
      <w:pPr>
        <w:spacing w:after="0"/>
      </w:pPr>
    </w:p>
    <w:p w:rsidR="001B4369" w:rsidRDefault="001B4369" w:rsidP="006B3714">
      <w:pPr>
        <w:pStyle w:val="Nagwek1"/>
        <w:spacing w:before="0" w:after="120"/>
      </w:pPr>
      <w:bookmarkStart w:id="76" w:name="_Toc56719089"/>
      <w:r>
        <w:t xml:space="preserve">ANALIZA POTENCJAŁU GMINY ŁĄCK NA TLE </w:t>
      </w:r>
      <w:r w:rsidR="00D35DE6">
        <w:t>POZOSTAŁYCH</w:t>
      </w:r>
      <w:r>
        <w:t xml:space="preserve"> GMIN</w:t>
      </w:r>
      <w:r w:rsidR="005237CB">
        <w:t xml:space="preserve"> POWIATU PŁOCKIEGO</w:t>
      </w:r>
      <w:bookmarkEnd w:id="76"/>
    </w:p>
    <w:p w:rsidR="00C619A3" w:rsidRPr="00C619A3" w:rsidRDefault="00C619A3" w:rsidP="0042096A">
      <w:pPr>
        <w:spacing w:after="120"/>
        <w:ind w:firstLine="360"/>
        <w:jc w:val="both"/>
        <w:rPr>
          <w:rFonts w:ascii="Cambria" w:hAnsi="Cambria"/>
        </w:rPr>
      </w:pPr>
      <w:r w:rsidRPr="00C619A3">
        <w:rPr>
          <w:rFonts w:ascii="Cambria" w:hAnsi="Cambria"/>
        </w:rPr>
        <w:t>W niniejszym rozdziale dokonano porównania wskaźnikowego czy</w:t>
      </w:r>
      <w:r w:rsidR="005E174A">
        <w:rPr>
          <w:rFonts w:ascii="Cambria" w:hAnsi="Cambria"/>
        </w:rPr>
        <w:t>nników społeczno-gospodarczych g</w:t>
      </w:r>
      <w:r w:rsidRPr="00C619A3">
        <w:rPr>
          <w:rFonts w:ascii="Cambria" w:hAnsi="Cambria"/>
        </w:rPr>
        <w:t xml:space="preserve">miny </w:t>
      </w:r>
      <w:r>
        <w:rPr>
          <w:rFonts w:ascii="Cambria" w:hAnsi="Cambria"/>
        </w:rPr>
        <w:t>Łąck</w:t>
      </w:r>
      <w:r w:rsidRPr="00C619A3">
        <w:rPr>
          <w:rFonts w:ascii="Cambria" w:hAnsi="Cambria"/>
        </w:rPr>
        <w:t xml:space="preserve"> </w:t>
      </w:r>
      <w:r w:rsidR="000263E4">
        <w:rPr>
          <w:rFonts w:ascii="Cambria" w:hAnsi="Cambria"/>
        </w:rPr>
        <w:t xml:space="preserve">oraz </w:t>
      </w:r>
      <w:r w:rsidR="002A6AB1">
        <w:rPr>
          <w:rFonts w:ascii="Cambria" w:hAnsi="Cambria"/>
        </w:rPr>
        <w:t xml:space="preserve">pozostałych </w:t>
      </w:r>
      <w:r w:rsidRPr="00C619A3">
        <w:rPr>
          <w:rFonts w:ascii="Cambria" w:hAnsi="Cambria"/>
        </w:rPr>
        <w:t xml:space="preserve">gmin wiejskich w </w:t>
      </w:r>
      <w:r>
        <w:rPr>
          <w:rFonts w:ascii="Cambria" w:hAnsi="Cambria"/>
        </w:rPr>
        <w:t xml:space="preserve">powiecie płockim: Bielsk, Bodzanów, Brudzeń Duży, Bulkowo, </w:t>
      </w:r>
      <w:r w:rsidRPr="00C619A3">
        <w:rPr>
          <w:rFonts w:ascii="Cambria" w:hAnsi="Cambria"/>
        </w:rPr>
        <w:t>Mała Wieś</w:t>
      </w:r>
      <w:r>
        <w:rPr>
          <w:rFonts w:ascii="Cambria" w:hAnsi="Cambria"/>
        </w:rPr>
        <w:t xml:space="preserve">, Nowy Duninów, Radzanowo, Słubice, Słupno, Stara Biała, </w:t>
      </w:r>
      <w:r w:rsidRPr="00C619A3">
        <w:rPr>
          <w:rFonts w:ascii="Cambria" w:hAnsi="Cambria"/>
        </w:rPr>
        <w:t>Staroźreby</w:t>
      </w:r>
      <w:r>
        <w:rPr>
          <w:rFonts w:ascii="Cambria" w:hAnsi="Cambria"/>
        </w:rPr>
        <w:t>.</w:t>
      </w:r>
      <w:r w:rsidR="00FE28BB">
        <w:rPr>
          <w:rFonts w:ascii="Cambria" w:hAnsi="Cambria"/>
        </w:rPr>
        <w:t xml:space="preserve"> </w:t>
      </w:r>
      <w:r w:rsidR="00CB2545">
        <w:rPr>
          <w:rFonts w:ascii="Cambria" w:hAnsi="Cambria"/>
        </w:rPr>
        <w:br/>
      </w:r>
      <w:r w:rsidR="00FE28BB">
        <w:rPr>
          <w:rFonts w:ascii="Cambria" w:hAnsi="Cambria"/>
        </w:rPr>
        <w:t>Ze względu na zawyżone wskaźniki dla województwa mazowieckiego, przez miasto stołeczne Warszawę, nie były one brane pod uwagę podczas analizy i zostały przedstawione jedynie dla celów poglądowych.</w:t>
      </w:r>
    </w:p>
    <w:p w:rsidR="00C619A3" w:rsidRDefault="00C619A3" w:rsidP="0042096A">
      <w:pPr>
        <w:spacing w:after="120"/>
        <w:ind w:firstLine="360"/>
        <w:jc w:val="both"/>
        <w:rPr>
          <w:rFonts w:ascii="Cambria" w:hAnsi="Cambria"/>
        </w:rPr>
      </w:pPr>
      <w:r w:rsidRPr="00C619A3">
        <w:rPr>
          <w:rFonts w:ascii="Cambria" w:hAnsi="Cambria"/>
        </w:rPr>
        <w:t xml:space="preserve">Zaprezentowane zróżnicowanie rozwojowe na płaszczyźnie środowiskowo-infrastrukturalnej, społecznej i gospodarczej gmin wiejskich odzwierciedla poziom ich konkurencyjności i atrakcyjności. Dzięki analizie możliwe było </w:t>
      </w:r>
      <w:r w:rsidR="005E174A">
        <w:rPr>
          <w:rFonts w:ascii="Cambria" w:hAnsi="Cambria"/>
        </w:rPr>
        <w:t>wykazanie jaką pozycję zajmuje g</w:t>
      </w:r>
      <w:r w:rsidRPr="00C619A3">
        <w:rPr>
          <w:rFonts w:ascii="Cambria" w:hAnsi="Cambria"/>
        </w:rPr>
        <w:t xml:space="preserve">mina </w:t>
      </w:r>
      <w:r>
        <w:rPr>
          <w:rFonts w:ascii="Cambria" w:hAnsi="Cambria"/>
        </w:rPr>
        <w:t>Łąck</w:t>
      </w:r>
      <w:r w:rsidRPr="00C619A3">
        <w:rPr>
          <w:rFonts w:ascii="Cambria" w:hAnsi="Cambria"/>
        </w:rPr>
        <w:t xml:space="preserve"> wśród </w:t>
      </w:r>
      <w:r w:rsidR="003E3672">
        <w:rPr>
          <w:rFonts w:ascii="Cambria" w:hAnsi="Cambria"/>
        </w:rPr>
        <w:t xml:space="preserve">podobnych </w:t>
      </w:r>
      <w:r w:rsidRPr="00C619A3">
        <w:rPr>
          <w:rFonts w:ascii="Cambria" w:hAnsi="Cambria"/>
        </w:rPr>
        <w:t xml:space="preserve">gmin w </w:t>
      </w:r>
      <w:r w:rsidR="000263E4">
        <w:rPr>
          <w:rFonts w:ascii="Cambria" w:hAnsi="Cambria"/>
        </w:rPr>
        <w:t>powiecie płockim</w:t>
      </w:r>
      <w:r w:rsidRPr="00C619A3">
        <w:rPr>
          <w:rFonts w:ascii="Cambria" w:hAnsi="Cambria"/>
        </w:rPr>
        <w:t>.</w:t>
      </w:r>
      <w:r w:rsidR="000263E4">
        <w:rPr>
          <w:rFonts w:ascii="Cambria" w:hAnsi="Cambria"/>
        </w:rPr>
        <w:t xml:space="preserve"> </w:t>
      </w:r>
    </w:p>
    <w:p w:rsidR="00F72F1F" w:rsidRDefault="00F72F1F" w:rsidP="0042096A">
      <w:pPr>
        <w:spacing w:after="120"/>
        <w:ind w:firstLine="360"/>
        <w:jc w:val="both"/>
        <w:rPr>
          <w:rFonts w:ascii="Cambria" w:hAnsi="Cambria"/>
        </w:rPr>
      </w:pPr>
      <w:r w:rsidRPr="00F72F1F">
        <w:rPr>
          <w:rFonts w:ascii="Cambria" w:hAnsi="Cambria"/>
        </w:rPr>
        <w:t xml:space="preserve">Gmina wyróżnia się wysokim wskaźnikiem korzystających z sieci wodociągowej. Wskaźnik korzystających z sieci kanalizacyjnej jest wyższy </w:t>
      </w:r>
      <w:r w:rsidR="00611C4F">
        <w:rPr>
          <w:rFonts w:ascii="Cambria" w:hAnsi="Cambria"/>
        </w:rPr>
        <w:br/>
      </w:r>
      <w:r w:rsidRPr="00F72F1F">
        <w:rPr>
          <w:rFonts w:ascii="Cambria" w:hAnsi="Cambria"/>
        </w:rPr>
        <w:t xml:space="preserve">niż średni dla powiatu </w:t>
      </w:r>
      <w:r>
        <w:rPr>
          <w:rFonts w:ascii="Cambria" w:hAnsi="Cambria"/>
        </w:rPr>
        <w:t xml:space="preserve">płockiego i </w:t>
      </w:r>
      <w:r w:rsidR="003C30FD">
        <w:rPr>
          <w:rFonts w:ascii="Cambria" w:hAnsi="Cambria"/>
        </w:rPr>
        <w:t xml:space="preserve">jest </w:t>
      </w:r>
      <w:r>
        <w:rPr>
          <w:rFonts w:ascii="Cambria" w:hAnsi="Cambria"/>
        </w:rPr>
        <w:t>jednym z wyższych wśród pozostałych gmin wiejskich powiatu</w:t>
      </w:r>
      <w:r w:rsidRPr="00F72F1F">
        <w:rPr>
          <w:rFonts w:ascii="Cambria" w:hAnsi="Cambria"/>
        </w:rPr>
        <w:t xml:space="preserve">. </w:t>
      </w:r>
      <w:r>
        <w:rPr>
          <w:rFonts w:ascii="Cambria" w:hAnsi="Cambria"/>
        </w:rPr>
        <w:t xml:space="preserve">Na niekorzyść wypada  wskaźnik udziału </w:t>
      </w:r>
      <w:r w:rsidRPr="00F72F1F">
        <w:rPr>
          <w:rFonts w:ascii="Cambria" w:hAnsi="Cambria"/>
        </w:rPr>
        <w:t>korzystających z sieci gazowej</w:t>
      </w:r>
      <w:r>
        <w:rPr>
          <w:rFonts w:ascii="Cambria" w:hAnsi="Cambria"/>
        </w:rPr>
        <w:t xml:space="preserve"> ze względu na brak dostępu do gazu</w:t>
      </w:r>
      <w:r w:rsidRPr="00F72F1F">
        <w:rPr>
          <w:rFonts w:ascii="Cambria" w:hAnsi="Cambria"/>
        </w:rPr>
        <w:t xml:space="preserve">. </w:t>
      </w:r>
      <w:r>
        <w:rPr>
          <w:rFonts w:ascii="Cambria" w:hAnsi="Cambria"/>
        </w:rPr>
        <w:t>Gmina Łąck wyróżnia się na tle pozostałych gmin powiatu bardzo wysokim wskaźnikiem lesistości, który znacznie przewyższa średnią dla powiatu oraz województwa i jest niższy jedynie od lesistości w gminie Nowy Duninów.</w:t>
      </w:r>
      <w:r w:rsidRPr="00F72F1F">
        <w:rPr>
          <w:rFonts w:ascii="Cambria" w:hAnsi="Cambria"/>
        </w:rPr>
        <w:t xml:space="preserve"> </w:t>
      </w:r>
    </w:p>
    <w:p w:rsidR="005807C7" w:rsidRDefault="00F72F1F" w:rsidP="005807C7">
      <w:pPr>
        <w:jc w:val="both"/>
        <w:rPr>
          <w:rFonts w:ascii="Cambria" w:hAnsi="Cambria"/>
        </w:rPr>
      </w:pPr>
      <w:r>
        <w:rPr>
          <w:rFonts w:ascii="Cambria" w:hAnsi="Cambria"/>
          <w:noProof/>
          <w:lang w:eastAsia="pl-PL"/>
        </w:rPr>
        <w:drawing>
          <wp:inline distT="0" distB="0" distL="0" distR="0" wp14:anchorId="4A6D9726" wp14:editId="694C5A0E">
            <wp:extent cx="8892540" cy="758190"/>
            <wp:effectExtent l="0" t="0" r="3810" b="381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DFCF.tmp"/>
                    <pic:cNvPicPr/>
                  </pic:nvPicPr>
                  <pic:blipFill>
                    <a:blip r:embed="rId66">
                      <a:extLst>
                        <a:ext uri="{28A0092B-C50C-407E-A947-70E740481C1C}">
                          <a14:useLocalDpi xmlns:a14="http://schemas.microsoft.com/office/drawing/2010/main" val="0"/>
                        </a:ext>
                      </a:extLst>
                    </a:blip>
                    <a:stretch>
                      <a:fillRect/>
                    </a:stretch>
                  </pic:blipFill>
                  <pic:spPr>
                    <a:xfrm>
                      <a:off x="0" y="0"/>
                      <a:ext cx="8892540" cy="758190"/>
                    </a:xfrm>
                    <a:prstGeom prst="rect">
                      <a:avLst/>
                    </a:prstGeom>
                  </pic:spPr>
                </pic:pic>
              </a:graphicData>
            </a:graphic>
          </wp:inline>
        </w:drawing>
      </w:r>
    </w:p>
    <w:p w:rsidR="00F72F1F" w:rsidRDefault="00663629" w:rsidP="0042096A">
      <w:pPr>
        <w:spacing w:after="120"/>
        <w:ind w:firstLine="360"/>
        <w:jc w:val="both"/>
        <w:rPr>
          <w:rFonts w:ascii="Cambria" w:hAnsi="Cambria"/>
        </w:rPr>
      </w:pPr>
      <w:r w:rsidRPr="00663629">
        <w:rPr>
          <w:rFonts w:ascii="Cambria" w:hAnsi="Cambria"/>
        </w:rPr>
        <w:t>Analizując</w:t>
      </w:r>
      <w:r w:rsidR="005E174A">
        <w:rPr>
          <w:rFonts w:ascii="Cambria" w:hAnsi="Cambria"/>
        </w:rPr>
        <w:t xml:space="preserve"> wskaźniki w sferze społecznej g</w:t>
      </w:r>
      <w:r w:rsidRPr="00663629">
        <w:rPr>
          <w:rFonts w:ascii="Cambria" w:hAnsi="Cambria"/>
        </w:rPr>
        <w:t xml:space="preserve">mina </w:t>
      </w:r>
      <w:r w:rsidR="00DB50F3">
        <w:rPr>
          <w:rFonts w:ascii="Cambria" w:hAnsi="Cambria"/>
        </w:rPr>
        <w:t>Łąck</w:t>
      </w:r>
      <w:r w:rsidRPr="00663629">
        <w:rPr>
          <w:rFonts w:ascii="Cambria" w:hAnsi="Cambria"/>
        </w:rPr>
        <w:t xml:space="preserve"> posiada </w:t>
      </w:r>
      <w:r w:rsidR="00DB50F3">
        <w:rPr>
          <w:rFonts w:ascii="Cambria" w:hAnsi="Cambria"/>
        </w:rPr>
        <w:t xml:space="preserve">dość wysoki </w:t>
      </w:r>
      <w:r w:rsidRPr="00663629">
        <w:rPr>
          <w:rFonts w:ascii="Cambria" w:hAnsi="Cambria"/>
        </w:rPr>
        <w:t xml:space="preserve">w porównaniu do </w:t>
      </w:r>
      <w:r w:rsidR="00DB50F3">
        <w:rPr>
          <w:rFonts w:ascii="Cambria" w:hAnsi="Cambria"/>
        </w:rPr>
        <w:t>pozostałych</w:t>
      </w:r>
      <w:r w:rsidRPr="00663629">
        <w:rPr>
          <w:rFonts w:ascii="Cambria" w:hAnsi="Cambria"/>
        </w:rPr>
        <w:t xml:space="preserve"> gmin </w:t>
      </w:r>
      <w:r w:rsidR="00DB50F3">
        <w:rPr>
          <w:rFonts w:ascii="Cambria" w:hAnsi="Cambria"/>
        </w:rPr>
        <w:t>wiejskich powiatu płockiego</w:t>
      </w:r>
      <w:r w:rsidRPr="00663629">
        <w:rPr>
          <w:rFonts w:ascii="Cambria" w:hAnsi="Cambria"/>
        </w:rPr>
        <w:t xml:space="preserve"> wskaźnik salda migracji. Dość niska jest w </w:t>
      </w:r>
      <w:r w:rsidR="003E3672">
        <w:rPr>
          <w:rFonts w:ascii="Cambria" w:hAnsi="Cambria"/>
        </w:rPr>
        <w:t>Łącku</w:t>
      </w:r>
      <w:r w:rsidRPr="00663629">
        <w:rPr>
          <w:rFonts w:ascii="Cambria" w:hAnsi="Cambria"/>
        </w:rPr>
        <w:t xml:space="preserve"> również przeciętna powierzchnia użytkowa 1 mieszkania. Gmina wyróżnia się pozytywnie wskaźnikiem </w:t>
      </w:r>
      <w:r w:rsidR="00087F9C">
        <w:rPr>
          <w:rFonts w:ascii="Cambria" w:hAnsi="Cambria"/>
        </w:rPr>
        <w:t>liczby mieszkań przypadających</w:t>
      </w:r>
      <w:r w:rsidRPr="00663629">
        <w:rPr>
          <w:rFonts w:ascii="Cambria" w:hAnsi="Cambria"/>
        </w:rPr>
        <w:t xml:space="preserve"> na 1000 mieszkańców, a także liczbą przychodni na 10 tys. mieszkańców. Ponadto występuje</w:t>
      </w:r>
      <w:r w:rsidR="00611C4F">
        <w:rPr>
          <w:rFonts w:ascii="Cambria" w:hAnsi="Cambria"/>
        </w:rPr>
        <w:br/>
      </w:r>
      <w:r w:rsidRPr="00663629">
        <w:rPr>
          <w:rFonts w:ascii="Cambria" w:hAnsi="Cambria"/>
        </w:rPr>
        <w:t xml:space="preserve"> tu wysoki udział dzieci w wieku 3-5 lat objętych wychowaniem przedszkolnym.</w:t>
      </w:r>
      <w:r w:rsidR="004C766B">
        <w:rPr>
          <w:rFonts w:ascii="Cambria" w:hAnsi="Cambria"/>
        </w:rPr>
        <w:t xml:space="preserve"> Poniżej przeciętnej znajdują się wskaźniki dotyczące ludności przypadającej na placówkę biblioteczną oraz czytelnicy bibliotek publicznych na 1000 mieszkańców.</w:t>
      </w:r>
      <w:r w:rsidR="0081531B" w:rsidRPr="0081531B">
        <w:t xml:space="preserve"> </w:t>
      </w:r>
      <w:r w:rsidR="0081531B" w:rsidRPr="0081531B">
        <w:rPr>
          <w:rFonts w:ascii="Cambria" w:hAnsi="Cambria"/>
        </w:rPr>
        <w:t>Niekorzystnie gmina przedstawia</w:t>
      </w:r>
      <w:r w:rsidR="00611C4F">
        <w:rPr>
          <w:rFonts w:ascii="Cambria" w:hAnsi="Cambria"/>
        </w:rPr>
        <w:br/>
      </w:r>
      <w:r w:rsidR="0081531B" w:rsidRPr="0081531B">
        <w:rPr>
          <w:rFonts w:ascii="Cambria" w:hAnsi="Cambria"/>
        </w:rPr>
        <w:t xml:space="preserve">się pod względem udziału bezrobotnych zarejestrowanych w liczbie mieszkańców  wieku produkcyjnym (wskaźnik wynosi 6,9% i  jest jednym </w:t>
      </w:r>
      <w:r w:rsidR="00611C4F">
        <w:rPr>
          <w:rFonts w:ascii="Cambria" w:hAnsi="Cambria"/>
        </w:rPr>
        <w:br/>
      </w:r>
      <w:r w:rsidR="0081531B" w:rsidRPr="0081531B">
        <w:rPr>
          <w:rFonts w:ascii="Cambria" w:hAnsi="Cambria"/>
        </w:rPr>
        <w:t>z najwyższych pośród pozostałych gmin wiejskich powiatu płockiego).</w:t>
      </w:r>
    </w:p>
    <w:p w:rsidR="00D35DE6" w:rsidRDefault="005807C7" w:rsidP="005807C7">
      <w:pPr>
        <w:rPr>
          <w:rFonts w:ascii="Cambria" w:hAnsi="Cambria"/>
        </w:rPr>
      </w:pPr>
      <w:r>
        <w:rPr>
          <w:rFonts w:ascii="Cambria" w:hAnsi="Cambria"/>
          <w:noProof/>
          <w:lang w:eastAsia="pl-PL"/>
        </w:rPr>
        <w:lastRenderedPageBreak/>
        <w:drawing>
          <wp:inline distT="0" distB="0" distL="0" distR="0" wp14:anchorId="3127AF57" wp14:editId="5A7E77CB">
            <wp:extent cx="8892540" cy="2231390"/>
            <wp:effectExtent l="0" t="0" r="381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E0BB.tmp"/>
                    <pic:cNvPicPr/>
                  </pic:nvPicPr>
                  <pic:blipFill>
                    <a:blip r:embed="rId67">
                      <a:extLst>
                        <a:ext uri="{28A0092B-C50C-407E-A947-70E740481C1C}">
                          <a14:useLocalDpi xmlns:a14="http://schemas.microsoft.com/office/drawing/2010/main" val="0"/>
                        </a:ext>
                      </a:extLst>
                    </a:blip>
                    <a:stretch>
                      <a:fillRect/>
                    </a:stretch>
                  </pic:blipFill>
                  <pic:spPr>
                    <a:xfrm>
                      <a:off x="0" y="0"/>
                      <a:ext cx="8892540" cy="2231390"/>
                    </a:xfrm>
                    <a:prstGeom prst="rect">
                      <a:avLst/>
                    </a:prstGeom>
                  </pic:spPr>
                </pic:pic>
              </a:graphicData>
            </a:graphic>
          </wp:inline>
        </w:drawing>
      </w:r>
    </w:p>
    <w:p w:rsidR="005807C7" w:rsidRDefault="005E174A" w:rsidP="0042096A">
      <w:pPr>
        <w:spacing w:after="120"/>
        <w:ind w:firstLine="360"/>
        <w:jc w:val="both"/>
        <w:rPr>
          <w:rFonts w:ascii="Cambria" w:hAnsi="Cambria"/>
        </w:rPr>
      </w:pPr>
      <w:r>
        <w:rPr>
          <w:rFonts w:ascii="Cambria" w:hAnsi="Cambria"/>
        </w:rPr>
        <w:t>Pod względem gospodarczym g</w:t>
      </w:r>
      <w:r w:rsidR="006B7454" w:rsidRPr="006B7454">
        <w:rPr>
          <w:rFonts w:ascii="Cambria" w:hAnsi="Cambria"/>
        </w:rPr>
        <w:t xml:space="preserve">mina </w:t>
      </w:r>
      <w:r w:rsidR="006B7454">
        <w:rPr>
          <w:rFonts w:ascii="Cambria" w:hAnsi="Cambria"/>
        </w:rPr>
        <w:t>Łąck wypada bardzo korzystnie i</w:t>
      </w:r>
      <w:r w:rsidR="006B7454" w:rsidRPr="006B7454">
        <w:rPr>
          <w:rFonts w:ascii="Cambria" w:hAnsi="Cambria"/>
        </w:rPr>
        <w:t xml:space="preserve"> </w:t>
      </w:r>
      <w:r w:rsidR="00BA7B87">
        <w:rPr>
          <w:rFonts w:ascii="Cambria" w:hAnsi="Cambria"/>
        </w:rPr>
        <w:t>cechuje się</w:t>
      </w:r>
      <w:r w:rsidR="006B7454" w:rsidRPr="006B7454">
        <w:rPr>
          <w:rFonts w:ascii="Cambria" w:hAnsi="Cambria"/>
        </w:rPr>
        <w:t xml:space="preserve"> dość dużą średnią powierzchnią gospodarstw rolnych, </w:t>
      </w:r>
      <w:r w:rsidR="00611C4F">
        <w:rPr>
          <w:rFonts w:ascii="Cambria" w:hAnsi="Cambria"/>
        </w:rPr>
        <w:br/>
      </w:r>
      <w:r w:rsidR="006B7454" w:rsidRPr="006B7454">
        <w:rPr>
          <w:rFonts w:ascii="Cambria" w:hAnsi="Cambria"/>
        </w:rPr>
        <w:t>dużą liczbą istniejących podmiotów gospodarczych oraz nowych p</w:t>
      </w:r>
      <w:r w:rsidR="006B7454">
        <w:rPr>
          <w:rFonts w:ascii="Cambria" w:hAnsi="Cambria"/>
        </w:rPr>
        <w:t>odmiotów zarejestrowanych w 2019</w:t>
      </w:r>
      <w:r w:rsidR="006B7454" w:rsidRPr="006B7454">
        <w:rPr>
          <w:rFonts w:ascii="Cambria" w:hAnsi="Cambria"/>
        </w:rPr>
        <w:t xml:space="preserve"> roku. </w:t>
      </w:r>
      <w:r w:rsidR="00BA7B87">
        <w:rPr>
          <w:rFonts w:ascii="Cambria" w:hAnsi="Cambria"/>
        </w:rPr>
        <w:t xml:space="preserve">Gmina wyróżnia się zarówno na tle pozostałych gmin jak i powiatu bardzo wysokim wskaźnikiem działających fundacji, stowarzyszeń jak również organizacji społecznych przypadających na 1000 mieszkańców. </w:t>
      </w:r>
      <w:r w:rsidR="0081531B">
        <w:rPr>
          <w:rFonts w:ascii="Cambria" w:hAnsi="Cambria"/>
        </w:rPr>
        <w:t xml:space="preserve">Pod względem </w:t>
      </w:r>
      <w:r w:rsidR="006B7454" w:rsidRPr="006B7454">
        <w:rPr>
          <w:rFonts w:ascii="Cambria" w:hAnsi="Cambria"/>
        </w:rPr>
        <w:t>liczby obi</w:t>
      </w:r>
      <w:r w:rsidR="006B7454">
        <w:rPr>
          <w:rFonts w:ascii="Cambria" w:hAnsi="Cambria"/>
        </w:rPr>
        <w:t xml:space="preserve">ektów noclegowych, </w:t>
      </w:r>
      <w:r w:rsidR="0081531B">
        <w:rPr>
          <w:rFonts w:ascii="Cambria" w:hAnsi="Cambria"/>
        </w:rPr>
        <w:t>gmina wypada dobrze w porównaniu do pozostałych gmin, jednak pomimo tego</w:t>
      </w:r>
      <w:r w:rsidR="006B7454">
        <w:rPr>
          <w:rFonts w:ascii="Cambria" w:hAnsi="Cambria"/>
        </w:rPr>
        <w:t xml:space="preserve"> znajdują</w:t>
      </w:r>
      <w:r w:rsidR="006B7454" w:rsidRPr="006B7454">
        <w:rPr>
          <w:rFonts w:ascii="Cambria" w:hAnsi="Cambria"/>
        </w:rPr>
        <w:t xml:space="preserve"> się tutaj </w:t>
      </w:r>
      <w:r w:rsidR="006B7454">
        <w:rPr>
          <w:rFonts w:ascii="Cambria" w:hAnsi="Cambria"/>
        </w:rPr>
        <w:t>tylko 4 obiekty noclegowe objęte</w:t>
      </w:r>
      <w:r w:rsidR="006B7454" w:rsidRPr="006B7454">
        <w:rPr>
          <w:rFonts w:ascii="Cambria" w:hAnsi="Cambria"/>
        </w:rPr>
        <w:t xml:space="preserve"> statystyką GUS.</w:t>
      </w:r>
      <w:r w:rsidR="004C766B">
        <w:rPr>
          <w:rFonts w:ascii="Cambria" w:hAnsi="Cambria"/>
        </w:rPr>
        <w:t xml:space="preserve"> Zarówno wydatki jak i przychody własne budżetu gminy </w:t>
      </w:r>
      <w:r w:rsidR="00611C4F">
        <w:rPr>
          <w:rFonts w:ascii="Cambria" w:hAnsi="Cambria"/>
        </w:rPr>
        <w:br/>
      </w:r>
      <w:r w:rsidR="004C766B">
        <w:rPr>
          <w:rFonts w:ascii="Cambria" w:hAnsi="Cambria"/>
        </w:rPr>
        <w:t>na 1 mieszkańca kształtują się na średnim poziomie.</w:t>
      </w:r>
    </w:p>
    <w:p w:rsidR="005807C7" w:rsidRDefault="005807C7" w:rsidP="005807C7">
      <w:pPr>
        <w:rPr>
          <w:rFonts w:ascii="Cambria" w:hAnsi="Cambria"/>
        </w:rPr>
      </w:pPr>
      <w:r>
        <w:rPr>
          <w:rFonts w:ascii="Cambria" w:hAnsi="Cambria"/>
          <w:noProof/>
          <w:lang w:eastAsia="pl-PL"/>
        </w:rPr>
        <w:drawing>
          <wp:inline distT="0" distB="0" distL="0" distR="0" wp14:anchorId="40C682C2" wp14:editId="1A93286B">
            <wp:extent cx="8892540" cy="1371600"/>
            <wp:effectExtent l="0" t="0" r="381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D143.tmp"/>
                    <pic:cNvPicPr/>
                  </pic:nvPicPr>
                  <pic:blipFill>
                    <a:blip r:embed="rId68">
                      <a:extLst>
                        <a:ext uri="{28A0092B-C50C-407E-A947-70E740481C1C}">
                          <a14:useLocalDpi xmlns:a14="http://schemas.microsoft.com/office/drawing/2010/main" val="0"/>
                        </a:ext>
                      </a:extLst>
                    </a:blip>
                    <a:stretch>
                      <a:fillRect/>
                    </a:stretch>
                  </pic:blipFill>
                  <pic:spPr>
                    <a:xfrm>
                      <a:off x="0" y="0"/>
                      <a:ext cx="8892540" cy="1371600"/>
                    </a:xfrm>
                    <a:prstGeom prst="rect">
                      <a:avLst/>
                    </a:prstGeom>
                  </pic:spPr>
                </pic:pic>
              </a:graphicData>
            </a:graphic>
          </wp:inline>
        </w:drawing>
      </w:r>
    </w:p>
    <w:p w:rsidR="005807C7" w:rsidRDefault="005807C7" w:rsidP="009F7009">
      <w:pPr>
        <w:sectPr w:rsidR="005807C7" w:rsidSect="00C20CA1">
          <w:pgSz w:w="16838" w:h="11906" w:orient="landscape"/>
          <w:pgMar w:top="1417" w:right="1417" w:bottom="1417" w:left="1417" w:header="708" w:footer="708" w:gutter="0"/>
          <w:cols w:space="708"/>
          <w:titlePg/>
          <w:docGrid w:linePitch="360"/>
        </w:sectPr>
      </w:pPr>
    </w:p>
    <w:p w:rsidR="005807C7" w:rsidRPr="009F7009" w:rsidRDefault="005807C7" w:rsidP="00D371A5">
      <w:pPr>
        <w:spacing w:after="120"/>
      </w:pPr>
    </w:p>
    <w:p w:rsidR="00AF077D" w:rsidRDefault="00AF077D" w:rsidP="00D371A5">
      <w:pPr>
        <w:pStyle w:val="Nagwek1"/>
        <w:spacing w:before="0"/>
      </w:pPr>
      <w:bookmarkStart w:id="77" w:name="_Toc56719090"/>
      <w:r>
        <w:t>WIZJA, MISJA I CELE ROZWOJU</w:t>
      </w:r>
      <w:bookmarkEnd w:id="77"/>
    </w:p>
    <w:p w:rsidR="00AF077D" w:rsidRDefault="00AF077D" w:rsidP="005B4348">
      <w:pPr>
        <w:pStyle w:val="Nagwek2"/>
        <w:spacing w:after="120"/>
      </w:pPr>
      <w:bookmarkStart w:id="78" w:name="_Toc56719091"/>
      <w:r>
        <w:t>Wizja i misja</w:t>
      </w:r>
      <w:bookmarkEnd w:id="78"/>
    </w:p>
    <w:p w:rsidR="005B4348" w:rsidRPr="005B4348" w:rsidRDefault="005B4348" w:rsidP="005B4348">
      <w:pPr>
        <w:spacing w:after="120"/>
        <w:ind w:firstLine="360"/>
        <w:jc w:val="both"/>
        <w:rPr>
          <w:rFonts w:ascii="Cambria" w:hAnsi="Cambria"/>
        </w:rPr>
      </w:pPr>
      <w:r w:rsidRPr="005B4348">
        <w:rPr>
          <w:rFonts w:ascii="Cambria" w:hAnsi="Cambria"/>
        </w:rPr>
        <w:t xml:space="preserve">Rozwój gminy jest złożonym procesem i zależy od bardzo wielu czynników, </w:t>
      </w:r>
      <w:r w:rsidR="00611C4F">
        <w:rPr>
          <w:rFonts w:ascii="Cambria" w:hAnsi="Cambria"/>
        </w:rPr>
        <w:br/>
      </w:r>
      <w:r w:rsidRPr="005B4348">
        <w:rPr>
          <w:rFonts w:ascii="Cambria" w:hAnsi="Cambria"/>
        </w:rPr>
        <w:t xml:space="preserve">dlatego projektując wizję i misję </w:t>
      </w:r>
      <w:r>
        <w:rPr>
          <w:rFonts w:ascii="Cambria" w:hAnsi="Cambria"/>
        </w:rPr>
        <w:t>gminy Łąck</w:t>
      </w:r>
      <w:r w:rsidRPr="005B4348">
        <w:rPr>
          <w:rFonts w:ascii="Cambria" w:hAnsi="Cambria"/>
        </w:rPr>
        <w:t xml:space="preserve"> oraz strategiczne obszary i kierunki rozwoju zwrócono uwagę na następujące czynniki:</w:t>
      </w:r>
    </w:p>
    <w:p w:rsidR="005B4348" w:rsidRPr="005B4348" w:rsidRDefault="005B4348" w:rsidP="001D34FB">
      <w:pPr>
        <w:pStyle w:val="Akapitzlist"/>
        <w:numPr>
          <w:ilvl w:val="0"/>
          <w:numId w:val="47"/>
        </w:numPr>
        <w:spacing w:after="120"/>
        <w:jc w:val="both"/>
        <w:rPr>
          <w:rFonts w:ascii="Cambria" w:hAnsi="Cambria"/>
        </w:rPr>
      </w:pPr>
      <w:r w:rsidRPr="005B4348">
        <w:rPr>
          <w:rFonts w:ascii="Cambria" w:hAnsi="Cambria"/>
        </w:rPr>
        <w:t>uwarunkowania zewnętrzne zidentyfikowane jako szanse i zagrożenia w analizie SWOT,</w:t>
      </w:r>
    </w:p>
    <w:p w:rsidR="005B4348" w:rsidRPr="005B4348" w:rsidRDefault="005B4348" w:rsidP="001D34FB">
      <w:pPr>
        <w:pStyle w:val="Akapitzlist"/>
        <w:numPr>
          <w:ilvl w:val="0"/>
          <w:numId w:val="47"/>
        </w:numPr>
        <w:spacing w:after="120"/>
        <w:jc w:val="both"/>
        <w:rPr>
          <w:rFonts w:ascii="Cambria" w:hAnsi="Cambria"/>
        </w:rPr>
      </w:pPr>
      <w:r w:rsidRPr="005B4348">
        <w:rPr>
          <w:rFonts w:ascii="Cambria" w:hAnsi="Cambria"/>
        </w:rPr>
        <w:t>uwarunkowania wewnętrzne zidentyfikowane jako mocne i słabe strony gminy w analizie SWOT,</w:t>
      </w:r>
    </w:p>
    <w:p w:rsidR="005B4348" w:rsidRPr="005B4348" w:rsidRDefault="005B4348" w:rsidP="001D34FB">
      <w:pPr>
        <w:pStyle w:val="Akapitzlist"/>
        <w:numPr>
          <w:ilvl w:val="0"/>
          <w:numId w:val="47"/>
        </w:numPr>
        <w:spacing w:after="120"/>
        <w:jc w:val="both"/>
        <w:rPr>
          <w:rFonts w:ascii="Cambria" w:hAnsi="Cambria"/>
        </w:rPr>
      </w:pPr>
      <w:r w:rsidRPr="005B4348">
        <w:rPr>
          <w:rFonts w:ascii="Cambria" w:hAnsi="Cambria"/>
        </w:rPr>
        <w:t>obowiązujące dokumenty strategiczne na poziomie krajowym, regionalnym, powiatowym i gminnym,</w:t>
      </w:r>
    </w:p>
    <w:p w:rsidR="005B4348" w:rsidRPr="005B4348" w:rsidRDefault="005B4348" w:rsidP="001D34FB">
      <w:pPr>
        <w:pStyle w:val="Akapitzlist"/>
        <w:numPr>
          <w:ilvl w:val="0"/>
          <w:numId w:val="47"/>
        </w:numPr>
        <w:spacing w:after="120"/>
        <w:jc w:val="both"/>
        <w:rPr>
          <w:rFonts w:ascii="Cambria" w:hAnsi="Cambria"/>
        </w:rPr>
      </w:pPr>
      <w:r w:rsidRPr="005B4348">
        <w:rPr>
          <w:rFonts w:ascii="Cambria" w:hAnsi="Cambria"/>
        </w:rPr>
        <w:t>kompetencje samorządu gminnego oraz jego możliwości finansowe,</w:t>
      </w:r>
    </w:p>
    <w:p w:rsidR="005B4348" w:rsidRPr="005B4348" w:rsidRDefault="005B4348" w:rsidP="001D34FB">
      <w:pPr>
        <w:pStyle w:val="Akapitzlist"/>
        <w:numPr>
          <w:ilvl w:val="0"/>
          <w:numId w:val="47"/>
        </w:numPr>
        <w:spacing w:after="120"/>
        <w:jc w:val="both"/>
        <w:rPr>
          <w:rFonts w:ascii="Cambria" w:hAnsi="Cambria"/>
        </w:rPr>
      </w:pPr>
      <w:r w:rsidRPr="005B4348">
        <w:rPr>
          <w:rFonts w:ascii="Cambria" w:hAnsi="Cambria"/>
        </w:rPr>
        <w:t>instrumenty i programy finansowe, dostępne dla gmin w ramach środków unijnych oraz budżetu państwa,</w:t>
      </w:r>
    </w:p>
    <w:p w:rsidR="005B4348" w:rsidRPr="005B4348" w:rsidRDefault="005B4348" w:rsidP="001D34FB">
      <w:pPr>
        <w:pStyle w:val="Akapitzlist"/>
        <w:numPr>
          <w:ilvl w:val="0"/>
          <w:numId w:val="47"/>
        </w:numPr>
        <w:spacing w:after="120"/>
        <w:jc w:val="both"/>
        <w:rPr>
          <w:rFonts w:ascii="Cambria" w:hAnsi="Cambria"/>
        </w:rPr>
      </w:pPr>
      <w:r w:rsidRPr="005B4348">
        <w:rPr>
          <w:rFonts w:ascii="Cambria" w:hAnsi="Cambria"/>
        </w:rPr>
        <w:t xml:space="preserve">wnioski z konsultacji społecznych. </w:t>
      </w:r>
    </w:p>
    <w:p w:rsidR="005B4348" w:rsidRPr="005B4348" w:rsidRDefault="005B4348" w:rsidP="005B4348">
      <w:pPr>
        <w:spacing w:after="120"/>
        <w:ind w:firstLine="360"/>
        <w:jc w:val="both"/>
        <w:rPr>
          <w:rFonts w:ascii="Cambria" w:hAnsi="Cambria"/>
        </w:rPr>
      </w:pPr>
      <w:r w:rsidRPr="005B4348">
        <w:rPr>
          <w:rFonts w:ascii="Cambria" w:hAnsi="Cambria"/>
        </w:rPr>
        <w:t xml:space="preserve">Uwzględniając powyższe uwarunkowania w Strategii </w:t>
      </w:r>
      <w:r w:rsidR="00A01EB9">
        <w:rPr>
          <w:rFonts w:ascii="Cambria" w:hAnsi="Cambria"/>
        </w:rPr>
        <w:t>i Programu Rozwoju Gminy Łąck</w:t>
      </w:r>
      <w:r w:rsidR="00611C4F">
        <w:rPr>
          <w:rFonts w:ascii="Cambria" w:hAnsi="Cambria"/>
        </w:rPr>
        <w:br/>
      </w:r>
      <w:r w:rsidR="00A01EB9">
        <w:rPr>
          <w:rFonts w:ascii="Cambria" w:hAnsi="Cambria"/>
        </w:rPr>
        <w:t>na lata 2021-2027</w:t>
      </w:r>
      <w:r w:rsidRPr="005B4348">
        <w:rPr>
          <w:rFonts w:ascii="Cambria" w:hAnsi="Cambria"/>
        </w:rPr>
        <w:t xml:space="preserve"> wyróżniono następującą hierarchię celów:</w:t>
      </w:r>
    </w:p>
    <w:p w:rsidR="005B4348" w:rsidRPr="005B4348" w:rsidRDefault="005B4348" w:rsidP="001D34FB">
      <w:pPr>
        <w:pStyle w:val="Akapitzlist"/>
        <w:numPr>
          <w:ilvl w:val="0"/>
          <w:numId w:val="48"/>
        </w:numPr>
        <w:spacing w:after="120"/>
        <w:jc w:val="both"/>
        <w:rPr>
          <w:rFonts w:ascii="Cambria" w:hAnsi="Cambria"/>
        </w:rPr>
      </w:pPr>
      <w:r w:rsidRPr="005B4348">
        <w:rPr>
          <w:rFonts w:ascii="Cambria" w:hAnsi="Cambria"/>
        </w:rPr>
        <w:t xml:space="preserve">wizja to </w:t>
      </w:r>
      <w:r w:rsidR="00A01EB9">
        <w:rPr>
          <w:rFonts w:ascii="Cambria" w:hAnsi="Cambria"/>
        </w:rPr>
        <w:t>obraz</w:t>
      </w:r>
      <w:r w:rsidR="00A01EB9" w:rsidRPr="00A01EB9">
        <w:rPr>
          <w:rFonts w:ascii="Cambria" w:hAnsi="Cambria"/>
        </w:rPr>
        <w:t xml:space="preserve"> przyszłości,</w:t>
      </w:r>
      <w:r w:rsidR="00A01EB9">
        <w:rPr>
          <w:rFonts w:ascii="Cambria" w:hAnsi="Cambria"/>
        </w:rPr>
        <w:t xml:space="preserve"> którą jednostki samorządu terytorialnego</w:t>
      </w:r>
      <w:r w:rsidR="00A01EB9" w:rsidRPr="00A01EB9">
        <w:rPr>
          <w:rFonts w:ascii="Cambria" w:hAnsi="Cambria"/>
        </w:rPr>
        <w:t xml:space="preserve"> </w:t>
      </w:r>
      <w:r w:rsidR="00611C4F">
        <w:rPr>
          <w:rFonts w:ascii="Cambria" w:hAnsi="Cambria"/>
        </w:rPr>
        <w:br/>
      </w:r>
      <w:r w:rsidR="00A01EB9" w:rsidRPr="00A01EB9">
        <w:rPr>
          <w:rFonts w:ascii="Cambria" w:hAnsi="Cambria"/>
        </w:rPr>
        <w:t>chcą wykreować</w:t>
      </w:r>
      <w:r w:rsidRPr="005B4348">
        <w:rPr>
          <w:rFonts w:ascii="Cambria" w:hAnsi="Cambria"/>
        </w:rPr>
        <w:t>,</w:t>
      </w:r>
    </w:p>
    <w:p w:rsidR="005B4348" w:rsidRPr="005B4348" w:rsidRDefault="005B4348" w:rsidP="001D34FB">
      <w:pPr>
        <w:pStyle w:val="Akapitzlist"/>
        <w:numPr>
          <w:ilvl w:val="0"/>
          <w:numId w:val="48"/>
        </w:numPr>
        <w:spacing w:after="120"/>
        <w:jc w:val="both"/>
        <w:rPr>
          <w:rFonts w:ascii="Cambria" w:hAnsi="Cambria"/>
        </w:rPr>
      </w:pPr>
      <w:r w:rsidRPr="005B4348">
        <w:rPr>
          <w:rFonts w:ascii="Cambria" w:hAnsi="Cambria"/>
        </w:rPr>
        <w:t xml:space="preserve">misja stanowi </w:t>
      </w:r>
      <w:r w:rsidR="00A01EB9" w:rsidRPr="00A01EB9">
        <w:rPr>
          <w:rFonts w:ascii="Cambria" w:hAnsi="Cambria"/>
        </w:rPr>
        <w:t xml:space="preserve">ideę  i  ogólny  kierunek </w:t>
      </w:r>
      <w:r w:rsidR="00A01EB9">
        <w:rPr>
          <w:rFonts w:ascii="Cambria" w:hAnsi="Cambria"/>
        </w:rPr>
        <w:t>rozwoju gminy</w:t>
      </w:r>
      <w:r w:rsidRPr="005B4348">
        <w:rPr>
          <w:rFonts w:ascii="Cambria" w:hAnsi="Cambria"/>
        </w:rPr>
        <w:t>,</w:t>
      </w:r>
    </w:p>
    <w:p w:rsidR="005B4348" w:rsidRPr="005B4348" w:rsidRDefault="005B4348" w:rsidP="001D34FB">
      <w:pPr>
        <w:pStyle w:val="Akapitzlist"/>
        <w:numPr>
          <w:ilvl w:val="0"/>
          <w:numId w:val="48"/>
        </w:numPr>
        <w:spacing w:after="120"/>
        <w:jc w:val="both"/>
        <w:rPr>
          <w:rFonts w:ascii="Cambria" w:hAnsi="Cambria"/>
        </w:rPr>
      </w:pPr>
      <w:r w:rsidRPr="005B4348">
        <w:rPr>
          <w:rFonts w:ascii="Cambria" w:hAnsi="Cambria"/>
        </w:rPr>
        <w:t xml:space="preserve">obszary strategiczne to najważniejsze obszary, w których wsparcie jest konieczne </w:t>
      </w:r>
      <w:r w:rsidR="00611C4F">
        <w:rPr>
          <w:rFonts w:ascii="Cambria" w:hAnsi="Cambria"/>
        </w:rPr>
        <w:br/>
      </w:r>
      <w:r w:rsidRPr="005B4348">
        <w:rPr>
          <w:rFonts w:ascii="Cambria" w:hAnsi="Cambria"/>
        </w:rPr>
        <w:t xml:space="preserve">dla </w:t>
      </w:r>
      <w:r w:rsidR="00643F02">
        <w:rPr>
          <w:rFonts w:ascii="Cambria" w:hAnsi="Cambria"/>
        </w:rPr>
        <w:t>rozwoju gminy, wykorzystania jej szans i potencjałów</w:t>
      </w:r>
      <w:r w:rsidRPr="005B4348">
        <w:rPr>
          <w:rFonts w:ascii="Cambria" w:hAnsi="Cambria"/>
        </w:rPr>
        <w:t>,</w:t>
      </w:r>
    </w:p>
    <w:p w:rsidR="005B4348" w:rsidRPr="005B4348" w:rsidRDefault="005B4348" w:rsidP="001D34FB">
      <w:pPr>
        <w:pStyle w:val="Akapitzlist"/>
        <w:numPr>
          <w:ilvl w:val="0"/>
          <w:numId w:val="48"/>
        </w:numPr>
        <w:spacing w:after="120"/>
        <w:jc w:val="both"/>
        <w:rPr>
          <w:rFonts w:ascii="Cambria" w:hAnsi="Cambria"/>
        </w:rPr>
      </w:pPr>
      <w:r w:rsidRPr="005B4348">
        <w:rPr>
          <w:rFonts w:ascii="Cambria" w:hAnsi="Cambria"/>
        </w:rPr>
        <w:t>cele operacyjne stanowią uszczegółowienie obszarów strategicznych,</w:t>
      </w:r>
    </w:p>
    <w:p w:rsidR="00C85FA4" w:rsidRDefault="005B4348" w:rsidP="001D34FB">
      <w:pPr>
        <w:pStyle w:val="Akapitzlist"/>
        <w:numPr>
          <w:ilvl w:val="0"/>
          <w:numId w:val="48"/>
        </w:numPr>
        <w:spacing w:after="120"/>
        <w:jc w:val="both"/>
        <w:rPr>
          <w:rFonts w:ascii="Cambria" w:hAnsi="Cambria"/>
        </w:rPr>
      </w:pPr>
      <w:r w:rsidRPr="005B4348">
        <w:rPr>
          <w:rFonts w:ascii="Cambria" w:hAnsi="Cambria"/>
        </w:rPr>
        <w:t xml:space="preserve">kierunki działań są grupami konkretnych przedsięwzięć </w:t>
      </w:r>
      <w:r w:rsidR="00643F02">
        <w:rPr>
          <w:rFonts w:ascii="Cambria" w:hAnsi="Cambria"/>
        </w:rPr>
        <w:t>prowadzących do realizacji</w:t>
      </w:r>
      <w:r w:rsidRPr="005B4348">
        <w:rPr>
          <w:rFonts w:ascii="Cambria" w:hAnsi="Cambria"/>
        </w:rPr>
        <w:t xml:space="preserve"> założony</w:t>
      </w:r>
      <w:r w:rsidR="00643F02">
        <w:rPr>
          <w:rFonts w:ascii="Cambria" w:hAnsi="Cambria"/>
        </w:rPr>
        <w:t>ch</w:t>
      </w:r>
      <w:r w:rsidRPr="005B4348">
        <w:rPr>
          <w:rFonts w:ascii="Cambria" w:hAnsi="Cambria"/>
        </w:rPr>
        <w:t xml:space="preserve"> cel</w:t>
      </w:r>
      <w:r w:rsidR="00643F02">
        <w:rPr>
          <w:rFonts w:ascii="Cambria" w:hAnsi="Cambria"/>
        </w:rPr>
        <w:t>ów</w:t>
      </w:r>
      <w:r w:rsidRPr="005B4348">
        <w:rPr>
          <w:rFonts w:ascii="Cambria" w:hAnsi="Cambria"/>
        </w:rPr>
        <w:t xml:space="preserve"> operacyjny</w:t>
      </w:r>
      <w:r w:rsidR="00643F02">
        <w:rPr>
          <w:rFonts w:ascii="Cambria" w:hAnsi="Cambria"/>
        </w:rPr>
        <w:t>ch</w:t>
      </w:r>
      <w:r w:rsidR="00C85FA4">
        <w:rPr>
          <w:rFonts w:ascii="Cambria" w:hAnsi="Cambria"/>
        </w:rPr>
        <w:t>.</w:t>
      </w:r>
    </w:p>
    <w:p w:rsidR="005B4348" w:rsidRDefault="00C85FA4" w:rsidP="00C85FA4">
      <w:pPr>
        <w:pStyle w:val="Nagwek3"/>
        <w:spacing w:after="120"/>
      </w:pPr>
      <w:bookmarkStart w:id="79" w:name="_Toc56719092"/>
      <w:r>
        <w:t>Wizja</w:t>
      </w:r>
      <w:bookmarkEnd w:id="79"/>
    </w:p>
    <w:p w:rsidR="00C85FA4" w:rsidRDefault="00C85FA4" w:rsidP="00C85FA4">
      <w:pPr>
        <w:spacing w:after="120"/>
        <w:ind w:firstLine="360"/>
        <w:jc w:val="both"/>
        <w:rPr>
          <w:rFonts w:ascii="Cambria" w:hAnsi="Cambria"/>
        </w:rPr>
      </w:pPr>
      <w:r>
        <w:rPr>
          <w:rFonts w:ascii="Cambria" w:hAnsi="Cambria"/>
        </w:rPr>
        <w:t xml:space="preserve">Wizja jest najbardziej fundamentalną koncepcją </w:t>
      </w:r>
      <w:r w:rsidRPr="00C85FA4">
        <w:rPr>
          <w:rFonts w:ascii="Cambria" w:hAnsi="Cambria"/>
        </w:rPr>
        <w:t xml:space="preserve">przyszłości gminy, która powinna </w:t>
      </w:r>
      <w:r w:rsidR="00611C4F">
        <w:rPr>
          <w:rFonts w:ascii="Cambria" w:hAnsi="Cambria"/>
        </w:rPr>
        <w:br/>
      </w:r>
      <w:r w:rsidRPr="00C85FA4">
        <w:rPr>
          <w:rFonts w:ascii="Cambria" w:hAnsi="Cambria"/>
        </w:rPr>
        <w:t xml:space="preserve">być wspólna zarówno dla organów gminy, jak i dla wszystkich podmiotów ją tworzących. </w:t>
      </w:r>
      <w:r w:rsidR="00611C4F">
        <w:rPr>
          <w:rFonts w:ascii="Cambria" w:hAnsi="Cambria"/>
        </w:rPr>
        <w:br/>
      </w:r>
      <w:r w:rsidRPr="00C85FA4">
        <w:rPr>
          <w:rFonts w:ascii="Cambria" w:hAnsi="Cambria"/>
        </w:rPr>
        <w:t xml:space="preserve">Biorąc pod uwagę wyniki analizy SWOT zdefiniowano </w:t>
      </w:r>
      <w:r>
        <w:rPr>
          <w:rFonts w:ascii="Cambria" w:hAnsi="Cambria"/>
        </w:rPr>
        <w:t>najistotniejsze</w:t>
      </w:r>
      <w:r w:rsidRPr="00C85FA4">
        <w:rPr>
          <w:rFonts w:ascii="Cambria" w:hAnsi="Cambria"/>
        </w:rPr>
        <w:t xml:space="preserve"> elementy, które znalazły swoje odzwierciedlenie w wizji gminy.</w:t>
      </w:r>
    </w:p>
    <w:p w:rsidR="00C85FA4" w:rsidRPr="00C85FA4" w:rsidRDefault="00C85FA4" w:rsidP="00C85FA4">
      <w:pPr>
        <w:spacing w:after="120"/>
        <w:ind w:firstLine="360"/>
        <w:jc w:val="both"/>
        <w:rPr>
          <w:rFonts w:ascii="Cambria" w:hAnsi="Cambria"/>
        </w:rPr>
      </w:pPr>
      <w:r w:rsidRPr="00C85FA4">
        <w:rPr>
          <w:rFonts w:ascii="Cambria" w:hAnsi="Cambria"/>
        </w:rPr>
        <w:t xml:space="preserve">Gmina </w:t>
      </w:r>
      <w:r>
        <w:rPr>
          <w:rFonts w:ascii="Cambria" w:hAnsi="Cambria"/>
        </w:rPr>
        <w:t>Łąck</w:t>
      </w:r>
      <w:r w:rsidRPr="00C85FA4">
        <w:rPr>
          <w:rFonts w:ascii="Cambria" w:hAnsi="Cambria"/>
        </w:rPr>
        <w:t xml:space="preserve"> </w:t>
      </w:r>
      <w:r>
        <w:rPr>
          <w:rFonts w:ascii="Cambria" w:hAnsi="Cambria"/>
        </w:rPr>
        <w:t>posiada duży potencjał</w:t>
      </w:r>
      <w:r w:rsidRPr="00C85FA4">
        <w:rPr>
          <w:rFonts w:ascii="Cambria" w:hAnsi="Cambria"/>
        </w:rPr>
        <w:t xml:space="preserve"> </w:t>
      </w:r>
      <w:r>
        <w:rPr>
          <w:rFonts w:ascii="Cambria" w:hAnsi="Cambria"/>
        </w:rPr>
        <w:t xml:space="preserve">rozwoju gospodarczego opartego </w:t>
      </w:r>
      <w:r w:rsidR="00DE714A">
        <w:rPr>
          <w:rFonts w:ascii="Cambria" w:hAnsi="Cambria"/>
        </w:rPr>
        <w:t>głównie na turystyce</w:t>
      </w:r>
      <w:r w:rsidR="00CB2545">
        <w:rPr>
          <w:rFonts w:ascii="Cambria" w:hAnsi="Cambria"/>
        </w:rPr>
        <w:br/>
      </w:r>
      <w:r w:rsidR="00DE714A">
        <w:rPr>
          <w:rFonts w:ascii="Cambria" w:hAnsi="Cambria"/>
        </w:rPr>
        <w:t>ze względu na bardzo bogate obszary przyrodnicze oraz kulturowe</w:t>
      </w:r>
      <w:r w:rsidRPr="00C85FA4">
        <w:rPr>
          <w:rFonts w:ascii="Cambria" w:hAnsi="Cambria"/>
        </w:rPr>
        <w:t xml:space="preserve">. Wykorzystanie </w:t>
      </w:r>
      <w:r w:rsidR="00611C4F">
        <w:rPr>
          <w:rFonts w:ascii="Cambria" w:hAnsi="Cambria"/>
        </w:rPr>
        <w:br/>
      </w:r>
      <w:r w:rsidRPr="00C85FA4">
        <w:rPr>
          <w:rFonts w:ascii="Cambria" w:hAnsi="Cambria"/>
        </w:rPr>
        <w:t xml:space="preserve">tych wewnętrznych potencjałów, przy pomocy środków zewnętrznych, przyczyni </w:t>
      </w:r>
      <w:r w:rsidR="00611C4F">
        <w:rPr>
          <w:rFonts w:ascii="Cambria" w:hAnsi="Cambria"/>
        </w:rPr>
        <w:br/>
      </w:r>
      <w:r w:rsidRPr="00C85FA4">
        <w:rPr>
          <w:rFonts w:ascii="Cambria" w:hAnsi="Cambria"/>
        </w:rPr>
        <w:t>się do przyspieszenia procesów restrukturyzacji lokalnej gospodarki i poprawy jakości życia mieszkańców.</w:t>
      </w:r>
    </w:p>
    <w:p w:rsidR="00C85FA4" w:rsidRPr="00C85FA4" w:rsidRDefault="00C85FA4" w:rsidP="00C85FA4">
      <w:pPr>
        <w:spacing w:after="120"/>
        <w:ind w:firstLine="360"/>
        <w:jc w:val="both"/>
        <w:rPr>
          <w:rFonts w:ascii="Cambria" w:hAnsi="Cambria"/>
        </w:rPr>
      </w:pPr>
      <w:r w:rsidRPr="00C85FA4">
        <w:rPr>
          <w:rFonts w:ascii="Cambria" w:hAnsi="Cambria"/>
        </w:rPr>
        <w:t xml:space="preserve">Kluczem do zmiany sytuacji na terenie gminy jest skoncentrowanie się na lepszym wykorzystaniu lokalnych zasobów na cele gospodarcze i turystyczne. </w:t>
      </w:r>
    </w:p>
    <w:p w:rsidR="00C85FA4" w:rsidRPr="00C85FA4" w:rsidRDefault="00DE714A" w:rsidP="00C85FA4">
      <w:pPr>
        <w:spacing w:after="120"/>
        <w:ind w:firstLine="360"/>
        <w:jc w:val="both"/>
        <w:rPr>
          <w:rFonts w:ascii="Cambria" w:hAnsi="Cambria"/>
        </w:rPr>
      </w:pPr>
      <w:r>
        <w:rPr>
          <w:rFonts w:ascii="Cambria" w:hAnsi="Cambria"/>
        </w:rPr>
        <w:t>Przewiduje się, że w 2027</w:t>
      </w:r>
      <w:r w:rsidR="00C85FA4" w:rsidRPr="00C85FA4">
        <w:rPr>
          <w:rFonts w:ascii="Cambria" w:hAnsi="Cambria"/>
        </w:rPr>
        <w:t xml:space="preserve"> roku Gmina </w:t>
      </w:r>
      <w:r>
        <w:rPr>
          <w:rFonts w:ascii="Cambria" w:hAnsi="Cambria"/>
        </w:rPr>
        <w:t>Łąck</w:t>
      </w:r>
      <w:r w:rsidR="00C85FA4" w:rsidRPr="00C85FA4">
        <w:rPr>
          <w:rFonts w:ascii="Cambria" w:hAnsi="Cambria"/>
        </w:rPr>
        <w:t xml:space="preserve"> będzie:</w:t>
      </w:r>
    </w:p>
    <w:p w:rsidR="00C85FA4" w:rsidRPr="00DE714A" w:rsidRDefault="00C85FA4" w:rsidP="001D34FB">
      <w:pPr>
        <w:pStyle w:val="Akapitzlist"/>
        <w:numPr>
          <w:ilvl w:val="0"/>
          <w:numId w:val="49"/>
        </w:numPr>
        <w:spacing w:after="120"/>
        <w:jc w:val="both"/>
        <w:rPr>
          <w:rFonts w:ascii="Cambria" w:hAnsi="Cambria"/>
        </w:rPr>
      </w:pPr>
      <w:r w:rsidRPr="00DE714A">
        <w:rPr>
          <w:rFonts w:ascii="Cambria" w:hAnsi="Cambria"/>
        </w:rPr>
        <w:t xml:space="preserve">wielofunkcyjną jednostką samorządową o </w:t>
      </w:r>
      <w:r w:rsidR="00EE48CA">
        <w:rPr>
          <w:rFonts w:ascii="Cambria" w:hAnsi="Cambria"/>
        </w:rPr>
        <w:t>ugruntowanej pozycji na tle regionu</w:t>
      </w:r>
      <w:r w:rsidRPr="00DE714A">
        <w:rPr>
          <w:rFonts w:ascii="Cambria" w:hAnsi="Cambria"/>
        </w:rPr>
        <w:t xml:space="preserve">, </w:t>
      </w:r>
    </w:p>
    <w:p w:rsidR="00C85FA4" w:rsidRPr="00DE714A" w:rsidRDefault="00C85FA4" w:rsidP="001D34FB">
      <w:pPr>
        <w:pStyle w:val="Akapitzlist"/>
        <w:numPr>
          <w:ilvl w:val="0"/>
          <w:numId w:val="49"/>
        </w:numPr>
        <w:spacing w:after="120"/>
        <w:jc w:val="both"/>
        <w:rPr>
          <w:rFonts w:ascii="Cambria" w:hAnsi="Cambria"/>
        </w:rPr>
      </w:pPr>
      <w:r w:rsidRPr="00DE714A">
        <w:rPr>
          <w:rFonts w:ascii="Cambria" w:hAnsi="Cambria"/>
        </w:rPr>
        <w:lastRenderedPageBreak/>
        <w:t>gminą sprzyjającą rozwojowi przedsiębiorczości, przyjazną dla inwestorów zainteresowanych lokowaniem swoich kapitałów,</w:t>
      </w:r>
    </w:p>
    <w:p w:rsidR="00C85FA4" w:rsidRPr="00DE714A" w:rsidRDefault="00C85FA4" w:rsidP="001D34FB">
      <w:pPr>
        <w:pStyle w:val="Akapitzlist"/>
        <w:numPr>
          <w:ilvl w:val="0"/>
          <w:numId w:val="49"/>
        </w:numPr>
        <w:spacing w:after="120"/>
        <w:jc w:val="both"/>
        <w:rPr>
          <w:rFonts w:ascii="Cambria" w:hAnsi="Cambria"/>
        </w:rPr>
      </w:pPr>
      <w:r w:rsidRPr="00DE714A">
        <w:rPr>
          <w:rFonts w:ascii="Cambria" w:hAnsi="Cambria"/>
        </w:rPr>
        <w:t>gminą z większą ilością atrakcyjnych miejsc pracy,</w:t>
      </w:r>
    </w:p>
    <w:p w:rsidR="00C85FA4" w:rsidRDefault="00C85FA4" w:rsidP="001D34FB">
      <w:pPr>
        <w:pStyle w:val="Akapitzlist"/>
        <w:numPr>
          <w:ilvl w:val="0"/>
          <w:numId w:val="49"/>
        </w:numPr>
        <w:spacing w:after="120"/>
        <w:jc w:val="both"/>
        <w:rPr>
          <w:rFonts w:ascii="Cambria" w:hAnsi="Cambria"/>
        </w:rPr>
      </w:pPr>
      <w:r w:rsidRPr="00DE714A">
        <w:rPr>
          <w:rFonts w:ascii="Cambria" w:hAnsi="Cambria"/>
        </w:rPr>
        <w:t>gminą atrakcyjną dla mieszkańców</w:t>
      </w:r>
      <w:r w:rsidR="008478C9">
        <w:rPr>
          <w:rFonts w:ascii="Cambria" w:hAnsi="Cambria"/>
        </w:rPr>
        <w:t>, wspierającą lokalną aktywność,</w:t>
      </w:r>
    </w:p>
    <w:p w:rsidR="008478C9" w:rsidRPr="00DE714A" w:rsidRDefault="008478C9" w:rsidP="001D34FB">
      <w:pPr>
        <w:pStyle w:val="Akapitzlist"/>
        <w:numPr>
          <w:ilvl w:val="0"/>
          <w:numId w:val="49"/>
        </w:numPr>
        <w:spacing w:after="120"/>
        <w:jc w:val="both"/>
        <w:rPr>
          <w:rFonts w:ascii="Cambria" w:hAnsi="Cambria"/>
        </w:rPr>
      </w:pPr>
      <w:r>
        <w:rPr>
          <w:rFonts w:ascii="Cambria" w:hAnsi="Cambria"/>
        </w:rPr>
        <w:t>gminą dbającą o środowisko i wspierającą rozwój zielonej energii,</w:t>
      </w:r>
    </w:p>
    <w:p w:rsidR="00C85FA4" w:rsidRPr="00DE714A" w:rsidRDefault="00C85FA4" w:rsidP="001D34FB">
      <w:pPr>
        <w:pStyle w:val="Akapitzlist"/>
        <w:numPr>
          <w:ilvl w:val="0"/>
          <w:numId w:val="49"/>
        </w:numPr>
        <w:spacing w:after="120"/>
        <w:jc w:val="both"/>
        <w:rPr>
          <w:rFonts w:ascii="Cambria" w:hAnsi="Cambria"/>
        </w:rPr>
      </w:pPr>
      <w:r w:rsidRPr="00DE714A">
        <w:rPr>
          <w:rFonts w:ascii="Cambria" w:hAnsi="Cambria"/>
        </w:rPr>
        <w:t>gminą atrakcyjną dla turystów</w:t>
      </w:r>
      <w:r w:rsidR="008478C9">
        <w:rPr>
          <w:rFonts w:ascii="Cambria" w:hAnsi="Cambria"/>
        </w:rPr>
        <w:t xml:space="preserve"> i dbającą o dziedzictwo kulturowe</w:t>
      </w:r>
      <w:r w:rsidR="008A2B23">
        <w:rPr>
          <w:rFonts w:ascii="Cambria" w:hAnsi="Cambria"/>
        </w:rPr>
        <w:t>.</w:t>
      </w:r>
    </w:p>
    <w:p w:rsidR="001B2C2F" w:rsidRPr="001B2C2F" w:rsidRDefault="003002BB" w:rsidP="008A2B23">
      <w:pPr>
        <w:pStyle w:val="Akapitzlist"/>
        <w:spacing w:after="120"/>
        <w:ind w:left="1080"/>
        <w:jc w:val="both"/>
        <w:rPr>
          <w:rFonts w:ascii="Cambria" w:hAnsi="Cambria"/>
        </w:rPr>
      </w:pPr>
      <w:r w:rsidRPr="00BC2211">
        <w:rPr>
          <w:rFonts w:ascii="Cambria" w:hAnsi="Cambria"/>
          <w:noProof/>
          <w:lang w:eastAsia="pl-PL"/>
        </w:rPr>
        <mc:AlternateContent>
          <mc:Choice Requires="wps">
            <w:drawing>
              <wp:anchor distT="0" distB="0" distL="114300" distR="114300" simplePos="0" relativeHeight="251673600" behindDoc="0" locked="0" layoutInCell="1" allowOverlap="1" wp14:anchorId="2C1131D6" wp14:editId="2AB1B5F6">
                <wp:simplePos x="0" y="0"/>
                <wp:positionH relativeFrom="column">
                  <wp:posOffset>-53975</wp:posOffset>
                </wp:positionH>
                <wp:positionV relativeFrom="paragraph">
                  <wp:posOffset>1210310</wp:posOffset>
                </wp:positionV>
                <wp:extent cx="628015" cy="238125"/>
                <wp:effectExtent l="0" t="0" r="508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015" cy="238125"/>
                        </a:xfrm>
                        <a:prstGeom prst="rect">
                          <a:avLst/>
                        </a:prstGeom>
                        <a:noFill/>
                        <a:ln w="9525">
                          <a:noFill/>
                          <a:miter lim="800000"/>
                          <a:headEnd/>
                          <a:tailEnd/>
                        </a:ln>
                      </wps:spPr>
                      <wps:txbx>
                        <w:txbxContent>
                          <w:p w:rsidR="00CB2545" w:rsidRPr="00BC2211" w:rsidRDefault="00CB2545">
                            <w:pPr>
                              <w:rPr>
                                <w:rFonts w:ascii="Cambria" w:hAnsi="Cambria"/>
                                <w:b/>
                              </w:rPr>
                            </w:pPr>
                            <w:r w:rsidRPr="00BC2211">
                              <w:rPr>
                                <w:rFonts w:ascii="Cambria" w:hAnsi="Cambria"/>
                                <w:b/>
                              </w:rPr>
                              <w:t>WIZJA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131D6" id="_x0000_t202" coordsize="21600,21600" o:spt="202" path="m,l,21600r21600,l21600,xe">
                <v:stroke joinstyle="miter"/>
                <v:path gradientshapeok="t" o:connecttype="rect"/>
              </v:shapetype>
              <v:shape id="Pole tekstowe 2" o:spid="_x0000_s1034" type="#_x0000_t202" style="position:absolute;left:0;text-align:left;margin-left:-4.25pt;margin-top:95.3pt;width:49.45pt;height:18.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" filled="f" stroked="f">
                <v:textbox>
                  <w:txbxContent>
                    <w:p w:rsidR="00CB2545" w:rsidRPr="00BC2211" w:rsidRDefault="00CB2545">
                      <w:pPr>
                        <w:rPr>
                          <w:rFonts w:ascii="Cambria" w:hAnsi="Cambria"/>
                          <w:b/>
                        </w:rPr>
                      </w:pPr>
                      <w:r w:rsidRPr="00BC2211">
                        <w:rPr>
                          <w:rFonts w:ascii="Cambria" w:hAnsi="Cambria"/>
                          <w:b/>
                        </w:rPr>
                        <w:t>WIZJA</w:t>
                      </w:r>
                    </w:p>
                  </w:txbxContent>
                </v:textbox>
              </v:shape>
            </w:pict>
          </mc:Fallback>
        </mc:AlternateContent>
      </w:r>
      <w:r w:rsidRPr="001B2C2F">
        <w:rPr>
          <w:rFonts w:ascii="Cambria" w:hAnsi="Cambria"/>
          <w:noProof/>
          <w:lang w:eastAsia="pl-PL"/>
        </w:rPr>
        <mc:AlternateContent>
          <mc:Choice Requires="wps">
            <w:drawing>
              <wp:anchor distT="91440" distB="457200" distL="114300" distR="114300" simplePos="0" relativeHeight="251669504" behindDoc="0" locked="0" layoutInCell="0" allowOverlap="1" wp14:anchorId="7E9E6253" wp14:editId="1D2F00B1">
                <wp:simplePos x="0" y="0"/>
                <wp:positionH relativeFrom="page">
                  <wp:posOffset>1335818</wp:posOffset>
                </wp:positionH>
                <wp:positionV relativeFrom="page">
                  <wp:posOffset>2449003</wp:posOffset>
                </wp:positionV>
                <wp:extent cx="5381625" cy="1781092"/>
                <wp:effectExtent l="381000" t="0" r="9525" b="0"/>
                <wp:wrapSquare wrapText="bothSides"/>
                <wp:docPr id="290" name="Prostokąt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81625" cy="1781092"/>
                        </a:xfrm>
                        <a:prstGeom prst="rect">
                          <a:avLst/>
                        </a:prstGeom>
                        <a:solidFill>
                          <a:schemeClr val="accent1">
                            <a:lumMod val="75000"/>
                          </a:schemeClr>
                        </a:solidFill>
                        <a:effectLst>
                          <a:outerShdw dist="381000" dir="10800000" algn="ctr" rotWithShape="0">
                            <a:schemeClr val="accent4">
                              <a:lumMod val="75000"/>
                              <a:alpha val="50000"/>
                            </a:schemeClr>
                          </a:outerShdw>
                        </a:effectLst>
                      </wps:spPr>
                      <wps:txbx>
                        <w:txbxContent>
                          <w:p w:rsidR="00CB2545" w:rsidRPr="001B2C2F" w:rsidRDefault="00CB2545" w:rsidP="00893DAC">
                            <w:pPr>
                              <w:rPr>
                                <w:rFonts w:ascii="Cambria" w:hAnsi="Cambria"/>
                                <w:b/>
                                <w:i/>
                                <w:iCs/>
                                <w:color w:val="D2D8F1" w:themeColor="accent1" w:themeTint="40"/>
                                <w:sz w:val="28"/>
                                <w:szCs w:val="28"/>
                              </w:rPr>
                            </w:pPr>
                            <w:r w:rsidRPr="003002BB">
                              <w:rPr>
                                <w:rFonts w:ascii="Cambria" w:hAnsi="Cambria"/>
                                <w:b/>
                                <w:i/>
                                <w:iCs/>
                                <w:color w:val="D2D8F1" w:themeColor="accent1" w:themeTint="40"/>
                                <w:sz w:val="28"/>
                                <w:szCs w:val="28"/>
                              </w:rPr>
                              <w:t>Gmina Łąck - atrakcyjna dla mieszkańców, inwestorów i turystów; oferująca wysoką jakość życia dla mieszkańców oraz dobre warunki do prowadzenia działalności gospodarczej; rozwijająca się w oparciu o endogenne potencjały rozwoju, w tym bogate dziedzictwo kulturowe i czyste środowisko przyrodnicze.</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6253" id="Prostokąt 405" o:spid="_x0000_s1035" style="position:absolute;left:0;text-align:left;margin-left:105.2pt;margin-top:192.85pt;width:423.75pt;height:140.25pt;flip:x;z-index:25166950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" o:allowincell="f" fillcolor="#31479e [2404]" stroked="f">
                <v:shadow on="t" color="#34ab8a [2407]" opacity=".5" offset="-30pt,0"/>
                <v:textbox inset="36pt,18pt,18pt,7.2pt">
                  <w:txbxContent>
                    <w:p w:rsidR="00CB2545" w:rsidRPr="001B2C2F" w:rsidRDefault="00CB2545" w:rsidP="00893DAC">
                      <w:pPr>
                        <w:rPr>
                          <w:rFonts w:ascii="Cambria" w:hAnsi="Cambria"/>
                          <w:b/>
                          <w:i/>
                          <w:iCs/>
                          <w:color w:val="D2D8F1" w:themeColor="accent1" w:themeTint="40"/>
                          <w:sz w:val="28"/>
                          <w:szCs w:val="28"/>
                        </w:rPr>
                      </w:pPr>
                      <w:r w:rsidRPr="003002BB">
                        <w:rPr>
                          <w:rFonts w:ascii="Cambria" w:hAnsi="Cambria"/>
                          <w:b/>
                          <w:i/>
                          <w:iCs/>
                          <w:color w:val="D2D8F1" w:themeColor="accent1" w:themeTint="40"/>
                          <w:sz w:val="28"/>
                          <w:szCs w:val="28"/>
                        </w:rPr>
                        <w:t>Gmina Łąck - atrakcyjna dla mieszkańców, inwestorów i turystów; oferująca wysoką jakość życia dla mieszkańców oraz dobre warunki do prowadzenia działalności gospodarczej; rozwijająca się w oparciu o endogenne potencjały rozwoju, w tym bogate dziedzictwo kulturowe i czyste środowisko przyrodnicze.</w:t>
                      </w:r>
                    </w:p>
                  </w:txbxContent>
                </v:textbox>
                <w10:wrap type="square" anchorx="page" anchory="page"/>
              </v:rect>
            </w:pict>
          </mc:Fallback>
        </mc:AlternateContent>
      </w:r>
    </w:p>
    <w:p w:rsidR="00C85FA4" w:rsidRDefault="008478C9" w:rsidP="008478C9">
      <w:pPr>
        <w:pStyle w:val="Nagwek3"/>
        <w:spacing w:after="120"/>
      </w:pPr>
      <w:bookmarkStart w:id="80" w:name="_Toc56719093"/>
      <w:r>
        <w:t>Misja</w:t>
      </w:r>
      <w:bookmarkEnd w:id="80"/>
    </w:p>
    <w:p w:rsidR="00BC2211" w:rsidRDefault="008A2B23" w:rsidP="00BC2211">
      <w:pPr>
        <w:spacing w:after="120"/>
        <w:ind w:firstLine="360"/>
        <w:jc w:val="both"/>
        <w:rPr>
          <w:rFonts w:ascii="Cambria" w:eastAsia="Calibri" w:hAnsi="Cambria" w:cs="Times New Roman"/>
          <w:color w:val="364959"/>
        </w:rPr>
      </w:pPr>
      <w:r w:rsidRPr="00BC2211">
        <w:rPr>
          <w:rFonts w:ascii="Cambria" w:hAnsi="Cambria"/>
          <w:noProof/>
          <w:lang w:eastAsia="pl-PL"/>
        </w:rPr>
        <mc:AlternateContent>
          <mc:Choice Requires="wps">
            <w:drawing>
              <wp:anchor distT="0" distB="0" distL="114300" distR="114300" simplePos="0" relativeHeight="251675648" behindDoc="0" locked="0" layoutInCell="1" allowOverlap="1" wp14:anchorId="6A212630" wp14:editId="14C2F78D">
                <wp:simplePos x="0" y="0"/>
                <wp:positionH relativeFrom="column">
                  <wp:posOffset>8890</wp:posOffset>
                </wp:positionH>
                <wp:positionV relativeFrom="paragraph">
                  <wp:posOffset>2107565</wp:posOffset>
                </wp:positionV>
                <wp:extent cx="628015" cy="317500"/>
                <wp:effectExtent l="2858" t="0" r="3492" b="0"/>
                <wp:wrapNone/>
                <wp:docPr id="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015" cy="317500"/>
                        </a:xfrm>
                        <a:prstGeom prst="rect">
                          <a:avLst/>
                        </a:prstGeom>
                        <a:noFill/>
                        <a:ln w="9525">
                          <a:noFill/>
                          <a:miter lim="800000"/>
                          <a:headEnd/>
                          <a:tailEnd/>
                        </a:ln>
                      </wps:spPr>
                      <wps:txbx>
                        <w:txbxContent>
                          <w:p w:rsidR="00CB2545" w:rsidRPr="00BC2211" w:rsidRDefault="00CB2545" w:rsidP="00BC2211">
                            <w:pPr>
                              <w:rPr>
                                <w:rFonts w:ascii="Cambria" w:hAnsi="Cambria"/>
                                <w:b/>
                              </w:rPr>
                            </w:pPr>
                            <w:r>
                              <w:rPr>
                                <w:rFonts w:ascii="Cambria" w:hAnsi="Cambria"/>
                                <w:b/>
                              </w:rPr>
                              <w:t>MISJA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12630" id="_x0000_s1036" type="#_x0000_t202" style="position:absolute;left:0;text-align:left;margin-left:.7pt;margin-top:165.95pt;width:49.45pt;height: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" filled="f" stroked="f">
                <v:textbox>
                  <w:txbxContent>
                    <w:p w:rsidR="00CB2545" w:rsidRPr="00BC2211" w:rsidRDefault="00CB2545" w:rsidP="00BC2211">
                      <w:pPr>
                        <w:rPr>
                          <w:rFonts w:ascii="Cambria" w:hAnsi="Cambria"/>
                          <w:b/>
                        </w:rPr>
                      </w:pPr>
                      <w:r>
                        <w:rPr>
                          <w:rFonts w:ascii="Cambria" w:hAnsi="Cambria"/>
                          <w:b/>
                        </w:rPr>
                        <w:t>MISJA</w:t>
                      </w:r>
                    </w:p>
                  </w:txbxContent>
                </v:textbox>
              </v:shape>
            </w:pict>
          </mc:Fallback>
        </mc:AlternateContent>
      </w:r>
      <w:r w:rsidRPr="00C85691">
        <w:rPr>
          <w:rFonts w:ascii="Cambria" w:hAnsi="Cambria"/>
          <w:noProof/>
          <w:lang w:eastAsia="pl-PL"/>
        </w:rPr>
        <mc:AlternateContent>
          <mc:Choice Requires="wps">
            <w:drawing>
              <wp:anchor distT="91440" distB="457200" distL="114300" distR="114300" simplePos="0" relativeHeight="251671552" behindDoc="0" locked="0" layoutInCell="0" allowOverlap="1" wp14:anchorId="390C1BFE" wp14:editId="209AB512">
                <wp:simplePos x="0" y="0"/>
                <wp:positionH relativeFrom="page">
                  <wp:posOffset>1414780</wp:posOffset>
                </wp:positionH>
                <wp:positionV relativeFrom="page">
                  <wp:posOffset>6351905</wp:posOffset>
                </wp:positionV>
                <wp:extent cx="5215255" cy="1836420"/>
                <wp:effectExtent l="381000" t="0" r="4445" b="0"/>
                <wp:wrapSquare wrapText="bothSides"/>
                <wp:docPr id="49" name="Prostokąt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5255" cy="1836420"/>
                        </a:xfrm>
                        <a:prstGeom prst="rect">
                          <a:avLst/>
                        </a:prstGeom>
                        <a:solidFill>
                          <a:schemeClr val="accent4">
                            <a:lumMod val="75000"/>
                          </a:schemeClr>
                        </a:solidFill>
                        <a:effectLst>
                          <a:outerShdw dist="381000" dir="10800000" algn="ctr" rotWithShape="0">
                            <a:srgbClr val="5DCEAF">
                              <a:lumMod val="75000"/>
                              <a:alpha val="50000"/>
                            </a:srgbClr>
                          </a:outerShdw>
                        </a:effectLst>
                      </wps:spPr>
                      <wps:txbx>
                        <w:txbxContent>
                          <w:p w:rsidR="00CB2545" w:rsidRPr="00C85691" w:rsidRDefault="00CB2545" w:rsidP="00893DAC">
                            <w:pPr>
                              <w:rPr>
                                <w:rFonts w:ascii="Cambria" w:hAnsi="Cambria"/>
                                <w:b/>
                                <w:i/>
                                <w:iCs/>
                                <w:color w:val="21306A" w:themeColor="accent1" w:themeShade="80"/>
                                <w:sz w:val="28"/>
                                <w:szCs w:val="28"/>
                              </w:rPr>
                            </w:pPr>
                            <w:r>
                              <w:rPr>
                                <w:rFonts w:ascii="Cambria" w:hAnsi="Cambria"/>
                                <w:b/>
                                <w:i/>
                                <w:iCs/>
                                <w:color w:val="21306A" w:themeColor="accent1" w:themeShade="80"/>
                                <w:sz w:val="28"/>
                                <w:szCs w:val="28"/>
                              </w:rPr>
                              <w:t xml:space="preserve">Stworzenie dogodnych warunków </w:t>
                            </w:r>
                            <w:r w:rsidRPr="00893DAC">
                              <w:rPr>
                                <w:rFonts w:ascii="Cambria" w:hAnsi="Cambria"/>
                                <w:b/>
                                <w:i/>
                                <w:iCs/>
                                <w:color w:val="21306A" w:themeColor="accent1" w:themeShade="80"/>
                                <w:sz w:val="28"/>
                                <w:szCs w:val="28"/>
                              </w:rPr>
                              <w:t xml:space="preserve">do </w:t>
                            </w:r>
                            <w:r>
                              <w:rPr>
                                <w:rFonts w:ascii="Cambria" w:hAnsi="Cambria"/>
                                <w:b/>
                                <w:i/>
                                <w:iCs/>
                                <w:color w:val="21306A" w:themeColor="accent1" w:themeShade="80"/>
                                <w:sz w:val="28"/>
                                <w:szCs w:val="28"/>
                              </w:rPr>
                              <w:t xml:space="preserve">rozwoju i </w:t>
                            </w:r>
                            <w:r w:rsidRPr="00893DAC">
                              <w:rPr>
                                <w:rFonts w:ascii="Cambria" w:hAnsi="Cambria"/>
                                <w:b/>
                                <w:i/>
                                <w:iCs/>
                                <w:color w:val="21306A" w:themeColor="accent1" w:themeShade="80"/>
                                <w:sz w:val="28"/>
                                <w:szCs w:val="28"/>
                              </w:rPr>
                              <w:t xml:space="preserve">życia mieszkańców </w:t>
                            </w:r>
                            <w:r>
                              <w:rPr>
                                <w:rFonts w:ascii="Cambria" w:hAnsi="Cambria"/>
                                <w:b/>
                                <w:i/>
                                <w:iCs/>
                                <w:color w:val="21306A" w:themeColor="accent1" w:themeShade="80"/>
                                <w:sz w:val="28"/>
                                <w:szCs w:val="28"/>
                              </w:rPr>
                              <w:t>oraz zapewnienie</w:t>
                            </w:r>
                            <w:r w:rsidRPr="00893DAC">
                              <w:rPr>
                                <w:rFonts w:ascii="Cambria" w:hAnsi="Cambria"/>
                                <w:b/>
                                <w:i/>
                                <w:iCs/>
                                <w:color w:val="21306A" w:themeColor="accent1" w:themeShade="80"/>
                                <w:sz w:val="28"/>
                                <w:szCs w:val="28"/>
                              </w:rPr>
                              <w:t xml:space="preserve"> atrakcyjnego miejsca do inwestowania, posiadającego bogatą ofertę turystyczną i kulturową poprzez podniesienie standardów infrastruktury i usług publicznych</w:t>
                            </w:r>
                            <w:r>
                              <w:rPr>
                                <w:rFonts w:ascii="Cambria" w:hAnsi="Cambria"/>
                                <w:b/>
                                <w:i/>
                                <w:iCs/>
                                <w:color w:val="21306A" w:themeColor="accent1" w:themeShade="80"/>
                                <w:sz w:val="28"/>
                                <w:szCs w:val="28"/>
                              </w:rPr>
                              <w:t xml:space="preserve"> oraz ochronę środowiska</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1BFE" id="_x0000_s1037" style="position:absolute;left:0;text-align:left;margin-left:111.4pt;margin-top:500.15pt;width:410.65pt;height:144.6pt;flip:x;z-index:25167155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" o:allowincell="f" fillcolor="#34ab8a [2407]" stroked="f">
                <v:shadow on="t" color="#34ac8b" opacity=".5" offset="-30pt,0"/>
                <v:textbox inset="36pt,18pt,18pt,7.2pt">
                  <w:txbxContent>
                    <w:p w:rsidR="00CB2545" w:rsidRPr="00C85691" w:rsidRDefault="00CB2545" w:rsidP="00893DAC">
                      <w:pPr>
                        <w:rPr>
                          <w:rFonts w:ascii="Cambria" w:hAnsi="Cambria"/>
                          <w:b/>
                          <w:i/>
                          <w:iCs/>
                          <w:color w:val="21306A" w:themeColor="accent1" w:themeShade="80"/>
                          <w:sz w:val="28"/>
                          <w:szCs w:val="28"/>
                        </w:rPr>
                      </w:pPr>
                      <w:r>
                        <w:rPr>
                          <w:rFonts w:ascii="Cambria" w:hAnsi="Cambria"/>
                          <w:b/>
                          <w:i/>
                          <w:iCs/>
                          <w:color w:val="21306A" w:themeColor="accent1" w:themeShade="80"/>
                          <w:sz w:val="28"/>
                          <w:szCs w:val="28"/>
                        </w:rPr>
                        <w:t xml:space="preserve">Stworzenie dogodnych warunków </w:t>
                      </w:r>
                      <w:r w:rsidRPr="00893DAC">
                        <w:rPr>
                          <w:rFonts w:ascii="Cambria" w:hAnsi="Cambria"/>
                          <w:b/>
                          <w:i/>
                          <w:iCs/>
                          <w:color w:val="21306A" w:themeColor="accent1" w:themeShade="80"/>
                          <w:sz w:val="28"/>
                          <w:szCs w:val="28"/>
                        </w:rPr>
                        <w:t xml:space="preserve">do </w:t>
                      </w:r>
                      <w:r>
                        <w:rPr>
                          <w:rFonts w:ascii="Cambria" w:hAnsi="Cambria"/>
                          <w:b/>
                          <w:i/>
                          <w:iCs/>
                          <w:color w:val="21306A" w:themeColor="accent1" w:themeShade="80"/>
                          <w:sz w:val="28"/>
                          <w:szCs w:val="28"/>
                        </w:rPr>
                        <w:t xml:space="preserve">rozwoju i </w:t>
                      </w:r>
                      <w:r w:rsidRPr="00893DAC">
                        <w:rPr>
                          <w:rFonts w:ascii="Cambria" w:hAnsi="Cambria"/>
                          <w:b/>
                          <w:i/>
                          <w:iCs/>
                          <w:color w:val="21306A" w:themeColor="accent1" w:themeShade="80"/>
                          <w:sz w:val="28"/>
                          <w:szCs w:val="28"/>
                        </w:rPr>
                        <w:t xml:space="preserve">życia mieszkańców </w:t>
                      </w:r>
                      <w:r>
                        <w:rPr>
                          <w:rFonts w:ascii="Cambria" w:hAnsi="Cambria"/>
                          <w:b/>
                          <w:i/>
                          <w:iCs/>
                          <w:color w:val="21306A" w:themeColor="accent1" w:themeShade="80"/>
                          <w:sz w:val="28"/>
                          <w:szCs w:val="28"/>
                        </w:rPr>
                        <w:t>oraz zapewnienie</w:t>
                      </w:r>
                      <w:r w:rsidRPr="00893DAC">
                        <w:rPr>
                          <w:rFonts w:ascii="Cambria" w:hAnsi="Cambria"/>
                          <w:b/>
                          <w:i/>
                          <w:iCs/>
                          <w:color w:val="21306A" w:themeColor="accent1" w:themeShade="80"/>
                          <w:sz w:val="28"/>
                          <w:szCs w:val="28"/>
                        </w:rPr>
                        <w:t xml:space="preserve"> atrakcyjnego miejsca do inwestowania, posiadającego bogatą ofertę turystyczną i kulturową poprzez podniesienie standardów infrastruktury i usług publicznych</w:t>
                      </w:r>
                      <w:r>
                        <w:rPr>
                          <w:rFonts w:ascii="Cambria" w:hAnsi="Cambria"/>
                          <w:b/>
                          <w:i/>
                          <w:iCs/>
                          <w:color w:val="21306A" w:themeColor="accent1" w:themeShade="80"/>
                          <w:sz w:val="28"/>
                          <w:szCs w:val="28"/>
                        </w:rPr>
                        <w:t xml:space="preserve"> oraz ochronę środowiska</w:t>
                      </w:r>
                    </w:p>
                  </w:txbxContent>
                </v:textbox>
                <w10:wrap type="square" anchorx="page" anchory="page"/>
              </v:rect>
            </w:pict>
          </mc:Fallback>
        </mc:AlternateContent>
      </w:r>
      <w:r w:rsidR="008478C9" w:rsidRPr="008478C9">
        <w:rPr>
          <w:rFonts w:ascii="Cambria" w:hAnsi="Cambria"/>
        </w:rPr>
        <w:t xml:space="preserve">Wyznaczenie misji to istotny element Strategii. </w:t>
      </w:r>
      <w:r w:rsidR="008478C9">
        <w:rPr>
          <w:rFonts w:ascii="Cambria" w:hAnsi="Cambria"/>
        </w:rPr>
        <w:t>Misja ma za zadanie</w:t>
      </w:r>
      <w:r w:rsidR="008478C9" w:rsidRPr="008478C9">
        <w:rPr>
          <w:rFonts w:ascii="Cambria" w:hAnsi="Cambria"/>
        </w:rPr>
        <w:t xml:space="preserve"> wskazywać generalny kierunek, w którym podąża gmina, ale także w sposób ogólny określać</w:t>
      </w:r>
      <w:r w:rsidR="008478C9">
        <w:rPr>
          <w:rFonts w:ascii="Cambria" w:hAnsi="Cambria"/>
        </w:rPr>
        <w:t xml:space="preserve"> czym gmina </w:t>
      </w:r>
      <w:r w:rsidR="00611C4F">
        <w:rPr>
          <w:rFonts w:ascii="Cambria" w:hAnsi="Cambria"/>
        </w:rPr>
        <w:br/>
      </w:r>
      <w:r w:rsidR="008478C9">
        <w:rPr>
          <w:rFonts w:ascii="Cambria" w:hAnsi="Cambria"/>
        </w:rPr>
        <w:t>będzie się kierowała mając na uwadze osiągnięcie założonej wizji</w:t>
      </w:r>
      <w:r w:rsidR="008478C9" w:rsidRPr="008478C9">
        <w:rPr>
          <w:rFonts w:ascii="Cambria" w:hAnsi="Cambria"/>
        </w:rPr>
        <w:t xml:space="preserve">. </w:t>
      </w:r>
      <w:r w:rsidR="00894F3A">
        <w:rPr>
          <w:rFonts w:ascii="Cambria" w:hAnsi="Cambria"/>
        </w:rPr>
        <w:t>Misja jest</w:t>
      </w:r>
      <w:r w:rsidR="008478C9" w:rsidRPr="008478C9">
        <w:rPr>
          <w:rFonts w:ascii="Cambria" w:hAnsi="Cambria"/>
        </w:rPr>
        <w:t xml:space="preserve"> to </w:t>
      </w:r>
      <w:r w:rsidR="00894F3A">
        <w:rPr>
          <w:rFonts w:ascii="Cambria" w:hAnsi="Cambria"/>
        </w:rPr>
        <w:t>deklaracją</w:t>
      </w:r>
      <w:r w:rsidR="008478C9" w:rsidRPr="008478C9">
        <w:rPr>
          <w:rFonts w:ascii="Cambria" w:hAnsi="Cambria"/>
        </w:rPr>
        <w:t xml:space="preserve"> intencji władz samorządowych </w:t>
      </w:r>
      <w:r w:rsidR="00894F3A">
        <w:rPr>
          <w:rFonts w:ascii="Cambria" w:hAnsi="Cambria"/>
        </w:rPr>
        <w:t>odnośnie</w:t>
      </w:r>
      <w:r w:rsidR="008478C9" w:rsidRPr="008478C9">
        <w:rPr>
          <w:rFonts w:ascii="Cambria" w:hAnsi="Cambria"/>
        </w:rPr>
        <w:t xml:space="preserve"> kierunków rozwoju gminy</w:t>
      </w:r>
      <w:r w:rsidR="00894F3A">
        <w:rPr>
          <w:rFonts w:ascii="Cambria" w:hAnsi="Cambria"/>
        </w:rPr>
        <w:t xml:space="preserve"> w przyszłości</w:t>
      </w:r>
      <w:r w:rsidR="008478C9" w:rsidRPr="008478C9">
        <w:rPr>
          <w:rFonts w:ascii="Cambria" w:hAnsi="Cambria"/>
        </w:rPr>
        <w:t xml:space="preserve">. </w:t>
      </w:r>
      <w:r w:rsidR="00611C4F">
        <w:rPr>
          <w:rFonts w:ascii="Cambria" w:hAnsi="Cambria"/>
        </w:rPr>
        <w:br/>
      </w:r>
      <w:r w:rsidR="00894F3A">
        <w:rPr>
          <w:rFonts w:ascii="Cambria" w:hAnsi="Cambria"/>
        </w:rPr>
        <w:t>Nakreśla</w:t>
      </w:r>
      <w:r w:rsidR="008478C9" w:rsidRPr="008478C9">
        <w:rPr>
          <w:rFonts w:ascii="Cambria" w:hAnsi="Cambria"/>
        </w:rPr>
        <w:t xml:space="preserve"> ona </w:t>
      </w:r>
      <w:r w:rsidR="00894F3A">
        <w:rPr>
          <w:rFonts w:ascii="Cambria" w:hAnsi="Cambria"/>
        </w:rPr>
        <w:t xml:space="preserve">perspektywiczny </w:t>
      </w:r>
      <w:r w:rsidR="008478C9" w:rsidRPr="008478C9">
        <w:rPr>
          <w:rFonts w:ascii="Cambria" w:hAnsi="Cambria"/>
        </w:rPr>
        <w:t xml:space="preserve">obraz gminy oraz </w:t>
      </w:r>
      <w:r w:rsidR="00894F3A">
        <w:rPr>
          <w:rFonts w:ascii="Cambria" w:hAnsi="Cambria"/>
        </w:rPr>
        <w:t>definiuje wspólne</w:t>
      </w:r>
      <w:r w:rsidR="008478C9" w:rsidRPr="008478C9">
        <w:rPr>
          <w:rFonts w:ascii="Cambria" w:hAnsi="Cambria"/>
        </w:rPr>
        <w:t xml:space="preserve"> wartości</w:t>
      </w:r>
      <w:r w:rsidR="00894F3A">
        <w:rPr>
          <w:rFonts w:ascii="Cambria" w:hAnsi="Cambria"/>
        </w:rPr>
        <w:t xml:space="preserve">, </w:t>
      </w:r>
      <w:r w:rsidR="00611C4F">
        <w:rPr>
          <w:rFonts w:ascii="Cambria" w:hAnsi="Cambria"/>
        </w:rPr>
        <w:br/>
      </w:r>
      <w:r w:rsidR="00894F3A">
        <w:rPr>
          <w:rFonts w:ascii="Cambria" w:hAnsi="Cambria"/>
        </w:rPr>
        <w:t xml:space="preserve">które będą podstawą </w:t>
      </w:r>
      <w:r w:rsidR="008478C9" w:rsidRPr="008478C9">
        <w:rPr>
          <w:rFonts w:ascii="Cambria" w:hAnsi="Cambria"/>
        </w:rPr>
        <w:t xml:space="preserve">podejmowania określonych działań. </w:t>
      </w:r>
    </w:p>
    <w:p w:rsidR="00C85691" w:rsidRPr="0061308E" w:rsidRDefault="00BC2211" w:rsidP="00BC2211">
      <w:pPr>
        <w:spacing w:after="120"/>
        <w:ind w:firstLine="360"/>
        <w:jc w:val="both"/>
        <w:rPr>
          <w:rFonts w:ascii="Cambria" w:eastAsia="Calibri" w:hAnsi="Cambria" w:cs="Times New Roman"/>
        </w:rPr>
      </w:pPr>
      <w:r w:rsidRPr="0061308E">
        <w:rPr>
          <w:rFonts w:ascii="Cambria" w:eastAsia="Calibri" w:hAnsi="Cambria" w:cs="Times New Roman"/>
        </w:rPr>
        <w:t xml:space="preserve">Misja ma kluczową wartość informacyjną zarówno dla mieszkańców gminy, podmiotów gospodarczych, jak i dla jej otoczenia. Realizatorem misji jest cała społeczność lokalna gminy, </w:t>
      </w:r>
      <w:r w:rsidR="007A0F0E" w:rsidRPr="0061308E">
        <w:rPr>
          <w:rFonts w:ascii="Cambria" w:eastAsia="Calibri" w:hAnsi="Cambria" w:cs="Times New Roman"/>
        </w:rPr>
        <w:br/>
      </w:r>
      <w:r w:rsidRPr="0061308E">
        <w:rPr>
          <w:rFonts w:ascii="Cambria" w:eastAsia="Calibri" w:hAnsi="Cambria" w:cs="Times New Roman"/>
        </w:rPr>
        <w:t xml:space="preserve">w tym przedstawiciele władz i urzędnicy, pracownicy placówek i instytucji gminnych, członkowie organizacji pozarządowych, przedsiębiorcy, inwestorzy i mieszkańcy. </w:t>
      </w:r>
    </w:p>
    <w:p w:rsidR="005B4348" w:rsidRPr="005B4348" w:rsidRDefault="005B4348" w:rsidP="005B4348"/>
    <w:p w:rsidR="00AF077D" w:rsidRDefault="00680B9F" w:rsidP="00BB0E1F">
      <w:pPr>
        <w:pStyle w:val="Nagwek2"/>
        <w:spacing w:after="120"/>
      </w:pPr>
      <w:bookmarkStart w:id="81" w:name="_Toc56719094"/>
      <w:r>
        <w:lastRenderedPageBreak/>
        <w:t>Cele</w:t>
      </w:r>
      <w:r w:rsidR="00AF077D">
        <w:t xml:space="preserve"> strategiczne i operacyjne</w:t>
      </w:r>
      <w:bookmarkEnd w:id="81"/>
    </w:p>
    <w:p w:rsidR="00643F02" w:rsidRPr="0061308E" w:rsidRDefault="00BB0E1F" w:rsidP="00680B9F">
      <w:pPr>
        <w:spacing w:after="120"/>
        <w:ind w:firstLine="360"/>
        <w:jc w:val="both"/>
        <w:rPr>
          <w:rFonts w:ascii="Cambria" w:eastAsia="Calibri" w:hAnsi="Cambria" w:cs="Times New Roman"/>
        </w:rPr>
      </w:pPr>
      <w:r w:rsidRPr="0061308E">
        <w:rPr>
          <w:rFonts w:ascii="Cambria" w:eastAsia="Calibri" w:hAnsi="Cambria" w:cs="Times New Roman"/>
        </w:rPr>
        <w:t>Odpowiedzią na potrzeby społeczeństwa jest f</w:t>
      </w:r>
      <w:r w:rsidR="00680B9F" w:rsidRPr="0061308E">
        <w:rPr>
          <w:rFonts w:ascii="Cambria" w:eastAsia="Calibri" w:hAnsi="Cambria" w:cs="Times New Roman"/>
        </w:rPr>
        <w:t xml:space="preserve">ormułowanie </w:t>
      </w:r>
      <w:r w:rsidRPr="0061308E">
        <w:rPr>
          <w:rFonts w:ascii="Cambria" w:eastAsia="Calibri" w:hAnsi="Cambria" w:cs="Times New Roman"/>
        </w:rPr>
        <w:t xml:space="preserve">przez władze samorządowe </w:t>
      </w:r>
      <w:r w:rsidR="00680B9F" w:rsidRPr="0061308E">
        <w:rPr>
          <w:rFonts w:ascii="Cambria" w:eastAsia="Calibri" w:hAnsi="Cambria" w:cs="Times New Roman"/>
        </w:rPr>
        <w:t xml:space="preserve">celów rozwojowych, </w:t>
      </w:r>
      <w:r w:rsidRPr="0061308E">
        <w:rPr>
          <w:rFonts w:ascii="Cambria" w:eastAsia="Calibri" w:hAnsi="Cambria" w:cs="Times New Roman"/>
        </w:rPr>
        <w:t>które będą</w:t>
      </w:r>
      <w:r w:rsidR="00680B9F" w:rsidRPr="0061308E">
        <w:rPr>
          <w:rFonts w:ascii="Cambria" w:eastAsia="Calibri" w:hAnsi="Cambria" w:cs="Times New Roman"/>
        </w:rPr>
        <w:t xml:space="preserve"> </w:t>
      </w:r>
      <w:r w:rsidRPr="0061308E">
        <w:rPr>
          <w:rFonts w:ascii="Cambria" w:eastAsia="Calibri" w:hAnsi="Cambria" w:cs="Times New Roman"/>
        </w:rPr>
        <w:t>zaspokajały te potrzeby, a także</w:t>
      </w:r>
      <w:r w:rsidR="00680B9F" w:rsidRPr="0061308E">
        <w:rPr>
          <w:rFonts w:ascii="Cambria" w:eastAsia="Calibri" w:hAnsi="Cambria" w:cs="Times New Roman"/>
        </w:rPr>
        <w:t xml:space="preserve"> </w:t>
      </w:r>
      <w:r w:rsidRPr="0061308E">
        <w:rPr>
          <w:rFonts w:ascii="Cambria" w:eastAsia="Calibri" w:hAnsi="Cambria" w:cs="Times New Roman"/>
        </w:rPr>
        <w:t>tworzyły</w:t>
      </w:r>
      <w:r w:rsidR="00680B9F" w:rsidRPr="0061308E">
        <w:rPr>
          <w:rFonts w:ascii="Cambria" w:eastAsia="Calibri" w:hAnsi="Cambria" w:cs="Times New Roman"/>
        </w:rPr>
        <w:t xml:space="preserve"> optymaln</w:t>
      </w:r>
      <w:r w:rsidRPr="0061308E">
        <w:rPr>
          <w:rFonts w:ascii="Cambria" w:eastAsia="Calibri" w:hAnsi="Cambria" w:cs="Times New Roman"/>
        </w:rPr>
        <w:t>e</w:t>
      </w:r>
      <w:r w:rsidR="00680B9F" w:rsidRPr="0061308E">
        <w:rPr>
          <w:rFonts w:ascii="Cambria" w:eastAsia="Calibri" w:hAnsi="Cambria" w:cs="Times New Roman"/>
        </w:rPr>
        <w:t xml:space="preserve"> warunk</w:t>
      </w:r>
      <w:r w:rsidRPr="0061308E">
        <w:rPr>
          <w:rFonts w:ascii="Cambria" w:eastAsia="Calibri" w:hAnsi="Cambria" w:cs="Times New Roman"/>
        </w:rPr>
        <w:t xml:space="preserve">i </w:t>
      </w:r>
      <w:r w:rsidR="00CB2545">
        <w:rPr>
          <w:rFonts w:ascii="Cambria" w:eastAsia="Calibri" w:hAnsi="Cambria" w:cs="Times New Roman"/>
        </w:rPr>
        <w:br/>
      </w:r>
      <w:r w:rsidR="00680B9F" w:rsidRPr="0061308E">
        <w:rPr>
          <w:rFonts w:ascii="Cambria" w:eastAsia="Calibri" w:hAnsi="Cambria" w:cs="Times New Roman"/>
        </w:rPr>
        <w:t xml:space="preserve">dla </w:t>
      </w:r>
      <w:r w:rsidRPr="0061308E">
        <w:rPr>
          <w:rFonts w:ascii="Cambria" w:eastAsia="Calibri" w:hAnsi="Cambria" w:cs="Times New Roman"/>
        </w:rPr>
        <w:t>zrównoważonego</w:t>
      </w:r>
      <w:r w:rsidR="00680B9F" w:rsidRPr="0061308E">
        <w:rPr>
          <w:rFonts w:ascii="Cambria" w:eastAsia="Calibri" w:hAnsi="Cambria" w:cs="Times New Roman"/>
        </w:rPr>
        <w:t xml:space="preserve"> rozwoju, z uwzględnieniem hierarchii tych celów </w:t>
      </w:r>
      <w:r w:rsidRPr="0061308E">
        <w:rPr>
          <w:rFonts w:ascii="Cambria" w:eastAsia="Calibri" w:hAnsi="Cambria" w:cs="Times New Roman"/>
        </w:rPr>
        <w:t>oraz ich realizacji.</w:t>
      </w:r>
      <w:r w:rsidR="00680B9F" w:rsidRPr="0061308E">
        <w:rPr>
          <w:rFonts w:ascii="Cambria" w:eastAsia="Calibri" w:hAnsi="Cambria" w:cs="Times New Roman"/>
        </w:rPr>
        <w:t xml:space="preserve"> </w:t>
      </w:r>
      <w:r w:rsidR="00611C4F">
        <w:rPr>
          <w:rFonts w:ascii="Cambria" w:eastAsia="Calibri" w:hAnsi="Cambria" w:cs="Times New Roman"/>
        </w:rPr>
        <w:br/>
      </w:r>
      <w:r w:rsidRPr="0061308E">
        <w:rPr>
          <w:rFonts w:ascii="Cambria" w:eastAsia="Calibri" w:hAnsi="Cambria" w:cs="Times New Roman"/>
        </w:rPr>
        <w:t xml:space="preserve">Z tego powodu określa się </w:t>
      </w:r>
      <w:r w:rsidR="00680B9F" w:rsidRPr="0061308E">
        <w:rPr>
          <w:rFonts w:ascii="Cambria" w:eastAsia="Calibri" w:hAnsi="Cambria" w:cs="Times New Roman"/>
        </w:rPr>
        <w:t>ce</w:t>
      </w:r>
      <w:r w:rsidRPr="0061308E">
        <w:rPr>
          <w:rFonts w:ascii="Cambria" w:eastAsia="Calibri" w:hAnsi="Cambria" w:cs="Times New Roman"/>
        </w:rPr>
        <w:t>le możliwe do zrealizowania, a na ich podstawie wyznacza</w:t>
      </w:r>
      <w:r w:rsidR="00680B9F" w:rsidRPr="0061308E">
        <w:rPr>
          <w:rFonts w:ascii="Cambria" w:eastAsia="Calibri" w:hAnsi="Cambria" w:cs="Times New Roman"/>
        </w:rPr>
        <w:t xml:space="preserve"> zadania. </w:t>
      </w:r>
      <w:r w:rsidRPr="0061308E">
        <w:rPr>
          <w:rFonts w:ascii="Cambria" w:eastAsia="Calibri" w:hAnsi="Cambria" w:cs="Times New Roman"/>
        </w:rPr>
        <w:t>Pominięcie lub zaniechanie realizacji wyznaczonych zadań  może w dalszej perspektywie skutkować osłabieniem</w:t>
      </w:r>
      <w:r w:rsidR="00680B9F" w:rsidRPr="0061308E">
        <w:rPr>
          <w:rFonts w:ascii="Cambria" w:eastAsia="Calibri" w:hAnsi="Cambria" w:cs="Times New Roman"/>
        </w:rPr>
        <w:t xml:space="preserve"> tempa rozwoju gminy. </w:t>
      </w:r>
      <w:r w:rsidRPr="0061308E">
        <w:rPr>
          <w:rFonts w:ascii="Cambria" w:eastAsia="Calibri" w:hAnsi="Cambria" w:cs="Times New Roman"/>
        </w:rPr>
        <w:t>Podstawowym</w:t>
      </w:r>
      <w:r w:rsidR="00680B9F" w:rsidRPr="0061308E">
        <w:rPr>
          <w:rFonts w:ascii="Cambria" w:eastAsia="Calibri" w:hAnsi="Cambria" w:cs="Times New Roman"/>
        </w:rPr>
        <w:t xml:space="preserve"> warunkiem </w:t>
      </w:r>
      <w:r w:rsidRPr="0061308E">
        <w:rPr>
          <w:rFonts w:ascii="Cambria" w:eastAsia="Calibri" w:hAnsi="Cambria" w:cs="Times New Roman"/>
        </w:rPr>
        <w:t xml:space="preserve">osiągnięcia </w:t>
      </w:r>
      <w:r w:rsidR="00680B9F" w:rsidRPr="0061308E">
        <w:rPr>
          <w:rFonts w:ascii="Cambria" w:eastAsia="Calibri" w:hAnsi="Cambria" w:cs="Times New Roman"/>
        </w:rPr>
        <w:t xml:space="preserve">sformułowanych celów jest określenie konkretnych zadań, a także zaangażowanie władz samorządu terytorialnego </w:t>
      </w:r>
      <w:r w:rsidRPr="0061308E">
        <w:rPr>
          <w:rFonts w:ascii="Cambria" w:eastAsia="Calibri" w:hAnsi="Cambria" w:cs="Times New Roman"/>
        </w:rPr>
        <w:t>i</w:t>
      </w:r>
      <w:r w:rsidR="00680B9F" w:rsidRPr="0061308E">
        <w:rPr>
          <w:rFonts w:ascii="Cambria" w:eastAsia="Calibri" w:hAnsi="Cambria" w:cs="Times New Roman"/>
        </w:rPr>
        <w:t xml:space="preserve"> innych podmiotów w realizację zadań </w:t>
      </w:r>
      <w:r w:rsidRPr="0061308E">
        <w:rPr>
          <w:rFonts w:ascii="Cambria" w:eastAsia="Calibri" w:hAnsi="Cambria" w:cs="Times New Roman"/>
        </w:rPr>
        <w:t>wspierających rozwój gminy</w:t>
      </w:r>
      <w:r w:rsidR="00D777A6" w:rsidRPr="0061308E">
        <w:rPr>
          <w:rFonts w:ascii="Cambria" w:eastAsia="Calibri" w:hAnsi="Cambria" w:cs="Times New Roman"/>
        </w:rPr>
        <w:t>. N</w:t>
      </w:r>
      <w:r w:rsidRPr="0061308E">
        <w:rPr>
          <w:rFonts w:ascii="Cambria" w:eastAsia="Calibri" w:hAnsi="Cambria" w:cs="Times New Roman"/>
        </w:rPr>
        <w:t>ależy</w:t>
      </w:r>
      <w:r w:rsidR="00680B9F" w:rsidRPr="0061308E">
        <w:rPr>
          <w:rFonts w:ascii="Cambria" w:eastAsia="Calibri" w:hAnsi="Cambria" w:cs="Times New Roman"/>
        </w:rPr>
        <w:t xml:space="preserve"> </w:t>
      </w:r>
      <w:r w:rsidR="00D777A6" w:rsidRPr="0061308E">
        <w:rPr>
          <w:rFonts w:ascii="Cambria" w:eastAsia="Calibri" w:hAnsi="Cambria" w:cs="Times New Roman"/>
        </w:rPr>
        <w:t xml:space="preserve">również </w:t>
      </w:r>
      <w:r w:rsidRPr="0061308E">
        <w:rPr>
          <w:rFonts w:ascii="Cambria" w:eastAsia="Calibri" w:hAnsi="Cambria" w:cs="Times New Roman"/>
        </w:rPr>
        <w:t>wyznaczyć ramy czasowe</w:t>
      </w:r>
      <w:r w:rsidR="00680B9F" w:rsidRPr="0061308E">
        <w:rPr>
          <w:rFonts w:ascii="Cambria" w:eastAsia="Calibri" w:hAnsi="Cambria" w:cs="Times New Roman"/>
        </w:rPr>
        <w:t xml:space="preserve"> o</w:t>
      </w:r>
      <w:r w:rsidRPr="0061308E">
        <w:rPr>
          <w:rFonts w:ascii="Cambria" w:eastAsia="Calibri" w:hAnsi="Cambria" w:cs="Times New Roman"/>
        </w:rPr>
        <w:t>raz</w:t>
      </w:r>
      <w:r w:rsidR="00680B9F" w:rsidRPr="0061308E">
        <w:rPr>
          <w:rFonts w:ascii="Cambria" w:eastAsia="Calibri" w:hAnsi="Cambria" w:cs="Times New Roman"/>
        </w:rPr>
        <w:t xml:space="preserve"> osoby</w:t>
      </w:r>
      <w:r w:rsidRPr="0061308E">
        <w:rPr>
          <w:rFonts w:ascii="Cambria" w:eastAsia="Calibri" w:hAnsi="Cambria" w:cs="Times New Roman"/>
        </w:rPr>
        <w:t>, które będą odpowiedzialne za</w:t>
      </w:r>
      <w:r w:rsidR="00680B9F" w:rsidRPr="0061308E">
        <w:rPr>
          <w:rFonts w:ascii="Cambria" w:eastAsia="Calibri" w:hAnsi="Cambria" w:cs="Times New Roman"/>
        </w:rPr>
        <w:t xml:space="preserve"> wykonanie poszczególnych zadań</w:t>
      </w:r>
      <w:r w:rsidRPr="0061308E">
        <w:rPr>
          <w:rFonts w:ascii="Cambria" w:eastAsia="Calibri" w:hAnsi="Cambria" w:cs="Times New Roman"/>
        </w:rPr>
        <w:t>.</w:t>
      </w:r>
    </w:p>
    <w:p w:rsidR="007A0F0E" w:rsidRPr="0061308E" w:rsidRDefault="007A0F0E" w:rsidP="00680B9F">
      <w:pPr>
        <w:spacing w:after="120"/>
        <w:ind w:firstLine="360"/>
        <w:jc w:val="both"/>
        <w:rPr>
          <w:rFonts w:ascii="Cambria" w:eastAsia="Calibri" w:hAnsi="Cambria" w:cs="Times New Roman"/>
        </w:rPr>
      </w:pPr>
      <w:r w:rsidRPr="0061308E">
        <w:rPr>
          <w:rFonts w:ascii="Cambria" w:eastAsia="Calibri" w:hAnsi="Cambria" w:cs="Times New Roman"/>
        </w:rPr>
        <w:t xml:space="preserve">Przedstawione poniżej cele strategiczne stanowią główne obszary interwencji, w ramach których będą podejmowane działania, służące rozwojowi gminy Łąck w dłuższym horyzoncie czasowym. Cele wynikają bezpośrednio z przyjętej wizji rozwoju i są odpowiedzią </w:t>
      </w:r>
      <w:r w:rsidR="00611C4F">
        <w:rPr>
          <w:rFonts w:ascii="Cambria" w:eastAsia="Calibri" w:hAnsi="Cambria" w:cs="Times New Roman"/>
        </w:rPr>
        <w:br/>
      </w:r>
      <w:r w:rsidRPr="0061308E">
        <w:rPr>
          <w:rFonts w:ascii="Cambria" w:eastAsia="Calibri" w:hAnsi="Cambria" w:cs="Times New Roman"/>
        </w:rPr>
        <w:t xml:space="preserve">na </w:t>
      </w:r>
      <w:r w:rsidR="00D4110B" w:rsidRPr="0061308E">
        <w:rPr>
          <w:rFonts w:ascii="Cambria" w:eastAsia="Calibri" w:hAnsi="Cambria" w:cs="Times New Roman"/>
        </w:rPr>
        <w:t>najważniejsze</w:t>
      </w:r>
      <w:r w:rsidRPr="0061308E">
        <w:rPr>
          <w:rFonts w:ascii="Cambria" w:eastAsia="Calibri" w:hAnsi="Cambria" w:cs="Times New Roman"/>
        </w:rPr>
        <w:t xml:space="preserve"> wyzwania rozwojowe</w:t>
      </w:r>
      <w:r w:rsidR="0061308E" w:rsidRPr="0061308E">
        <w:rPr>
          <w:rFonts w:ascii="Cambria" w:eastAsia="Calibri" w:hAnsi="Cambria" w:cs="Times New Roman"/>
        </w:rPr>
        <w:t xml:space="preserve"> w perspektywie do 2027</w:t>
      </w:r>
      <w:r w:rsidRPr="0061308E">
        <w:rPr>
          <w:rFonts w:ascii="Cambria" w:eastAsia="Calibri" w:hAnsi="Cambria" w:cs="Times New Roman"/>
        </w:rPr>
        <w:t xml:space="preserve"> roku. Wyzwania te związane </w:t>
      </w:r>
      <w:r w:rsidR="00611C4F">
        <w:rPr>
          <w:rFonts w:ascii="Cambria" w:eastAsia="Calibri" w:hAnsi="Cambria" w:cs="Times New Roman"/>
        </w:rPr>
        <w:br/>
      </w:r>
      <w:r w:rsidRPr="0061308E">
        <w:rPr>
          <w:rFonts w:ascii="Cambria" w:eastAsia="Calibri" w:hAnsi="Cambria" w:cs="Times New Roman"/>
        </w:rPr>
        <w:t xml:space="preserve">są z koniecznością osiągnięcia wzrostu atrakcyjności inwestycyjnej i turystycznej, </w:t>
      </w:r>
      <w:r w:rsidR="00611C4F">
        <w:rPr>
          <w:rFonts w:ascii="Cambria" w:eastAsia="Calibri" w:hAnsi="Cambria" w:cs="Times New Roman"/>
        </w:rPr>
        <w:br/>
      </w:r>
      <w:r w:rsidRPr="0061308E">
        <w:rPr>
          <w:rFonts w:ascii="Cambria" w:eastAsia="Calibri" w:hAnsi="Cambria" w:cs="Times New Roman"/>
        </w:rPr>
        <w:t xml:space="preserve">co niewątpliwie doprowadzi do napływu nowych </w:t>
      </w:r>
      <w:r w:rsidR="00D4110B" w:rsidRPr="0061308E">
        <w:rPr>
          <w:rFonts w:ascii="Cambria" w:eastAsia="Calibri" w:hAnsi="Cambria" w:cs="Times New Roman"/>
        </w:rPr>
        <w:t>przedsiębiorców</w:t>
      </w:r>
      <w:r w:rsidRPr="0061308E">
        <w:rPr>
          <w:rFonts w:ascii="Cambria" w:eastAsia="Calibri" w:hAnsi="Cambria" w:cs="Times New Roman"/>
        </w:rPr>
        <w:t xml:space="preserve">, a także wzrostu liczby turystów korzystających z nowopowstałej infrastruktury turystycznej, technicznej </w:t>
      </w:r>
      <w:r w:rsidR="00611C4F">
        <w:rPr>
          <w:rFonts w:ascii="Cambria" w:eastAsia="Calibri" w:hAnsi="Cambria" w:cs="Times New Roman"/>
        </w:rPr>
        <w:br/>
      </w:r>
      <w:r w:rsidRPr="0061308E">
        <w:rPr>
          <w:rFonts w:ascii="Cambria" w:eastAsia="Calibri" w:hAnsi="Cambria" w:cs="Times New Roman"/>
        </w:rPr>
        <w:t>oraz społecznej.</w:t>
      </w:r>
    </w:p>
    <w:p w:rsidR="0061308E" w:rsidRDefault="0061308E" w:rsidP="0061308E">
      <w:pPr>
        <w:spacing w:after="120"/>
        <w:ind w:firstLine="360"/>
        <w:jc w:val="both"/>
        <w:rPr>
          <w:rFonts w:ascii="Cambria" w:eastAsia="Calibri" w:hAnsi="Cambria" w:cs="Times New Roman"/>
        </w:rPr>
      </w:pPr>
      <w:r>
        <w:rPr>
          <w:rFonts w:ascii="Cambria" w:eastAsia="Calibri" w:hAnsi="Cambria" w:cs="Times New Roman"/>
        </w:rPr>
        <w:t xml:space="preserve">Do dalszego rozwoju </w:t>
      </w:r>
      <w:r w:rsidRPr="0061308E">
        <w:rPr>
          <w:rFonts w:ascii="Cambria" w:eastAsia="Calibri" w:hAnsi="Cambria" w:cs="Times New Roman"/>
        </w:rPr>
        <w:t xml:space="preserve">Gmina </w:t>
      </w:r>
      <w:r>
        <w:rPr>
          <w:rFonts w:ascii="Cambria" w:eastAsia="Calibri" w:hAnsi="Cambria" w:cs="Times New Roman"/>
        </w:rPr>
        <w:t>Łąck</w:t>
      </w:r>
      <w:r w:rsidRPr="0061308E">
        <w:rPr>
          <w:rFonts w:ascii="Cambria" w:eastAsia="Calibri" w:hAnsi="Cambria" w:cs="Times New Roman"/>
        </w:rPr>
        <w:t xml:space="preserve"> potrzebuje efektywnie funkcjonującej gospodarki opartej </w:t>
      </w:r>
      <w:r w:rsidR="008A2B23">
        <w:rPr>
          <w:rFonts w:ascii="Cambria" w:eastAsia="Calibri" w:hAnsi="Cambria" w:cs="Times New Roman"/>
        </w:rPr>
        <w:br/>
      </w:r>
      <w:r w:rsidRPr="0061308E">
        <w:rPr>
          <w:rFonts w:ascii="Cambria" w:eastAsia="Calibri" w:hAnsi="Cambria" w:cs="Times New Roman"/>
        </w:rPr>
        <w:t xml:space="preserve">o lokalne zasoby, </w:t>
      </w:r>
      <w:r>
        <w:rPr>
          <w:rFonts w:ascii="Cambria" w:eastAsia="Calibri" w:hAnsi="Cambria" w:cs="Times New Roman"/>
        </w:rPr>
        <w:t>generującej</w:t>
      </w:r>
      <w:r w:rsidRPr="0061308E">
        <w:rPr>
          <w:rFonts w:ascii="Cambria" w:eastAsia="Calibri" w:hAnsi="Cambria" w:cs="Times New Roman"/>
        </w:rPr>
        <w:t xml:space="preserve"> więcej miejsc pracy w istniejących i nowopowstających przedsiębiorstwach. </w:t>
      </w:r>
      <w:r>
        <w:rPr>
          <w:rFonts w:ascii="Cambria" w:eastAsia="Calibri" w:hAnsi="Cambria" w:cs="Times New Roman"/>
        </w:rPr>
        <w:t xml:space="preserve">Istotne </w:t>
      </w:r>
      <w:r w:rsidRPr="0061308E">
        <w:rPr>
          <w:rFonts w:ascii="Cambria" w:eastAsia="Calibri" w:hAnsi="Cambria" w:cs="Times New Roman"/>
        </w:rPr>
        <w:t>jest</w:t>
      </w:r>
      <w:r>
        <w:rPr>
          <w:rFonts w:ascii="Cambria" w:eastAsia="Calibri" w:hAnsi="Cambria" w:cs="Times New Roman"/>
        </w:rPr>
        <w:t>, aby efektywnie zostało wykorzystane</w:t>
      </w:r>
      <w:r w:rsidRPr="0061308E">
        <w:rPr>
          <w:rFonts w:ascii="Cambria" w:eastAsia="Calibri" w:hAnsi="Cambria" w:cs="Times New Roman"/>
        </w:rPr>
        <w:t xml:space="preserve"> dogodne położeni</w:t>
      </w:r>
      <w:r>
        <w:rPr>
          <w:rFonts w:ascii="Cambria" w:eastAsia="Calibri" w:hAnsi="Cambria" w:cs="Times New Roman"/>
        </w:rPr>
        <w:t xml:space="preserve">e </w:t>
      </w:r>
      <w:r w:rsidRPr="0061308E">
        <w:rPr>
          <w:rFonts w:ascii="Cambria" w:eastAsia="Calibri" w:hAnsi="Cambria" w:cs="Times New Roman"/>
        </w:rPr>
        <w:t>komunikacyjne</w:t>
      </w:r>
      <w:r>
        <w:rPr>
          <w:rFonts w:ascii="Cambria" w:eastAsia="Calibri" w:hAnsi="Cambria" w:cs="Times New Roman"/>
        </w:rPr>
        <w:t xml:space="preserve"> </w:t>
      </w:r>
      <w:r w:rsidRPr="0061308E">
        <w:rPr>
          <w:rFonts w:ascii="Cambria" w:eastAsia="Calibri" w:hAnsi="Cambria" w:cs="Times New Roman"/>
        </w:rPr>
        <w:t>gminy oraz potencjał turystyczn</w:t>
      </w:r>
      <w:r>
        <w:rPr>
          <w:rFonts w:ascii="Cambria" w:eastAsia="Calibri" w:hAnsi="Cambria" w:cs="Times New Roman"/>
        </w:rPr>
        <w:t>y</w:t>
      </w:r>
      <w:r w:rsidRPr="0061308E">
        <w:rPr>
          <w:rFonts w:ascii="Cambria" w:eastAsia="Calibri" w:hAnsi="Cambria" w:cs="Times New Roman"/>
        </w:rPr>
        <w:t xml:space="preserve">. </w:t>
      </w:r>
    </w:p>
    <w:p w:rsidR="00FF6A82" w:rsidRDefault="00FF6A82" w:rsidP="0061308E">
      <w:pPr>
        <w:spacing w:after="120"/>
        <w:ind w:firstLine="360"/>
        <w:jc w:val="both"/>
        <w:rPr>
          <w:rFonts w:ascii="Cambria" w:eastAsia="Calibri" w:hAnsi="Cambria" w:cs="Times New Roman"/>
        </w:rPr>
      </w:pPr>
    </w:p>
    <w:p w:rsidR="00FF6A82" w:rsidRDefault="008A2B23" w:rsidP="0061308E">
      <w:pPr>
        <w:spacing w:after="120"/>
        <w:ind w:firstLine="360"/>
        <w:jc w:val="both"/>
        <w:rPr>
          <w:rFonts w:ascii="Cambria" w:eastAsia="Calibri" w:hAnsi="Cambria" w:cs="Times New Roman"/>
        </w:rPr>
      </w:pPr>
      <w:r>
        <w:rPr>
          <w:rFonts w:ascii="Cambria" w:eastAsia="Calibri" w:hAnsi="Cambria" w:cs="Times New Roman"/>
          <w:noProof/>
          <w:lang w:eastAsia="pl-PL"/>
        </w:rPr>
        <w:drawing>
          <wp:inline distT="0" distB="0" distL="0" distR="0">
            <wp:extent cx="5502303" cy="2226366"/>
            <wp:effectExtent l="57150" t="19050" r="60325" b="7874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FF6A82" w:rsidRPr="0061308E" w:rsidRDefault="00FF6A82" w:rsidP="0061308E">
      <w:pPr>
        <w:spacing w:after="120"/>
        <w:ind w:firstLine="360"/>
        <w:jc w:val="both"/>
        <w:rPr>
          <w:rFonts w:ascii="Cambria" w:eastAsia="Calibri" w:hAnsi="Cambria" w:cs="Times New Roman"/>
        </w:rPr>
      </w:pPr>
    </w:p>
    <w:p w:rsidR="00FF6A82" w:rsidRPr="00353A05" w:rsidRDefault="00FF6A82" w:rsidP="00FF6A82">
      <w:pPr>
        <w:spacing w:after="120"/>
        <w:ind w:firstLine="360"/>
        <w:jc w:val="both"/>
        <w:rPr>
          <w:rFonts w:ascii="Cambria" w:eastAsia="Calibri" w:hAnsi="Cambria" w:cs="Times New Roman"/>
        </w:rPr>
      </w:pPr>
      <w:r w:rsidRPr="00353A05">
        <w:rPr>
          <w:rFonts w:ascii="Cambria" w:eastAsia="Calibri" w:hAnsi="Cambria" w:cs="Times New Roman"/>
        </w:rPr>
        <w:t xml:space="preserve">Powyżej przedstawiono cele strategiczne, w ramach których będą podejmowane działania operacyjne, służące realizacji przyjętej misji i wizji rozwoju gminy Łąck do roku 2027. </w:t>
      </w:r>
      <w:r w:rsidR="00611C4F">
        <w:rPr>
          <w:rFonts w:ascii="Cambria" w:eastAsia="Calibri" w:hAnsi="Cambria" w:cs="Times New Roman"/>
        </w:rPr>
        <w:br/>
      </w:r>
      <w:r w:rsidRPr="00353A05">
        <w:rPr>
          <w:rFonts w:ascii="Cambria" w:eastAsia="Calibri" w:hAnsi="Cambria" w:cs="Times New Roman"/>
        </w:rPr>
        <w:t xml:space="preserve">Ważna jest zsynchronizowana realizacja celów z zachowaniem zasady synergii i efektywności wdrażania poszczególnych działań. </w:t>
      </w:r>
    </w:p>
    <w:p w:rsidR="00FF6A82" w:rsidRPr="00FF6A82" w:rsidRDefault="00FF6A82" w:rsidP="00FF6A82">
      <w:pPr>
        <w:spacing w:after="120"/>
        <w:ind w:firstLine="360"/>
        <w:jc w:val="both"/>
        <w:rPr>
          <w:rFonts w:ascii="Cambria" w:eastAsia="Calibri" w:hAnsi="Cambria" w:cs="Times New Roman"/>
        </w:rPr>
      </w:pPr>
      <w:r w:rsidRPr="00353A05">
        <w:rPr>
          <w:rFonts w:ascii="Cambria" w:eastAsia="Calibri" w:hAnsi="Cambria" w:cs="Times New Roman"/>
        </w:rPr>
        <w:lastRenderedPageBreak/>
        <w:t>Stopień osiągnięcia przyjętych celów będzie monitorowany przez pryzmat realizacji celów operacyjnych, których strukturę w ramach poszczególnych priorytetów strategicznych przedstawiono poniżej.</w:t>
      </w:r>
    </w:p>
    <w:tbl>
      <w:tblPr>
        <w:tblStyle w:val="Tabela-Siatka4"/>
        <w:tblW w:w="4942" w:type="pct"/>
        <w:tblInd w:w="108" w:type="dxa"/>
        <w:tblBorders>
          <w:top w:val="single" w:sz="12" w:space="0" w:color="5ECCF3" w:themeColor="accent2"/>
          <w:left w:val="single" w:sz="12" w:space="0" w:color="5ECCF3" w:themeColor="accent2"/>
          <w:bottom w:val="none" w:sz="0" w:space="0" w:color="auto"/>
          <w:right w:val="single" w:sz="12" w:space="0" w:color="5ECCF3" w:themeColor="accent2"/>
          <w:insideH w:val="single" w:sz="12" w:space="0" w:color="5ECCF3" w:themeColor="accent2"/>
          <w:insideV w:val="single" w:sz="12" w:space="0" w:color="5ECCF3" w:themeColor="accent2"/>
        </w:tblBorders>
        <w:tblLook w:val="04A0" w:firstRow="1" w:lastRow="0" w:firstColumn="1" w:lastColumn="0" w:noHBand="0" w:noVBand="1"/>
      </w:tblPr>
      <w:tblGrid>
        <w:gridCol w:w="2197"/>
        <w:gridCol w:w="2404"/>
        <w:gridCol w:w="2168"/>
        <w:gridCol w:w="2168"/>
      </w:tblGrid>
      <w:tr w:rsidR="00353A05" w:rsidRPr="00353A05" w:rsidTr="00596648">
        <w:trPr>
          <w:trHeight w:val="284"/>
        </w:trPr>
        <w:tc>
          <w:tcPr>
            <w:tcW w:w="1229" w:type="pct"/>
            <w:shd w:val="clear" w:color="auto" w:fill="0B769D" w:themeFill="accent2" w:themeFillShade="80"/>
            <w:vAlign w:val="center"/>
          </w:tcPr>
          <w:p w:rsidR="00353A05" w:rsidRPr="00353A05" w:rsidRDefault="00353A05" w:rsidP="00353A05">
            <w:pPr>
              <w:jc w:val="center"/>
              <w:rPr>
                <w:rFonts w:ascii="Cambria" w:hAnsi="Cambria"/>
                <w:b/>
                <w:color w:val="FFFFFF"/>
                <w:szCs w:val="24"/>
              </w:rPr>
            </w:pPr>
            <w:r>
              <w:rPr>
                <w:rFonts w:ascii="Cambria" w:hAnsi="Cambria"/>
                <w:b/>
                <w:color w:val="FFFFFF"/>
                <w:szCs w:val="24"/>
              </w:rPr>
              <w:t xml:space="preserve">1. </w:t>
            </w:r>
            <w:r w:rsidRPr="00353A05">
              <w:rPr>
                <w:rFonts w:ascii="Cambria" w:hAnsi="Cambria"/>
                <w:b/>
                <w:color w:val="FFFFFF"/>
                <w:szCs w:val="24"/>
              </w:rPr>
              <w:t>Gmina bardziej konkurencyjna w zakresie przyciągania nowych mieszkańców, inwestorów i turystów</w:t>
            </w:r>
          </w:p>
        </w:tc>
        <w:tc>
          <w:tcPr>
            <w:tcW w:w="1345" w:type="pct"/>
            <w:shd w:val="clear" w:color="auto" w:fill="0B769D" w:themeFill="accent2" w:themeFillShade="80"/>
            <w:vAlign w:val="center"/>
          </w:tcPr>
          <w:p w:rsidR="00353A05" w:rsidRPr="00353A05" w:rsidRDefault="00353A05" w:rsidP="00353A05">
            <w:pPr>
              <w:jc w:val="center"/>
              <w:rPr>
                <w:rFonts w:ascii="Cambria" w:hAnsi="Cambria"/>
                <w:b/>
                <w:color w:val="FFFFFF"/>
                <w:szCs w:val="24"/>
              </w:rPr>
            </w:pPr>
            <w:r>
              <w:rPr>
                <w:rFonts w:ascii="Cambria" w:hAnsi="Cambria"/>
                <w:b/>
                <w:color w:val="FFFFFF"/>
                <w:szCs w:val="24"/>
              </w:rPr>
              <w:t xml:space="preserve">2. </w:t>
            </w:r>
            <w:r w:rsidRPr="00353A05">
              <w:rPr>
                <w:rFonts w:ascii="Cambria" w:hAnsi="Cambria"/>
                <w:b/>
                <w:color w:val="FFFFFF"/>
                <w:szCs w:val="24"/>
              </w:rPr>
              <w:t>Gmina oferująca mieszkańcom lepszą jakość usług (w tym komunalnych i społecznych)</w:t>
            </w:r>
          </w:p>
        </w:tc>
        <w:tc>
          <w:tcPr>
            <w:tcW w:w="1213" w:type="pct"/>
            <w:shd w:val="clear" w:color="auto" w:fill="0B769D" w:themeFill="accent2" w:themeFillShade="80"/>
            <w:vAlign w:val="center"/>
          </w:tcPr>
          <w:p w:rsidR="00353A05" w:rsidRPr="00353A05" w:rsidRDefault="00353A05" w:rsidP="00353A05">
            <w:pPr>
              <w:jc w:val="center"/>
              <w:rPr>
                <w:rFonts w:ascii="Cambria" w:hAnsi="Cambria"/>
                <w:b/>
                <w:color w:val="FFFFFF"/>
                <w:szCs w:val="24"/>
              </w:rPr>
            </w:pPr>
            <w:r>
              <w:rPr>
                <w:rFonts w:ascii="Cambria" w:hAnsi="Cambria"/>
                <w:b/>
                <w:color w:val="FFFFFF"/>
                <w:szCs w:val="24"/>
              </w:rPr>
              <w:t>3.</w:t>
            </w:r>
            <w:r>
              <w:t xml:space="preserve"> </w:t>
            </w:r>
            <w:r w:rsidRPr="00353A05">
              <w:rPr>
                <w:rFonts w:ascii="Cambria" w:hAnsi="Cambria"/>
                <w:b/>
                <w:color w:val="FFFFFF"/>
                <w:szCs w:val="24"/>
              </w:rPr>
              <w:t>Gmina z lepiej funkcjonującą lokalną gospodarką i aktywnymi mieszkańcami</w:t>
            </w:r>
          </w:p>
        </w:tc>
        <w:tc>
          <w:tcPr>
            <w:tcW w:w="1213" w:type="pct"/>
            <w:shd w:val="clear" w:color="auto" w:fill="0B769D" w:themeFill="accent2" w:themeFillShade="80"/>
            <w:vAlign w:val="center"/>
          </w:tcPr>
          <w:p w:rsidR="00353A05" w:rsidRPr="00353A05" w:rsidRDefault="00353A05" w:rsidP="00353A05">
            <w:pPr>
              <w:jc w:val="center"/>
              <w:rPr>
                <w:rFonts w:ascii="Cambria" w:hAnsi="Cambria"/>
                <w:b/>
                <w:color w:val="FFFFFF"/>
                <w:szCs w:val="24"/>
              </w:rPr>
            </w:pPr>
            <w:r>
              <w:rPr>
                <w:rFonts w:ascii="Cambria" w:hAnsi="Cambria"/>
                <w:b/>
                <w:color w:val="FFFFFF"/>
                <w:szCs w:val="24"/>
              </w:rPr>
              <w:t>4.</w:t>
            </w:r>
            <w:r>
              <w:t xml:space="preserve"> </w:t>
            </w:r>
            <w:r w:rsidRPr="00353A05">
              <w:rPr>
                <w:rFonts w:ascii="Cambria" w:hAnsi="Cambria"/>
                <w:b/>
                <w:color w:val="FFFFFF"/>
                <w:szCs w:val="24"/>
              </w:rPr>
              <w:t>Gmina dbająca o środowisko naturalne i przeciwdziałająca zmianom klimatu</w:t>
            </w:r>
          </w:p>
        </w:tc>
      </w:tr>
      <w:tr w:rsidR="00353A05" w:rsidRPr="00353A05" w:rsidTr="00596648">
        <w:trPr>
          <w:trHeight w:val="652"/>
        </w:trPr>
        <w:tc>
          <w:tcPr>
            <w:tcW w:w="1229" w:type="pct"/>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1.1. Poprawa dostępności komunikacyjnej i poziomu bezpieczeństwa drogowego w gminie poprzez modernizację i rozwój infrastruktury drogowej</w:t>
            </w:r>
          </w:p>
        </w:tc>
        <w:tc>
          <w:tcPr>
            <w:tcW w:w="1345" w:type="pct"/>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2.1. Poprawa dostępu mieszkańców do infrastruktury i usług komunalnych w gminie</w:t>
            </w:r>
          </w:p>
        </w:tc>
        <w:tc>
          <w:tcPr>
            <w:tcW w:w="1213" w:type="pct"/>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3.1. Rozwój lokalnej przedsiębiorczości</w:t>
            </w:r>
          </w:p>
        </w:tc>
        <w:tc>
          <w:tcPr>
            <w:tcW w:w="1213" w:type="pct"/>
            <w:vAlign w:val="center"/>
          </w:tcPr>
          <w:p w:rsidR="00353A05" w:rsidRPr="00353A05" w:rsidRDefault="00596648" w:rsidP="00596648">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4.1. Promowanie zasad ekologii i idei zrównoważonego rozwoju gminy</w:t>
            </w:r>
          </w:p>
        </w:tc>
      </w:tr>
      <w:tr w:rsidR="00353A05" w:rsidRPr="00353A05" w:rsidTr="00596648">
        <w:trPr>
          <w:trHeight w:val="562"/>
        </w:trPr>
        <w:tc>
          <w:tcPr>
            <w:tcW w:w="1229" w:type="pct"/>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1.2. Zwiększenie dostępności terenów pod zabudowę mieszkaniową i działalność gospodarczą w gminie</w:t>
            </w:r>
          </w:p>
        </w:tc>
        <w:tc>
          <w:tcPr>
            <w:tcW w:w="1345" w:type="pct"/>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2.2. Poprawa jakości usług edukacyjnych i zdrowotnych w gminie</w:t>
            </w:r>
          </w:p>
        </w:tc>
        <w:tc>
          <w:tcPr>
            <w:tcW w:w="1213" w:type="pct"/>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3.2. Rozwój różnych form nowoczesnego rolnictwa w gminie</w:t>
            </w:r>
          </w:p>
        </w:tc>
        <w:tc>
          <w:tcPr>
            <w:tcW w:w="1213" w:type="pct"/>
            <w:vAlign w:val="center"/>
          </w:tcPr>
          <w:p w:rsidR="00353A05" w:rsidRPr="00353A05" w:rsidRDefault="00596648" w:rsidP="00596648">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4.2. Ograniczenie emisji C02 oraz poprawa jakości powietrza w gminie</w:t>
            </w:r>
          </w:p>
        </w:tc>
      </w:tr>
      <w:tr w:rsidR="00353A05" w:rsidRPr="00353A05" w:rsidTr="00596648">
        <w:trPr>
          <w:trHeight w:val="556"/>
        </w:trPr>
        <w:tc>
          <w:tcPr>
            <w:tcW w:w="1229" w:type="pct"/>
            <w:tcBorders>
              <w:bottom w:val="single" w:sz="12" w:space="0" w:color="5ECCF3" w:themeColor="accent2"/>
            </w:tcBorders>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1.3. Rozwój oferty turystycznej gminy w oparciu o istniejące atrakcje i potencjały</w:t>
            </w:r>
          </w:p>
        </w:tc>
        <w:tc>
          <w:tcPr>
            <w:tcW w:w="1345" w:type="pct"/>
            <w:tcBorders>
              <w:bottom w:val="single" w:sz="12" w:space="0" w:color="5ECCF3" w:themeColor="accent2"/>
            </w:tcBorders>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2.3. Podniesienie atrakcyjności oferty kulturalnej i sportowo-rekreacyjnej gminy</w:t>
            </w:r>
          </w:p>
        </w:tc>
        <w:tc>
          <w:tcPr>
            <w:tcW w:w="1213" w:type="pct"/>
            <w:tcBorders>
              <w:bottom w:val="single" w:sz="12" w:space="0" w:color="5ECCF3" w:themeColor="accent2"/>
            </w:tcBorders>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3.3. Aktywizacja ekonomiczna i społeczna mieszkańców gminy</w:t>
            </w:r>
          </w:p>
        </w:tc>
        <w:tc>
          <w:tcPr>
            <w:tcW w:w="1213" w:type="pct"/>
            <w:tcBorders>
              <w:bottom w:val="single" w:sz="12" w:space="0" w:color="5ECCF3" w:themeColor="accent2"/>
            </w:tcBorders>
            <w:vAlign w:val="center"/>
          </w:tcPr>
          <w:p w:rsidR="00353A05" w:rsidRPr="00353A05" w:rsidRDefault="00596648" w:rsidP="00596648">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4.3. Przeciwdziałanie zmianom klimatu</w:t>
            </w:r>
          </w:p>
        </w:tc>
      </w:tr>
      <w:tr w:rsidR="00353A05" w:rsidRPr="00353A05" w:rsidTr="00596648">
        <w:trPr>
          <w:trHeight w:val="1117"/>
        </w:trPr>
        <w:tc>
          <w:tcPr>
            <w:tcW w:w="1229" w:type="pct"/>
            <w:tcBorders>
              <w:bottom w:val="single" w:sz="12" w:space="0" w:color="5ECCF3" w:themeColor="accent2"/>
            </w:tcBorders>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1.4. Prowadzenie skutecznej promocji gospodarczej i turystycznej gminy</w:t>
            </w:r>
          </w:p>
        </w:tc>
        <w:tc>
          <w:tcPr>
            <w:tcW w:w="1345" w:type="pct"/>
            <w:tcBorders>
              <w:bottom w:val="single" w:sz="12" w:space="0" w:color="5ECCF3" w:themeColor="accent2"/>
            </w:tcBorders>
            <w:vAlign w:val="center"/>
          </w:tcPr>
          <w:p w:rsidR="00353A05" w:rsidRPr="00353A05" w:rsidRDefault="00596648" w:rsidP="00353A05">
            <w:pPr>
              <w:tabs>
                <w:tab w:val="left" w:pos="708"/>
              </w:tabs>
              <w:suppressAutoHyphens/>
              <w:jc w:val="center"/>
              <w:rPr>
                <w:rFonts w:ascii="Cambria" w:eastAsia="SimSun" w:hAnsi="Cambria" w:cs="Mangal"/>
                <w:lang w:eastAsia="zh-CN" w:bidi="hi-IN"/>
              </w:rPr>
            </w:pPr>
            <w:r w:rsidRPr="00596648">
              <w:rPr>
                <w:rFonts w:ascii="Cambria" w:eastAsia="SimSun" w:hAnsi="Cambria" w:cs="Mangal"/>
                <w:lang w:eastAsia="zh-CN" w:bidi="hi-IN"/>
              </w:rPr>
              <w:t>2.4. Zwiększenie integracji społecznej mieszkańców i ograniczenie zjawisk wykluczenia społecznego</w:t>
            </w:r>
          </w:p>
        </w:tc>
        <w:tc>
          <w:tcPr>
            <w:tcW w:w="1213" w:type="pct"/>
            <w:tcBorders>
              <w:bottom w:val="nil"/>
              <w:right w:val="nil"/>
            </w:tcBorders>
            <w:vAlign w:val="center"/>
          </w:tcPr>
          <w:p w:rsidR="00353A05" w:rsidRPr="00353A05" w:rsidRDefault="00353A05" w:rsidP="00353A05">
            <w:pPr>
              <w:tabs>
                <w:tab w:val="left" w:pos="708"/>
              </w:tabs>
              <w:suppressAutoHyphens/>
              <w:jc w:val="center"/>
              <w:rPr>
                <w:rFonts w:ascii="Cambria" w:eastAsia="SimSun" w:hAnsi="Cambria" w:cs="Mangal"/>
                <w:lang w:eastAsia="zh-CN" w:bidi="hi-IN"/>
              </w:rPr>
            </w:pPr>
          </w:p>
        </w:tc>
        <w:tc>
          <w:tcPr>
            <w:tcW w:w="1213" w:type="pct"/>
            <w:tcBorders>
              <w:left w:val="nil"/>
              <w:bottom w:val="nil"/>
              <w:right w:val="nil"/>
            </w:tcBorders>
          </w:tcPr>
          <w:p w:rsidR="00353A05" w:rsidRPr="00353A05" w:rsidRDefault="00353A05" w:rsidP="00353A05">
            <w:pPr>
              <w:tabs>
                <w:tab w:val="left" w:pos="708"/>
              </w:tabs>
              <w:suppressAutoHyphens/>
              <w:jc w:val="center"/>
              <w:rPr>
                <w:rFonts w:ascii="Cambria" w:eastAsia="SimSun" w:hAnsi="Cambria" w:cs="Mangal"/>
                <w:lang w:eastAsia="zh-CN" w:bidi="hi-IN"/>
              </w:rPr>
            </w:pPr>
          </w:p>
        </w:tc>
      </w:tr>
    </w:tbl>
    <w:p w:rsidR="00BB0E1F" w:rsidRDefault="00BB0E1F" w:rsidP="00680B9F">
      <w:pPr>
        <w:spacing w:after="120"/>
        <w:ind w:firstLine="360"/>
        <w:jc w:val="both"/>
        <w:rPr>
          <w:rFonts w:ascii="Cambria" w:eastAsia="Calibri" w:hAnsi="Cambria" w:cs="Times New Roman"/>
          <w:color w:val="364959"/>
        </w:rPr>
      </w:pPr>
    </w:p>
    <w:p w:rsidR="00373BFD" w:rsidRPr="00457536" w:rsidRDefault="00373BFD" w:rsidP="00680B9F">
      <w:pPr>
        <w:spacing w:after="120"/>
        <w:ind w:firstLine="360"/>
        <w:jc w:val="both"/>
        <w:rPr>
          <w:rFonts w:ascii="Cambria" w:eastAsia="Calibri" w:hAnsi="Cambria" w:cs="Times New Roman"/>
          <w:b/>
        </w:rPr>
      </w:pPr>
      <w:r w:rsidRPr="00457536">
        <w:rPr>
          <w:rFonts w:ascii="Cambria" w:eastAsia="Calibri" w:hAnsi="Cambria" w:cs="Times New Roman"/>
          <w:b/>
        </w:rPr>
        <w:t xml:space="preserve">Priorytet strategiczny 1. Gmina bardziej konkurencyjna w zakresie przyciągania nowych mieszkańców, inwestorów i turystów. </w:t>
      </w:r>
    </w:p>
    <w:p w:rsidR="00373BFD" w:rsidRDefault="00373BFD" w:rsidP="00373BFD">
      <w:pPr>
        <w:spacing w:after="120"/>
        <w:ind w:firstLine="360"/>
        <w:jc w:val="both"/>
        <w:rPr>
          <w:rFonts w:ascii="Cambria" w:eastAsia="Calibri" w:hAnsi="Cambria" w:cs="Times New Roman"/>
        </w:rPr>
      </w:pPr>
      <w:r w:rsidRPr="00373BFD">
        <w:rPr>
          <w:rFonts w:ascii="Cambria" w:eastAsia="Calibri" w:hAnsi="Cambria" w:cs="Times New Roman"/>
        </w:rPr>
        <w:t xml:space="preserve">Na </w:t>
      </w:r>
      <w:r>
        <w:rPr>
          <w:rFonts w:ascii="Cambria" w:eastAsia="Calibri" w:hAnsi="Cambria" w:cs="Times New Roman"/>
        </w:rPr>
        <w:t>wzrost konkurencyjności gminy Łąck na tle regionu będą miały wpływ takie czynniki</w:t>
      </w:r>
      <w:r w:rsidR="00611C4F">
        <w:rPr>
          <w:rFonts w:ascii="Cambria" w:eastAsia="Calibri" w:hAnsi="Cambria" w:cs="Times New Roman"/>
        </w:rPr>
        <w:br/>
      </w:r>
      <w:r>
        <w:rPr>
          <w:rFonts w:ascii="Cambria" w:eastAsia="Calibri" w:hAnsi="Cambria" w:cs="Times New Roman"/>
        </w:rPr>
        <w:t>jak rozwinięta przedsiębiorczość pozarolnicza, atrakcyjne warunki bytowe a także wykorzystany potencjał turystyczny.</w:t>
      </w:r>
    </w:p>
    <w:p w:rsidR="00B77080" w:rsidRPr="00B77080" w:rsidRDefault="00B77080" w:rsidP="00B77080">
      <w:pPr>
        <w:spacing w:after="120"/>
        <w:ind w:firstLine="360"/>
        <w:jc w:val="both"/>
        <w:rPr>
          <w:rFonts w:ascii="Cambria" w:eastAsia="Calibri" w:hAnsi="Cambria" w:cs="Times New Roman"/>
        </w:rPr>
      </w:pPr>
      <w:r>
        <w:rPr>
          <w:rFonts w:ascii="Cambria" w:eastAsia="Calibri" w:hAnsi="Cambria" w:cs="Times New Roman"/>
        </w:rPr>
        <w:t xml:space="preserve">W planowaniu rozwoju gminy Łąck bardzo ważne jest podejmowanie koków zmierzających do poprawy sytuacji na lokalnym rynku pracy  poprzez </w:t>
      </w:r>
      <w:r w:rsidRPr="00B77080">
        <w:rPr>
          <w:rFonts w:ascii="Cambria" w:eastAsia="Calibri" w:hAnsi="Cambria" w:cs="Times New Roman"/>
        </w:rPr>
        <w:t xml:space="preserve">wielokierunkowe wspieranie przedsiębiorczości, obejmujące zarówno wzmacnianie podmiotów już istniejących, </w:t>
      </w:r>
      <w:r w:rsidR="00611C4F">
        <w:rPr>
          <w:rFonts w:ascii="Cambria" w:eastAsia="Calibri" w:hAnsi="Cambria" w:cs="Times New Roman"/>
        </w:rPr>
        <w:br/>
      </w:r>
      <w:r w:rsidRPr="00B77080">
        <w:rPr>
          <w:rFonts w:ascii="Cambria" w:eastAsia="Calibri" w:hAnsi="Cambria" w:cs="Times New Roman"/>
        </w:rPr>
        <w:t xml:space="preserve">jak i tworzenie nowych. Ponadto należy zintensyfikować działania, które przyczynią </w:t>
      </w:r>
      <w:r w:rsidR="00611C4F">
        <w:rPr>
          <w:rFonts w:ascii="Cambria" w:eastAsia="Calibri" w:hAnsi="Cambria" w:cs="Times New Roman"/>
        </w:rPr>
        <w:br/>
      </w:r>
      <w:r w:rsidRPr="00B77080">
        <w:rPr>
          <w:rFonts w:ascii="Cambria" w:eastAsia="Calibri" w:hAnsi="Cambria" w:cs="Times New Roman"/>
        </w:rPr>
        <w:t xml:space="preserve">się do napływu nowych inwestycji zewnętrznych do gminy i lokowania ich na wyznaczonych terenach inwestycyjnych. Sprzyjać temu powinna przyjazna polityka podatkowa gminy wobec nowych inwestorów, </w:t>
      </w:r>
      <w:r w:rsidR="00C71D7B">
        <w:rPr>
          <w:rFonts w:ascii="Cambria" w:eastAsia="Calibri" w:hAnsi="Cambria" w:cs="Times New Roman"/>
        </w:rPr>
        <w:t xml:space="preserve"> wyznaczanie terenów przeznaczonych </w:t>
      </w:r>
      <w:r w:rsidR="00457536">
        <w:rPr>
          <w:rFonts w:ascii="Cambria" w:eastAsia="Calibri" w:hAnsi="Cambria" w:cs="Times New Roman"/>
        </w:rPr>
        <w:t xml:space="preserve">pod zabudowę mieszkaniową </w:t>
      </w:r>
      <w:r w:rsidR="00611C4F">
        <w:rPr>
          <w:rFonts w:ascii="Cambria" w:eastAsia="Calibri" w:hAnsi="Cambria" w:cs="Times New Roman"/>
        </w:rPr>
        <w:br/>
      </w:r>
      <w:r w:rsidR="00457536">
        <w:rPr>
          <w:rFonts w:ascii="Cambria" w:eastAsia="Calibri" w:hAnsi="Cambria" w:cs="Times New Roman"/>
        </w:rPr>
        <w:t xml:space="preserve">oraz </w:t>
      </w:r>
      <w:r w:rsidR="00C71D7B">
        <w:rPr>
          <w:rFonts w:ascii="Cambria" w:eastAsia="Calibri" w:hAnsi="Cambria" w:cs="Times New Roman"/>
        </w:rPr>
        <w:t xml:space="preserve">na działalność gospodarczą, zwłaszcza tych uzbrojonych w infrastrukturę techniczną, </w:t>
      </w:r>
      <w:r w:rsidR="00611C4F">
        <w:rPr>
          <w:rFonts w:ascii="Cambria" w:eastAsia="Calibri" w:hAnsi="Cambria" w:cs="Times New Roman"/>
        </w:rPr>
        <w:br/>
      </w:r>
      <w:r w:rsidRPr="00B77080">
        <w:rPr>
          <w:rFonts w:ascii="Cambria" w:eastAsia="Calibri" w:hAnsi="Cambria" w:cs="Times New Roman"/>
        </w:rPr>
        <w:t>a także aktywne wsparcie ich w procesie inwestowania i urucham</w:t>
      </w:r>
      <w:r>
        <w:rPr>
          <w:rFonts w:ascii="Cambria" w:eastAsia="Calibri" w:hAnsi="Cambria" w:cs="Times New Roman"/>
        </w:rPr>
        <w:t xml:space="preserve">iania działalności gospodarczej. </w:t>
      </w:r>
      <w:r w:rsidRPr="00B77080">
        <w:rPr>
          <w:rFonts w:ascii="Cambria" w:eastAsia="Calibri" w:hAnsi="Cambria" w:cs="Times New Roman"/>
        </w:rPr>
        <w:t xml:space="preserve">Ważnym elementem rozwoju lokalnej przedsiębiorczości będzie zbudowanie </w:t>
      </w:r>
      <w:r w:rsidR="009D6E8B">
        <w:rPr>
          <w:rFonts w:ascii="Cambria" w:eastAsia="Calibri" w:hAnsi="Cambria" w:cs="Times New Roman"/>
        </w:rPr>
        <w:t xml:space="preserve">wizerunku gminy jako miejsca atrakcyjnego dla zakładania i prowadzenia działalności gospodarczej. </w:t>
      </w:r>
      <w:r w:rsidR="00CB2545">
        <w:rPr>
          <w:rFonts w:ascii="Cambria" w:eastAsia="Calibri" w:hAnsi="Cambria" w:cs="Times New Roman"/>
        </w:rPr>
        <w:br/>
      </w:r>
      <w:r w:rsidR="009D6E8B">
        <w:rPr>
          <w:rFonts w:ascii="Cambria" w:eastAsia="Calibri" w:hAnsi="Cambria" w:cs="Times New Roman"/>
        </w:rPr>
        <w:lastRenderedPageBreak/>
        <w:t>W tym celu należy</w:t>
      </w:r>
      <w:r w:rsidR="00C71D7B">
        <w:rPr>
          <w:rFonts w:ascii="Cambria" w:eastAsia="Calibri" w:hAnsi="Cambria" w:cs="Times New Roman"/>
        </w:rPr>
        <w:t xml:space="preserve"> skuteczne metody i narzędzia, które </w:t>
      </w:r>
      <w:r w:rsidRPr="00B77080">
        <w:rPr>
          <w:rFonts w:ascii="Cambria" w:eastAsia="Calibri" w:hAnsi="Cambria" w:cs="Times New Roman"/>
        </w:rPr>
        <w:t>umożliwi</w:t>
      </w:r>
      <w:r w:rsidR="00C71D7B">
        <w:rPr>
          <w:rFonts w:ascii="Cambria" w:eastAsia="Calibri" w:hAnsi="Cambria" w:cs="Times New Roman"/>
        </w:rPr>
        <w:t>ą</w:t>
      </w:r>
      <w:r w:rsidRPr="00B77080">
        <w:rPr>
          <w:rFonts w:ascii="Cambria" w:eastAsia="Calibri" w:hAnsi="Cambria" w:cs="Times New Roman"/>
        </w:rPr>
        <w:t xml:space="preserve"> przedsiębiorcom dostęp </w:t>
      </w:r>
      <w:r w:rsidR="00CB2545">
        <w:rPr>
          <w:rFonts w:ascii="Cambria" w:eastAsia="Calibri" w:hAnsi="Cambria" w:cs="Times New Roman"/>
        </w:rPr>
        <w:br/>
      </w:r>
      <w:r w:rsidRPr="00B77080">
        <w:rPr>
          <w:rFonts w:ascii="Cambria" w:eastAsia="Calibri" w:hAnsi="Cambria" w:cs="Times New Roman"/>
        </w:rPr>
        <w:t>do kapitału oraz specjalistycznej wiedzy i usług w zakresie nowych technologii, zarządzania, kształcenia kadr</w:t>
      </w:r>
      <w:r w:rsidR="00611C4F">
        <w:rPr>
          <w:rFonts w:ascii="Cambria" w:eastAsia="Calibri" w:hAnsi="Cambria" w:cs="Times New Roman"/>
        </w:rPr>
        <w:t xml:space="preserve"> </w:t>
      </w:r>
      <w:r w:rsidRPr="00B77080">
        <w:rPr>
          <w:rFonts w:ascii="Cambria" w:eastAsia="Calibri" w:hAnsi="Cambria" w:cs="Times New Roman"/>
        </w:rPr>
        <w:t xml:space="preserve">i marketingu. Istotnym elementem, który przyczyni </w:t>
      </w:r>
      <w:r w:rsidR="00611C4F">
        <w:rPr>
          <w:rFonts w:ascii="Cambria" w:eastAsia="Calibri" w:hAnsi="Cambria" w:cs="Times New Roman"/>
        </w:rPr>
        <w:br/>
      </w:r>
      <w:r w:rsidRPr="00B77080">
        <w:rPr>
          <w:rFonts w:ascii="Cambria" w:eastAsia="Calibri" w:hAnsi="Cambria" w:cs="Times New Roman"/>
        </w:rPr>
        <w:t xml:space="preserve">się do poprawy sytuacji na lokalnym rynku pracy oraz włączenia społecznego mieszkańców zagrożonych wykluczeniem jest również rozwój przedsiębiorczości społecznej w postaci </w:t>
      </w:r>
      <w:r w:rsidR="00611C4F">
        <w:rPr>
          <w:rFonts w:ascii="Cambria" w:eastAsia="Calibri" w:hAnsi="Cambria" w:cs="Times New Roman"/>
        </w:rPr>
        <w:br/>
      </w:r>
      <w:r w:rsidRPr="00B77080">
        <w:rPr>
          <w:rFonts w:ascii="Cambria" w:eastAsia="Calibri" w:hAnsi="Cambria" w:cs="Times New Roman"/>
        </w:rPr>
        <w:t>np. spółdzielni socjalnych.</w:t>
      </w:r>
    </w:p>
    <w:p w:rsidR="00B77080" w:rsidRDefault="00B77080" w:rsidP="00B77080">
      <w:pPr>
        <w:spacing w:after="120"/>
        <w:ind w:firstLine="360"/>
        <w:jc w:val="both"/>
        <w:rPr>
          <w:rFonts w:ascii="Cambria" w:eastAsia="Calibri" w:hAnsi="Cambria" w:cs="Times New Roman"/>
        </w:rPr>
      </w:pPr>
      <w:r w:rsidRPr="00B77080">
        <w:rPr>
          <w:rFonts w:ascii="Cambria" w:eastAsia="Calibri" w:hAnsi="Cambria" w:cs="Times New Roman"/>
        </w:rPr>
        <w:t xml:space="preserve">Niezwykle ważnym działaniem gminy, przyczyniającym się do rozwoju lokalnej gospodarki, jest sprawna i efektywna promocja potencjału gospodarczego, która ma na celu kształtowanie wizerunku gminy jako miejsca atrakcyjnego dla potencjalnych inwestorów. Konieczne </w:t>
      </w:r>
      <w:r w:rsidR="00611C4F">
        <w:rPr>
          <w:rFonts w:ascii="Cambria" w:eastAsia="Calibri" w:hAnsi="Cambria" w:cs="Times New Roman"/>
        </w:rPr>
        <w:br/>
      </w:r>
      <w:r w:rsidRPr="00B77080">
        <w:rPr>
          <w:rFonts w:ascii="Cambria" w:eastAsia="Calibri" w:hAnsi="Cambria" w:cs="Times New Roman"/>
        </w:rPr>
        <w:t>jest opracowanie atrakcyjnej oferty terenów inwestycyjnych oraz wdrożenie i ciągłe doskonalenie systemu obsługi inwestycji.</w:t>
      </w:r>
    </w:p>
    <w:p w:rsidR="008C7946" w:rsidRDefault="008C7946" w:rsidP="008C7946">
      <w:pPr>
        <w:spacing w:after="120"/>
        <w:ind w:firstLine="360"/>
        <w:jc w:val="both"/>
        <w:rPr>
          <w:rFonts w:ascii="Cambria" w:eastAsia="Calibri" w:hAnsi="Cambria" w:cs="Times New Roman"/>
        </w:rPr>
      </w:pPr>
      <w:r w:rsidRPr="008C7946">
        <w:rPr>
          <w:rFonts w:ascii="Cambria" w:eastAsia="Calibri" w:hAnsi="Cambria" w:cs="Times New Roman"/>
        </w:rPr>
        <w:t xml:space="preserve">Gmina </w:t>
      </w:r>
      <w:r>
        <w:rPr>
          <w:rFonts w:ascii="Cambria" w:eastAsia="Calibri" w:hAnsi="Cambria" w:cs="Times New Roman"/>
        </w:rPr>
        <w:t>Łąck</w:t>
      </w:r>
      <w:r w:rsidRPr="008C7946">
        <w:rPr>
          <w:rFonts w:ascii="Cambria" w:eastAsia="Calibri" w:hAnsi="Cambria" w:cs="Times New Roman"/>
        </w:rPr>
        <w:t xml:space="preserve"> posiada </w:t>
      </w:r>
      <w:r>
        <w:rPr>
          <w:rFonts w:ascii="Cambria" w:eastAsia="Calibri" w:hAnsi="Cambria" w:cs="Times New Roman"/>
        </w:rPr>
        <w:t xml:space="preserve">niewątpliwie ogromny </w:t>
      </w:r>
      <w:r w:rsidRPr="008C7946">
        <w:rPr>
          <w:rFonts w:ascii="Cambria" w:eastAsia="Calibri" w:hAnsi="Cambria" w:cs="Times New Roman"/>
        </w:rPr>
        <w:t>potencjał do rozwoju turystyki, który należy oprzeć na wykorzystaniu licznych walorów przyrodniczych (</w:t>
      </w:r>
      <w:r>
        <w:rPr>
          <w:rFonts w:ascii="Cambria" w:eastAsia="Calibri" w:hAnsi="Cambria" w:cs="Times New Roman"/>
        </w:rPr>
        <w:t xml:space="preserve">bardzo duża lesistość, </w:t>
      </w:r>
      <w:r w:rsidR="00611C4F">
        <w:rPr>
          <w:rFonts w:ascii="Cambria" w:eastAsia="Calibri" w:hAnsi="Cambria" w:cs="Times New Roman"/>
        </w:rPr>
        <w:br/>
      </w:r>
      <w:r>
        <w:rPr>
          <w:rFonts w:ascii="Cambria" w:eastAsia="Calibri" w:hAnsi="Cambria" w:cs="Times New Roman"/>
        </w:rPr>
        <w:t>liczne jeziora</w:t>
      </w:r>
      <w:r w:rsidR="004D1DAD">
        <w:rPr>
          <w:rFonts w:ascii="Cambria" w:eastAsia="Calibri" w:hAnsi="Cambria" w:cs="Times New Roman"/>
        </w:rPr>
        <w:t>,</w:t>
      </w:r>
      <w:r>
        <w:rPr>
          <w:rFonts w:ascii="Cambria" w:eastAsia="Calibri" w:hAnsi="Cambria" w:cs="Times New Roman"/>
        </w:rPr>
        <w:t xml:space="preserve"> a także obszary chronione</w:t>
      </w:r>
      <w:r w:rsidRPr="008C7946">
        <w:rPr>
          <w:rFonts w:ascii="Cambria" w:eastAsia="Calibri" w:hAnsi="Cambria" w:cs="Times New Roman"/>
        </w:rPr>
        <w:t>) i kulturowych (</w:t>
      </w:r>
      <w:r>
        <w:rPr>
          <w:rFonts w:ascii="Cambria" w:eastAsia="Calibri" w:hAnsi="Cambria" w:cs="Times New Roman"/>
        </w:rPr>
        <w:t xml:space="preserve">zespół pałacowo-parkowy, </w:t>
      </w:r>
      <w:r w:rsidR="00611C4F">
        <w:rPr>
          <w:rFonts w:ascii="Cambria" w:eastAsia="Calibri" w:hAnsi="Cambria" w:cs="Times New Roman"/>
        </w:rPr>
        <w:br/>
      </w:r>
      <w:r>
        <w:rPr>
          <w:rFonts w:ascii="Cambria" w:eastAsia="Calibri" w:hAnsi="Cambria" w:cs="Times New Roman"/>
        </w:rPr>
        <w:t>zespół Nadleśnictwa Łąck, kapliczki, cmentarze</w:t>
      </w:r>
      <w:r w:rsidRPr="008C7946">
        <w:rPr>
          <w:rFonts w:ascii="Cambria" w:eastAsia="Calibri" w:hAnsi="Cambria" w:cs="Times New Roman"/>
        </w:rPr>
        <w:t xml:space="preserve">). Potencjał turystyczny gminy należy wzmacniać poprzez rozbudowę infrastruktury turystycznej oraz restaurację i renowację zabytków, </w:t>
      </w:r>
      <w:r w:rsidR="00611C4F">
        <w:rPr>
          <w:rFonts w:ascii="Cambria" w:eastAsia="Calibri" w:hAnsi="Cambria" w:cs="Times New Roman"/>
        </w:rPr>
        <w:br/>
      </w:r>
      <w:r w:rsidRPr="008C7946">
        <w:rPr>
          <w:rFonts w:ascii="Cambria" w:eastAsia="Calibri" w:hAnsi="Cambria" w:cs="Times New Roman"/>
        </w:rPr>
        <w:t>co niewątpliwie wzbogaci ofertę turystyczną gminy. Szczególnie ważne jest wykreowanie i wypromowanie konkretnych produktów turystycznych, stanowiących wyróżnik obszaru i mogących przyciągnąć turystów</w:t>
      </w:r>
      <w:r w:rsidR="004D1DAD">
        <w:rPr>
          <w:rFonts w:ascii="Cambria" w:eastAsia="Calibri" w:hAnsi="Cambria" w:cs="Times New Roman"/>
        </w:rPr>
        <w:t xml:space="preserve"> (w</w:t>
      </w:r>
      <w:r w:rsidR="004D1DAD" w:rsidRPr="004D1DAD">
        <w:rPr>
          <w:rFonts w:ascii="Cambria" w:eastAsia="Calibri" w:hAnsi="Cambria" w:cs="Times New Roman"/>
        </w:rPr>
        <w:t>ykorzystanie istniejącej bazy i potencjału Stada Ogierów</w:t>
      </w:r>
      <w:r w:rsidR="004D1DAD">
        <w:rPr>
          <w:rFonts w:ascii="Cambria" w:eastAsia="Calibri" w:hAnsi="Cambria" w:cs="Times New Roman"/>
        </w:rPr>
        <w:t>)</w:t>
      </w:r>
      <w:r w:rsidRPr="008C7946">
        <w:rPr>
          <w:rFonts w:ascii="Cambria" w:eastAsia="Calibri" w:hAnsi="Cambria" w:cs="Times New Roman"/>
        </w:rPr>
        <w:t xml:space="preserve">. </w:t>
      </w:r>
      <w:r w:rsidR="004D1DAD">
        <w:rPr>
          <w:rFonts w:ascii="Cambria" w:eastAsia="Calibri" w:hAnsi="Cambria" w:cs="Times New Roman"/>
        </w:rPr>
        <w:t>g</w:t>
      </w:r>
      <w:r w:rsidRPr="008C7946">
        <w:rPr>
          <w:rFonts w:ascii="Cambria" w:eastAsia="Calibri" w:hAnsi="Cambria" w:cs="Times New Roman"/>
        </w:rPr>
        <w:t xml:space="preserve">mina </w:t>
      </w:r>
      <w:r>
        <w:rPr>
          <w:rFonts w:ascii="Cambria" w:eastAsia="Calibri" w:hAnsi="Cambria" w:cs="Times New Roman"/>
        </w:rPr>
        <w:t>Łąck</w:t>
      </w:r>
      <w:r w:rsidRPr="008C7946">
        <w:rPr>
          <w:rFonts w:ascii="Cambria" w:eastAsia="Calibri" w:hAnsi="Cambria" w:cs="Times New Roman"/>
        </w:rPr>
        <w:t xml:space="preserve"> jest predestynowana do rozwoju turystyki weekendowej, głównie aktywnej, </w:t>
      </w:r>
      <w:r w:rsidR="00611C4F">
        <w:rPr>
          <w:rFonts w:ascii="Cambria" w:eastAsia="Calibri" w:hAnsi="Cambria" w:cs="Times New Roman"/>
        </w:rPr>
        <w:br/>
      </w:r>
      <w:r w:rsidRPr="008C7946">
        <w:rPr>
          <w:rFonts w:ascii="Cambria" w:eastAsia="Calibri" w:hAnsi="Cambria" w:cs="Times New Roman"/>
        </w:rPr>
        <w:t xml:space="preserve">jak również agroturystyki. Zasoby naturalne, sprawiają, że szansę na rozwój ma również turystyka przyrodnicza. Działania rozwojowe powinny koncentrować się na wykorzystaniu naturalnych warunków środowiska </w:t>
      </w:r>
      <w:r w:rsidR="004D1DAD">
        <w:rPr>
          <w:rFonts w:ascii="Cambria" w:eastAsia="Calibri" w:hAnsi="Cambria" w:cs="Times New Roman"/>
        </w:rPr>
        <w:t>dla rozwoju</w:t>
      </w:r>
      <w:r w:rsidRPr="008C7946">
        <w:rPr>
          <w:rFonts w:ascii="Cambria" w:eastAsia="Calibri" w:hAnsi="Cambria" w:cs="Times New Roman"/>
        </w:rPr>
        <w:t xml:space="preserve"> infrastruktury rekreacyjno-sportowej</w:t>
      </w:r>
      <w:r w:rsidR="004D1DAD">
        <w:rPr>
          <w:rFonts w:ascii="Cambria" w:eastAsia="Calibri" w:hAnsi="Cambria" w:cs="Times New Roman"/>
        </w:rPr>
        <w:t xml:space="preserve"> </w:t>
      </w:r>
      <w:r w:rsidR="00611C4F">
        <w:rPr>
          <w:rFonts w:ascii="Cambria" w:eastAsia="Calibri" w:hAnsi="Cambria" w:cs="Times New Roman"/>
        </w:rPr>
        <w:br/>
      </w:r>
      <w:r w:rsidR="004D1DAD">
        <w:rPr>
          <w:rFonts w:ascii="Cambria" w:eastAsia="Calibri" w:hAnsi="Cambria" w:cs="Times New Roman"/>
        </w:rPr>
        <w:t xml:space="preserve">oraz </w:t>
      </w:r>
      <w:r w:rsidRPr="008C7946">
        <w:rPr>
          <w:rFonts w:ascii="Cambria" w:eastAsia="Calibri" w:hAnsi="Cambria" w:cs="Times New Roman"/>
        </w:rPr>
        <w:t xml:space="preserve">infrastruktury noclegowo-gastronomicznej. Bardzo istotna dla rozwoju branży turystycznej jest odpowiednia promocja walorów i atrakcji, zarówno w formie tradycyjnych folderów, </w:t>
      </w:r>
      <w:r w:rsidR="00611C4F">
        <w:rPr>
          <w:rFonts w:ascii="Cambria" w:eastAsia="Calibri" w:hAnsi="Cambria" w:cs="Times New Roman"/>
        </w:rPr>
        <w:br/>
      </w:r>
      <w:r w:rsidRPr="008C7946">
        <w:rPr>
          <w:rFonts w:ascii="Cambria" w:eastAsia="Calibri" w:hAnsi="Cambria" w:cs="Times New Roman"/>
        </w:rPr>
        <w:t>jak i z wykorzystaniem narzędzi multimedialnych i Internetu.</w:t>
      </w:r>
      <w:r w:rsidR="004D1DAD" w:rsidRPr="004D1DAD">
        <w:t xml:space="preserve"> </w:t>
      </w:r>
      <w:r w:rsidR="004D1DAD" w:rsidRPr="004D1DAD">
        <w:rPr>
          <w:rFonts w:ascii="Cambria" w:eastAsia="Calibri" w:hAnsi="Cambria" w:cs="Times New Roman"/>
        </w:rPr>
        <w:t>Istotna będzie</w:t>
      </w:r>
      <w:r w:rsidR="004D1DAD">
        <w:t xml:space="preserve"> </w:t>
      </w:r>
      <w:r w:rsidR="004D1DAD">
        <w:rPr>
          <w:rFonts w:ascii="Cambria" w:eastAsia="Calibri" w:hAnsi="Cambria" w:cs="Times New Roman"/>
        </w:rPr>
        <w:t>w</w:t>
      </w:r>
      <w:r w:rsidR="004D1DAD" w:rsidRPr="004D1DAD">
        <w:rPr>
          <w:rFonts w:ascii="Cambria" w:eastAsia="Calibri" w:hAnsi="Cambria" w:cs="Times New Roman"/>
        </w:rPr>
        <w:t>spółpraca partnerska z gminami powiatu płockiego w zakresie rozwoju zintegrowanej oferty turystycznej w wymiarze ponadlokalnym</w:t>
      </w:r>
      <w:r w:rsidR="004D1DAD">
        <w:rPr>
          <w:rFonts w:ascii="Cambria" w:eastAsia="Calibri" w:hAnsi="Cambria" w:cs="Times New Roman"/>
        </w:rPr>
        <w:t>.</w:t>
      </w:r>
    </w:p>
    <w:p w:rsidR="004D1DAD" w:rsidRDefault="004D1DAD" w:rsidP="008C7946">
      <w:pPr>
        <w:spacing w:after="120"/>
        <w:ind w:firstLine="360"/>
        <w:jc w:val="both"/>
        <w:rPr>
          <w:rFonts w:ascii="Cambria" w:eastAsia="Calibri" w:hAnsi="Cambria" w:cs="Times New Roman"/>
        </w:rPr>
      </w:pPr>
      <w:r w:rsidRPr="004D1DAD">
        <w:rPr>
          <w:rFonts w:ascii="Cambria" w:eastAsia="Calibri" w:hAnsi="Cambria" w:cs="Times New Roman"/>
        </w:rPr>
        <w:t>Warunkiem r</w:t>
      </w:r>
      <w:r>
        <w:rPr>
          <w:rFonts w:ascii="Cambria" w:eastAsia="Calibri" w:hAnsi="Cambria" w:cs="Times New Roman"/>
        </w:rPr>
        <w:t>ozwoju społeczno-gospodarczego g</w:t>
      </w:r>
      <w:r w:rsidRPr="004D1DAD">
        <w:rPr>
          <w:rFonts w:ascii="Cambria" w:eastAsia="Calibri" w:hAnsi="Cambria" w:cs="Times New Roman"/>
        </w:rPr>
        <w:t xml:space="preserve">miny </w:t>
      </w:r>
      <w:r>
        <w:rPr>
          <w:rFonts w:ascii="Cambria" w:eastAsia="Calibri" w:hAnsi="Cambria" w:cs="Times New Roman"/>
        </w:rPr>
        <w:t>Łąck</w:t>
      </w:r>
      <w:r w:rsidRPr="004D1DAD">
        <w:rPr>
          <w:rFonts w:ascii="Cambria" w:eastAsia="Calibri" w:hAnsi="Cambria" w:cs="Times New Roman"/>
        </w:rPr>
        <w:t xml:space="preserve"> jest stworzenie atrakcyjnej przestrzeni dla inwestorów, turystów i mieszkańców. Wiązać się to będzie z procesami gospodarowania przestrzenią oraz uzbrajaniem w infrastrukturę komunikacyjną i ko</w:t>
      </w:r>
      <w:r>
        <w:rPr>
          <w:rFonts w:ascii="Cambria" w:eastAsia="Calibri" w:hAnsi="Cambria" w:cs="Times New Roman"/>
        </w:rPr>
        <w:t>munalną. Poprawa atrakcyjności g</w:t>
      </w:r>
      <w:r w:rsidRPr="004D1DAD">
        <w:rPr>
          <w:rFonts w:ascii="Cambria" w:eastAsia="Calibri" w:hAnsi="Cambria" w:cs="Times New Roman"/>
        </w:rPr>
        <w:t xml:space="preserve">miny </w:t>
      </w:r>
      <w:r>
        <w:rPr>
          <w:rFonts w:ascii="Cambria" w:eastAsia="Calibri" w:hAnsi="Cambria" w:cs="Times New Roman"/>
        </w:rPr>
        <w:t>Łąck</w:t>
      </w:r>
      <w:r w:rsidRPr="004D1DAD">
        <w:rPr>
          <w:rFonts w:ascii="Cambria" w:eastAsia="Calibri" w:hAnsi="Cambria" w:cs="Times New Roman"/>
        </w:rPr>
        <w:t xml:space="preserve"> jako miejsca do życia, prowadzenia działalności gospodarczej i wypoczynku wymaga podejmowania działań na rzecz stworzenia interesującej oferty turystyczno-rekreacyjnej. Ponadto konieczne są działania związane z atrakcyjnym zagospodarowaniem przestrzeni publicznych oraz rewitalizacją obszarów zdegradowanych </w:t>
      </w:r>
      <w:r w:rsidR="00D43E05">
        <w:rPr>
          <w:rFonts w:ascii="Cambria" w:eastAsia="Calibri" w:hAnsi="Cambria" w:cs="Times New Roman"/>
        </w:rPr>
        <w:br/>
      </w:r>
      <w:r w:rsidRPr="004D1DAD">
        <w:rPr>
          <w:rFonts w:ascii="Cambria" w:eastAsia="Calibri" w:hAnsi="Cambria" w:cs="Times New Roman"/>
        </w:rPr>
        <w:t>i przywróceniem im nowych funkcji.</w:t>
      </w:r>
    </w:p>
    <w:p w:rsidR="004D1DAD" w:rsidRDefault="004D1DAD" w:rsidP="008C7946">
      <w:pPr>
        <w:spacing w:after="120"/>
        <w:ind w:firstLine="360"/>
        <w:jc w:val="both"/>
        <w:rPr>
          <w:rFonts w:ascii="Cambria" w:eastAsia="Calibri" w:hAnsi="Cambria" w:cs="Times New Roman"/>
        </w:rPr>
      </w:pPr>
      <w:r w:rsidRPr="004D1DAD">
        <w:rPr>
          <w:rFonts w:ascii="Cambria" w:eastAsia="Calibri" w:hAnsi="Cambria" w:cs="Times New Roman"/>
        </w:rPr>
        <w:t>Niezwykle ważnym czynnikiem przyczyniającym się do rozwoju gospodarczego i wysokiej jakości życia jest dostępność komunikacyjna, zarówno zewnętrzna, czyli powiązanie większymi arteriami drogowymi z kluczowymi ośrodkami w województwie i kraju, jak i wewnętrzna rozumiana jako układ lokalnych dróg, dzięki którym można przemieszczać się wewnątrz danego obszaru. Należy dążyć do zapewnienia jak najleps</w:t>
      </w:r>
      <w:r>
        <w:rPr>
          <w:rFonts w:ascii="Cambria" w:eastAsia="Calibri" w:hAnsi="Cambria" w:cs="Times New Roman"/>
        </w:rPr>
        <w:t>zej dostępności komunikacyjnej g</w:t>
      </w:r>
      <w:r w:rsidRPr="004D1DAD">
        <w:rPr>
          <w:rFonts w:ascii="Cambria" w:eastAsia="Calibri" w:hAnsi="Cambria" w:cs="Times New Roman"/>
        </w:rPr>
        <w:t xml:space="preserve">miny </w:t>
      </w:r>
      <w:r>
        <w:rPr>
          <w:rFonts w:ascii="Cambria" w:eastAsia="Calibri" w:hAnsi="Cambria" w:cs="Times New Roman"/>
        </w:rPr>
        <w:t>Łąck</w:t>
      </w:r>
      <w:r w:rsidRPr="004D1DAD">
        <w:rPr>
          <w:rFonts w:ascii="Cambria" w:eastAsia="Calibri" w:hAnsi="Cambria" w:cs="Times New Roman"/>
        </w:rPr>
        <w:t xml:space="preserve"> poprzez modernizację istniejących dróg i budowę nowych wraz z infrastrukturą towarzyszącą</w:t>
      </w:r>
      <w:r>
        <w:rPr>
          <w:rFonts w:ascii="Cambria" w:eastAsia="Calibri" w:hAnsi="Cambria" w:cs="Times New Roman"/>
        </w:rPr>
        <w:br/>
      </w:r>
      <w:r w:rsidRPr="004D1DAD">
        <w:rPr>
          <w:rFonts w:ascii="Cambria" w:eastAsia="Calibri" w:hAnsi="Cambria" w:cs="Times New Roman"/>
        </w:rPr>
        <w:t>w postaci chodników</w:t>
      </w:r>
      <w:r>
        <w:rPr>
          <w:rFonts w:ascii="Cambria" w:eastAsia="Calibri" w:hAnsi="Cambria" w:cs="Times New Roman"/>
        </w:rPr>
        <w:t>, ścieżek rowerowych i parkingów</w:t>
      </w:r>
      <w:r w:rsidRPr="004D1DAD">
        <w:rPr>
          <w:rFonts w:ascii="Cambria" w:eastAsia="Calibri" w:hAnsi="Cambria" w:cs="Times New Roman"/>
        </w:rPr>
        <w:t xml:space="preserve">. Takie działania zaprocentują pojawieniem się nowych inwestorów oraz turystów, którzy będą mogli </w:t>
      </w:r>
      <w:r w:rsidR="00457536">
        <w:rPr>
          <w:rFonts w:ascii="Cambria" w:eastAsia="Calibri" w:hAnsi="Cambria" w:cs="Times New Roman"/>
        </w:rPr>
        <w:t xml:space="preserve">się </w:t>
      </w:r>
      <w:r w:rsidRPr="004D1DAD">
        <w:rPr>
          <w:rFonts w:ascii="Cambria" w:eastAsia="Calibri" w:hAnsi="Cambria" w:cs="Times New Roman"/>
        </w:rPr>
        <w:t xml:space="preserve">szybciej i łatwiej </w:t>
      </w:r>
      <w:r w:rsidR="00457536">
        <w:rPr>
          <w:rFonts w:ascii="Cambria" w:eastAsia="Calibri" w:hAnsi="Cambria" w:cs="Times New Roman"/>
        </w:rPr>
        <w:t>przemieszczać.</w:t>
      </w:r>
    </w:p>
    <w:p w:rsidR="00764517" w:rsidRDefault="00764517" w:rsidP="008C7946">
      <w:pPr>
        <w:spacing w:after="120"/>
        <w:ind w:firstLine="360"/>
        <w:jc w:val="both"/>
        <w:rPr>
          <w:rFonts w:ascii="Cambria" w:eastAsia="Calibri" w:hAnsi="Cambria" w:cs="Times New Roman"/>
        </w:rPr>
      </w:pPr>
      <w:r w:rsidRPr="00764517">
        <w:rPr>
          <w:rFonts w:ascii="Cambria" w:eastAsia="Calibri" w:hAnsi="Cambria" w:cs="Times New Roman"/>
        </w:rPr>
        <w:lastRenderedPageBreak/>
        <w:t xml:space="preserve">Poniżej zaprezentowano cele operacyjne, w ramach których będą podejmowane działania przyczyniające się do wdrożenia strategii na poziomie 1. </w:t>
      </w:r>
      <w:r>
        <w:rPr>
          <w:rFonts w:ascii="Cambria" w:eastAsia="Calibri" w:hAnsi="Cambria" w:cs="Times New Roman"/>
        </w:rPr>
        <w:t>priorytetu</w:t>
      </w:r>
      <w:r w:rsidRPr="00764517">
        <w:rPr>
          <w:rFonts w:ascii="Cambria" w:eastAsia="Calibri" w:hAnsi="Cambria" w:cs="Times New Roman"/>
        </w:rPr>
        <w:t xml:space="preserve"> strategicznego:</w:t>
      </w:r>
    </w:p>
    <w:p w:rsidR="00764517" w:rsidRPr="008C7946" w:rsidRDefault="00764517" w:rsidP="008C7946">
      <w:pPr>
        <w:spacing w:after="120"/>
        <w:ind w:firstLine="360"/>
        <w:jc w:val="both"/>
        <w:rPr>
          <w:rFonts w:ascii="Cambria" w:eastAsia="Calibri" w:hAnsi="Cambria" w:cs="Times New Roman"/>
        </w:rPr>
      </w:pPr>
    </w:p>
    <w:p w:rsidR="00764517" w:rsidRPr="00764517" w:rsidRDefault="00764517" w:rsidP="00764517">
      <w:pPr>
        <w:spacing w:after="120"/>
        <w:ind w:left="360"/>
        <w:jc w:val="both"/>
        <w:rPr>
          <w:rFonts w:ascii="Cambria" w:eastAsia="Calibri" w:hAnsi="Cambria" w:cs="Times New Roman"/>
          <w:i/>
        </w:rPr>
      </w:pPr>
      <w:r w:rsidRPr="00764517">
        <w:rPr>
          <w:rFonts w:ascii="Cambria" w:eastAsia="Calibri" w:hAnsi="Cambria" w:cs="Times New Roman"/>
          <w:i/>
        </w:rPr>
        <w:t>1.1. Poprawa dostępności komunikacyjnej i poziomu bezpieczeństwa drogowego w gminie poprzez modernizację i rozwój infrastruktury drogowej</w:t>
      </w:r>
    </w:p>
    <w:p w:rsidR="00764517" w:rsidRPr="00764517" w:rsidRDefault="00764517" w:rsidP="00764517">
      <w:pPr>
        <w:spacing w:after="120"/>
        <w:ind w:left="360"/>
        <w:jc w:val="both"/>
        <w:rPr>
          <w:rFonts w:ascii="Cambria" w:eastAsia="Calibri" w:hAnsi="Cambria" w:cs="Times New Roman"/>
          <w:i/>
        </w:rPr>
      </w:pPr>
      <w:r w:rsidRPr="00764517">
        <w:rPr>
          <w:rFonts w:ascii="Cambria" w:eastAsia="Calibri" w:hAnsi="Cambria" w:cs="Times New Roman"/>
          <w:i/>
        </w:rPr>
        <w:t xml:space="preserve">1.2. Zwiększenie dostępności terenów pod zabudowę mieszkaniową i działalność gospodarczą </w:t>
      </w:r>
      <w:r w:rsidR="00CB2545">
        <w:rPr>
          <w:rFonts w:ascii="Cambria" w:eastAsia="Calibri" w:hAnsi="Cambria" w:cs="Times New Roman"/>
          <w:i/>
        </w:rPr>
        <w:br/>
      </w:r>
      <w:r w:rsidRPr="00764517">
        <w:rPr>
          <w:rFonts w:ascii="Cambria" w:eastAsia="Calibri" w:hAnsi="Cambria" w:cs="Times New Roman"/>
          <w:i/>
        </w:rPr>
        <w:t>w gminie</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1.3. Rozwój oferty turystycznej gminy w oparciu o istniejące atrakcje i potencjały</w:t>
      </w:r>
    </w:p>
    <w:p w:rsidR="008C7946"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1.4. Prowadzenie skutecznej promocji gospodarczej i turystycznej gminy</w:t>
      </w:r>
    </w:p>
    <w:p w:rsidR="00375BAC" w:rsidRDefault="00764517" w:rsidP="00764517">
      <w:pPr>
        <w:spacing w:after="120"/>
        <w:ind w:firstLine="360"/>
        <w:jc w:val="both"/>
        <w:rPr>
          <w:rFonts w:ascii="Cambria" w:eastAsia="Calibri" w:hAnsi="Cambria" w:cs="Times New Roman"/>
        </w:rPr>
      </w:pPr>
      <w:r w:rsidRPr="00764517">
        <w:rPr>
          <w:rFonts w:ascii="Cambria" w:eastAsia="Calibri" w:hAnsi="Cambria" w:cs="Times New Roman"/>
        </w:rPr>
        <w:t xml:space="preserve">Stopień osiągnięcia zakładanego celu operacyjnego będzie weryfikowany w oparciu </w:t>
      </w:r>
      <w:r w:rsidR="00D43E05">
        <w:rPr>
          <w:rFonts w:ascii="Cambria" w:eastAsia="Calibri" w:hAnsi="Cambria" w:cs="Times New Roman"/>
        </w:rPr>
        <w:br/>
      </w:r>
      <w:r w:rsidRPr="00764517">
        <w:rPr>
          <w:rFonts w:ascii="Cambria" w:eastAsia="Calibri" w:hAnsi="Cambria" w:cs="Times New Roman"/>
        </w:rPr>
        <w:t xml:space="preserve">o wskaźniki określone w podrozdziale </w:t>
      </w:r>
      <w:r>
        <w:rPr>
          <w:rFonts w:ascii="Cambria" w:eastAsia="Calibri" w:hAnsi="Cambria" w:cs="Times New Roman"/>
        </w:rPr>
        <w:t>6.1 Wdrażanie i monitoring</w:t>
      </w:r>
      <w:r w:rsidRPr="00764517">
        <w:rPr>
          <w:rFonts w:ascii="Cambria" w:eastAsia="Calibri" w:hAnsi="Cambria" w:cs="Times New Roman"/>
        </w:rPr>
        <w:t>.</w:t>
      </w:r>
    </w:p>
    <w:p w:rsidR="00375BAC" w:rsidRDefault="00375BAC" w:rsidP="00B77080">
      <w:pPr>
        <w:spacing w:after="120"/>
        <w:ind w:firstLine="360"/>
        <w:jc w:val="both"/>
        <w:rPr>
          <w:rFonts w:ascii="Cambria" w:eastAsia="Calibri" w:hAnsi="Cambria" w:cs="Times New Roman"/>
          <w:b/>
        </w:rPr>
      </w:pPr>
      <w:r w:rsidRPr="00457536">
        <w:rPr>
          <w:rFonts w:ascii="Cambria" w:eastAsia="Calibri" w:hAnsi="Cambria" w:cs="Times New Roman"/>
          <w:b/>
        </w:rPr>
        <w:t>Priorytet strategiczny</w:t>
      </w:r>
      <w:r>
        <w:rPr>
          <w:rFonts w:ascii="Cambria" w:eastAsia="Calibri" w:hAnsi="Cambria" w:cs="Times New Roman"/>
          <w:b/>
        </w:rPr>
        <w:t xml:space="preserve"> </w:t>
      </w:r>
      <w:r w:rsidRPr="00375BAC">
        <w:rPr>
          <w:rFonts w:ascii="Cambria" w:eastAsia="Calibri" w:hAnsi="Cambria" w:cs="Times New Roman"/>
          <w:b/>
        </w:rPr>
        <w:t xml:space="preserve">2. Gmina oferująca mieszkańcom lepszą jakość usług </w:t>
      </w:r>
      <w:r w:rsidR="00611C4F">
        <w:rPr>
          <w:rFonts w:ascii="Cambria" w:eastAsia="Calibri" w:hAnsi="Cambria" w:cs="Times New Roman"/>
          <w:b/>
        </w:rPr>
        <w:br/>
      </w:r>
      <w:r w:rsidRPr="00375BAC">
        <w:rPr>
          <w:rFonts w:ascii="Cambria" w:eastAsia="Calibri" w:hAnsi="Cambria" w:cs="Times New Roman"/>
          <w:b/>
        </w:rPr>
        <w:t>(w tym komunalnych i społecznych)</w:t>
      </w:r>
    </w:p>
    <w:p w:rsidR="002C15E9" w:rsidRPr="00375BAC" w:rsidRDefault="00375BAC" w:rsidP="002C15E9">
      <w:pPr>
        <w:spacing w:after="120"/>
        <w:ind w:firstLine="360"/>
        <w:jc w:val="both"/>
        <w:rPr>
          <w:rFonts w:ascii="Cambria" w:eastAsia="Calibri" w:hAnsi="Cambria" w:cs="Times New Roman"/>
        </w:rPr>
      </w:pPr>
      <w:r w:rsidRPr="00375BAC">
        <w:rPr>
          <w:rFonts w:ascii="Cambria" w:eastAsia="Calibri" w:hAnsi="Cambria" w:cs="Times New Roman"/>
        </w:rPr>
        <w:t xml:space="preserve">Dostęp mieszkańców do wysokiej jakości usług </w:t>
      </w:r>
      <w:r>
        <w:rPr>
          <w:rFonts w:ascii="Cambria" w:eastAsia="Calibri" w:hAnsi="Cambria" w:cs="Times New Roman"/>
        </w:rPr>
        <w:t>jest znaczącym</w:t>
      </w:r>
      <w:r w:rsidRPr="00375BAC">
        <w:rPr>
          <w:rFonts w:ascii="Cambria" w:eastAsia="Calibri" w:hAnsi="Cambria" w:cs="Times New Roman"/>
        </w:rPr>
        <w:t xml:space="preserve">  czynnik</w:t>
      </w:r>
      <w:r>
        <w:rPr>
          <w:rFonts w:ascii="Cambria" w:eastAsia="Calibri" w:hAnsi="Cambria" w:cs="Times New Roman"/>
        </w:rPr>
        <w:t>iem</w:t>
      </w:r>
      <w:r w:rsidRPr="00375BAC">
        <w:rPr>
          <w:rFonts w:ascii="Cambria" w:eastAsia="Calibri" w:hAnsi="Cambria" w:cs="Times New Roman"/>
        </w:rPr>
        <w:t xml:space="preserve">  decydujących  </w:t>
      </w:r>
      <w:r>
        <w:rPr>
          <w:rFonts w:ascii="Cambria" w:eastAsia="Calibri" w:hAnsi="Cambria" w:cs="Times New Roman"/>
        </w:rPr>
        <w:br/>
      </w:r>
      <w:r w:rsidRPr="00375BAC">
        <w:rPr>
          <w:rFonts w:ascii="Cambria" w:eastAsia="Calibri" w:hAnsi="Cambria" w:cs="Times New Roman"/>
        </w:rPr>
        <w:t>o  poziomie  rozwoju  lokalnego</w:t>
      </w:r>
      <w:r>
        <w:rPr>
          <w:rFonts w:ascii="Cambria" w:eastAsia="Calibri" w:hAnsi="Cambria" w:cs="Times New Roman"/>
        </w:rPr>
        <w:t xml:space="preserve"> </w:t>
      </w:r>
      <w:r w:rsidRPr="00375BAC">
        <w:rPr>
          <w:rFonts w:ascii="Cambria" w:eastAsia="Calibri" w:hAnsi="Cambria" w:cs="Times New Roman"/>
        </w:rPr>
        <w:t xml:space="preserve">i  </w:t>
      </w:r>
      <w:r>
        <w:rPr>
          <w:rFonts w:ascii="Cambria" w:eastAsia="Calibri" w:hAnsi="Cambria" w:cs="Times New Roman"/>
        </w:rPr>
        <w:t xml:space="preserve">efektywnego działania </w:t>
      </w:r>
      <w:r w:rsidRPr="00375BAC">
        <w:rPr>
          <w:rFonts w:ascii="Cambria" w:eastAsia="Calibri" w:hAnsi="Cambria" w:cs="Times New Roman"/>
        </w:rPr>
        <w:t xml:space="preserve">administracji.  W  zależności  </w:t>
      </w:r>
      <w:r w:rsidR="00611C4F">
        <w:rPr>
          <w:rFonts w:ascii="Cambria" w:eastAsia="Calibri" w:hAnsi="Cambria" w:cs="Times New Roman"/>
        </w:rPr>
        <w:br/>
      </w:r>
      <w:r w:rsidRPr="00375BAC">
        <w:rPr>
          <w:rFonts w:ascii="Cambria" w:eastAsia="Calibri" w:hAnsi="Cambria" w:cs="Times New Roman"/>
        </w:rPr>
        <w:t>od  wykorzystywanej  infrastruktury,</w:t>
      </w:r>
      <w:r>
        <w:rPr>
          <w:rFonts w:ascii="Cambria" w:eastAsia="Calibri" w:hAnsi="Cambria" w:cs="Times New Roman"/>
        </w:rPr>
        <w:t xml:space="preserve"> </w:t>
      </w:r>
      <w:r w:rsidRPr="00375BAC">
        <w:rPr>
          <w:rFonts w:ascii="Cambria" w:eastAsia="Calibri" w:hAnsi="Cambria" w:cs="Times New Roman"/>
        </w:rPr>
        <w:t xml:space="preserve">gminy świadczą usługi publiczne o charakterze społecznym i </w:t>
      </w:r>
      <w:r w:rsidR="002C15E9">
        <w:rPr>
          <w:rFonts w:ascii="Cambria" w:eastAsia="Calibri" w:hAnsi="Cambria" w:cs="Times New Roman"/>
        </w:rPr>
        <w:t>technicznym</w:t>
      </w:r>
      <w:r w:rsidRPr="00375BAC">
        <w:rPr>
          <w:rFonts w:ascii="Cambria" w:eastAsia="Calibri" w:hAnsi="Cambria" w:cs="Times New Roman"/>
        </w:rPr>
        <w:t xml:space="preserve">. </w:t>
      </w:r>
      <w:r w:rsidR="002C15E9">
        <w:rPr>
          <w:rFonts w:ascii="Cambria" w:eastAsia="Calibri" w:hAnsi="Cambria" w:cs="Times New Roman"/>
        </w:rPr>
        <w:t>Obszary usług społecznych to przede wszystkim</w:t>
      </w:r>
      <w:r w:rsidRPr="00375BAC">
        <w:rPr>
          <w:rFonts w:ascii="Cambria" w:eastAsia="Calibri" w:hAnsi="Cambria" w:cs="Times New Roman"/>
        </w:rPr>
        <w:t xml:space="preserve">  oświata  i  edukacja,  kultura,  sport i</w:t>
      </w:r>
      <w:r w:rsidR="002C15E9">
        <w:rPr>
          <w:rFonts w:ascii="Cambria" w:eastAsia="Calibri" w:hAnsi="Cambria" w:cs="Times New Roman"/>
        </w:rPr>
        <w:t xml:space="preserve"> </w:t>
      </w:r>
      <w:r w:rsidRPr="00375BAC">
        <w:rPr>
          <w:rFonts w:ascii="Cambria" w:eastAsia="Calibri" w:hAnsi="Cambria" w:cs="Times New Roman"/>
        </w:rPr>
        <w:t>rekreacja,  ochrona  zdrowia  oraz  pomoc  społeczna.  Natomiast  usługi  techniczne świadczone  są głównie  w takich    dziedzinach    jak    transport    i    komunikacja,</w:t>
      </w:r>
      <w:r w:rsidR="00611C4F">
        <w:rPr>
          <w:rFonts w:ascii="Cambria" w:eastAsia="Calibri" w:hAnsi="Cambria" w:cs="Times New Roman"/>
        </w:rPr>
        <w:br/>
      </w:r>
      <w:r w:rsidRPr="00375BAC">
        <w:rPr>
          <w:rFonts w:ascii="Cambria" w:eastAsia="Calibri" w:hAnsi="Cambria" w:cs="Times New Roman"/>
        </w:rPr>
        <w:t xml:space="preserve"> a  także gospodarka   wodno-ściekowa,  gospodarka   odpadami</w:t>
      </w:r>
      <w:r w:rsidR="002C15E9">
        <w:rPr>
          <w:rFonts w:ascii="Cambria" w:eastAsia="Calibri" w:hAnsi="Cambria" w:cs="Times New Roman"/>
        </w:rPr>
        <w:t xml:space="preserve"> </w:t>
      </w:r>
      <w:r w:rsidRPr="00375BAC">
        <w:rPr>
          <w:rFonts w:ascii="Cambria" w:eastAsia="Calibri" w:hAnsi="Cambria" w:cs="Times New Roman"/>
        </w:rPr>
        <w:t>oraz gospodarka energetyczna.</w:t>
      </w:r>
      <w:r w:rsidR="002C15E9">
        <w:rPr>
          <w:rFonts w:ascii="Cambria" w:eastAsia="Calibri" w:hAnsi="Cambria" w:cs="Times New Roman"/>
        </w:rPr>
        <w:t xml:space="preserve"> </w:t>
      </w:r>
    </w:p>
    <w:p w:rsidR="00375BAC" w:rsidRDefault="00375BAC" w:rsidP="00375BAC">
      <w:pPr>
        <w:spacing w:after="120"/>
        <w:ind w:firstLine="360"/>
        <w:jc w:val="both"/>
        <w:rPr>
          <w:rFonts w:ascii="Cambria" w:eastAsia="Calibri" w:hAnsi="Cambria" w:cs="Times New Roman"/>
        </w:rPr>
      </w:pPr>
      <w:r w:rsidRPr="00375BAC">
        <w:rPr>
          <w:rFonts w:ascii="Cambria" w:eastAsia="Calibri" w:hAnsi="Cambria" w:cs="Times New Roman"/>
        </w:rPr>
        <w:t xml:space="preserve">Niezależnie  od </w:t>
      </w:r>
      <w:r w:rsidR="002C15E9">
        <w:rPr>
          <w:rFonts w:ascii="Cambria" w:eastAsia="Calibri" w:hAnsi="Cambria" w:cs="Times New Roman"/>
        </w:rPr>
        <w:t>aktualnych zasobów</w:t>
      </w:r>
      <w:r w:rsidRPr="00375BAC">
        <w:rPr>
          <w:rFonts w:ascii="Cambria" w:eastAsia="Calibri" w:hAnsi="Cambria" w:cs="Times New Roman"/>
        </w:rPr>
        <w:t xml:space="preserve"> w oferowaniu  usług  społecznych  na terenie gminy, należy dążyć do podnoszenia ich jakości i dostępności. Dotyczy to zarówno usług edukacyjnych, gdzie </w:t>
      </w:r>
      <w:r w:rsidR="004473D1">
        <w:rPr>
          <w:rFonts w:ascii="Cambria" w:eastAsia="Calibri" w:hAnsi="Cambria" w:cs="Times New Roman"/>
        </w:rPr>
        <w:t xml:space="preserve">ważne jest </w:t>
      </w:r>
      <w:r w:rsidR="004473D1" w:rsidRPr="004473D1">
        <w:rPr>
          <w:rFonts w:ascii="Cambria" w:eastAsia="Calibri" w:hAnsi="Cambria" w:cs="Times New Roman"/>
        </w:rPr>
        <w:t xml:space="preserve">stworzenie warunków dla nieskrępowanego rozwoju osobowościowego </w:t>
      </w:r>
      <w:r w:rsidR="00D43E05">
        <w:rPr>
          <w:rFonts w:ascii="Cambria" w:eastAsia="Calibri" w:hAnsi="Cambria" w:cs="Times New Roman"/>
        </w:rPr>
        <w:br/>
      </w:r>
      <w:r w:rsidR="004473D1" w:rsidRPr="004473D1">
        <w:rPr>
          <w:rFonts w:ascii="Cambria" w:eastAsia="Calibri" w:hAnsi="Cambria" w:cs="Times New Roman"/>
        </w:rPr>
        <w:t>i kom</w:t>
      </w:r>
      <w:r w:rsidR="004473D1">
        <w:rPr>
          <w:rFonts w:ascii="Cambria" w:eastAsia="Calibri" w:hAnsi="Cambria" w:cs="Times New Roman"/>
        </w:rPr>
        <w:t>petencyjnego dzieci i młodzieży, poszerzanie oferty zajęć pozalekcyjnych</w:t>
      </w:r>
      <w:r w:rsidRPr="00375BAC">
        <w:rPr>
          <w:rFonts w:ascii="Cambria" w:eastAsia="Calibri" w:hAnsi="Cambria" w:cs="Times New Roman"/>
        </w:rPr>
        <w:t xml:space="preserve"> jak i rozwoju różnych form pomocy i integracji społecznej, szczególnie w  odniesieniu do osób niepełnosprawnych i starszych.</w:t>
      </w:r>
      <w:r w:rsidR="00BB42BF">
        <w:rPr>
          <w:rFonts w:ascii="Cambria" w:eastAsia="Calibri" w:hAnsi="Cambria" w:cs="Times New Roman"/>
        </w:rPr>
        <w:t xml:space="preserve"> </w:t>
      </w:r>
      <w:r w:rsidRPr="00375BAC">
        <w:rPr>
          <w:rFonts w:ascii="Cambria" w:eastAsia="Calibri" w:hAnsi="Cambria" w:cs="Times New Roman"/>
        </w:rPr>
        <w:t>Gmina  powinna również wspierać działania,</w:t>
      </w:r>
      <w:r w:rsidR="00BB42BF">
        <w:rPr>
          <w:rFonts w:ascii="Cambria" w:eastAsia="Calibri" w:hAnsi="Cambria" w:cs="Times New Roman"/>
        </w:rPr>
        <w:t xml:space="preserve"> </w:t>
      </w:r>
      <w:r w:rsidRPr="00375BAC">
        <w:rPr>
          <w:rFonts w:ascii="Cambria" w:eastAsia="Calibri" w:hAnsi="Cambria" w:cs="Times New Roman"/>
        </w:rPr>
        <w:t>służące poprawie systemu  ochrony  zdrowia,  m.in.  poprzez bliską współpracę z publicznymi</w:t>
      </w:r>
      <w:r w:rsidR="00BB42BF">
        <w:rPr>
          <w:rFonts w:ascii="Cambria" w:eastAsia="Calibri" w:hAnsi="Cambria" w:cs="Times New Roman"/>
        </w:rPr>
        <w:t xml:space="preserve"> </w:t>
      </w:r>
      <w:r w:rsidRPr="00375BAC">
        <w:rPr>
          <w:rFonts w:ascii="Cambria" w:eastAsia="Calibri" w:hAnsi="Cambria" w:cs="Times New Roman"/>
        </w:rPr>
        <w:t>i niepublicznymi zakładami opieki zdrowotnej</w:t>
      </w:r>
      <w:r w:rsidR="00BB42BF">
        <w:rPr>
          <w:rFonts w:ascii="Cambria" w:eastAsia="Calibri" w:hAnsi="Cambria" w:cs="Times New Roman"/>
        </w:rPr>
        <w:t xml:space="preserve"> w zakresie uczestnictwa w programach profilaktycznych.</w:t>
      </w:r>
      <w:r w:rsidR="004473D1" w:rsidRPr="004473D1">
        <w:t xml:space="preserve"> </w:t>
      </w:r>
      <w:r w:rsidR="004473D1" w:rsidRPr="004473D1">
        <w:rPr>
          <w:rFonts w:ascii="Cambria" w:eastAsia="Calibri" w:hAnsi="Cambria" w:cs="Times New Roman"/>
        </w:rPr>
        <w:t xml:space="preserve">Wysoki poziom bezpieczeństwa mieszkańców w wymiarze zdrowotnym i społecznym jest jednym </w:t>
      </w:r>
      <w:r w:rsidR="00D43E05">
        <w:rPr>
          <w:rFonts w:ascii="Cambria" w:eastAsia="Calibri" w:hAnsi="Cambria" w:cs="Times New Roman"/>
        </w:rPr>
        <w:br/>
      </w:r>
      <w:r w:rsidR="004473D1" w:rsidRPr="004473D1">
        <w:rPr>
          <w:rFonts w:ascii="Cambria" w:eastAsia="Calibri" w:hAnsi="Cambria" w:cs="Times New Roman"/>
        </w:rPr>
        <w:t xml:space="preserve">z głównych czynników decydujących o jakości życia. Poprawa poziomu zdrowia mieszkańców gminy powinna być realizowana poprzez zapewnienie kompleksowej opieki medycznej </w:t>
      </w:r>
      <w:r w:rsidR="00D43E05">
        <w:rPr>
          <w:rFonts w:ascii="Cambria" w:eastAsia="Calibri" w:hAnsi="Cambria" w:cs="Times New Roman"/>
        </w:rPr>
        <w:br/>
      </w:r>
      <w:r w:rsidR="004473D1" w:rsidRPr="004473D1">
        <w:rPr>
          <w:rFonts w:ascii="Cambria" w:eastAsia="Calibri" w:hAnsi="Cambria" w:cs="Times New Roman"/>
        </w:rPr>
        <w:t>o wysokim standardzie usług (m.in. ulepszenie bazy infrastrukturalnej i specjalistycznego wyposażenia), zwiększenie dostępności profilaktyki, wczesnej diagnostyki, badań i konsultacji medycznych dla mieszkańców, a także dzięki wsparciu i promowaniu różnorodnych inicjatyw prozdrowotnych i aktywizujących. Ważne aby oferta ta uwzględniła również zestaw specjalistycznych usług adresowanych do grupy seniorów oraz osób niepełnosprawnych.</w:t>
      </w:r>
    </w:p>
    <w:p w:rsidR="00375BAC" w:rsidRPr="00375BAC" w:rsidRDefault="00375BAC" w:rsidP="00375BAC">
      <w:pPr>
        <w:spacing w:after="120"/>
        <w:ind w:firstLine="360"/>
        <w:jc w:val="both"/>
        <w:rPr>
          <w:rFonts w:ascii="Cambria" w:eastAsia="Calibri" w:hAnsi="Cambria" w:cs="Times New Roman"/>
        </w:rPr>
      </w:pPr>
      <w:r w:rsidRPr="00375BAC">
        <w:rPr>
          <w:rFonts w:ascii="Cambria" w:eastAsia="Calibri" w:hAnsi="Cambria" w:cs="Times New Roman"/>
        </w:rPr>
        <w:t>Ze względu na postępujące zjawisko starzenia się społeczeństwa należy wdrażać kompleksową politykę senioralną, obejmującą w szczególności aktywizację zawodową, kulturowo-społeczną i obywatelską osób starszych. Polityka społeczna, prowadzona w sposób racjonalny i adekwatny do zdiagnozowanych potrzeb</w:t>
      </w:r>
      <w:r w:rsidR="004473D1">
        <w:rPr>
          <w:rFonts w:ascii="Cambria" w:eastAsia="Calibri" w:hAnsi="Cambria" w:cs="Times New Roman"/>
        </w:rPr>
        <w:t xml:space="preserve"> </w:t>
      </w:r>
      <w:r w:rsidRPr="00375BAC">
        <w:rPr>
          <w:rFonts w:ascii="Cambria" w:eastAsia="Calibri" w:hAnsi="Cambria" w:cs="Times New Roman"/>
        </w:rPr>
        <w:t xml:space="preserve">w zakresie polityki społecznej, </w:t>
      </w:r>
      <w:r w:rsidR="00611C4F">
        <w:rPr>
          <w:rFonts w:ascii="Cambria" w:eastAsia="Calibri" w:hAnsi="Cambria" w:cs="Times New Roman"/>
        </w:rPr>
        <w:br/>
      </w:r>
      <w:r w:rsidRPr="00375BAC">
        <w:rPr>
          <w:rFonts w:ascii="Cambria" w:eastAsia="Calibri" w:hAnsi="Cambria" w:cs="Times New Roman"/>
        </w:rPr>
        <w:t xml:space="preserve">rynku pracy i zatrudnienia, organizacji pozarządowych i innych. Zakłada się m.in. wsparcie </w:t>
      </w:r>
      <w:r w:rsidR="00611C4F">
        <w:rPr>
          <w:rFonts w:ascii="Cambria" w:eastAsia="Calibri" w:hAnsi="Cambria" w:cs="Times New Roman"/>
        </w:rPr>
        <w:br/>
      </w:r>
      <w:r w:rsidRPr="00375BAC">
        <w:rPr>
          <w:rFonts w:ascii="Cambria" w:eastAsia="Calibri" w:hAnsi="Cambria" w:cs="Times New Roman"/>
        </w:rPr>
        <w:t xml:space="preserve">i rozwój instytucjonalnych oraz pozainstytucjonalnych form pomocy społecznej, </w:t>
      </w:r>
      <w:r w:rsidR="00611C4F">
        <w:rPr>
          <w:rFonts w:ascii="Cambria" w:eastAsia="Calibri" w:hAnsi="Cambria" w:cs="Times New Roman"/>
        </w:rPr>
        <w:br/>
      </w:r>
      <w:r w:rsidRPr="00375BAC">
        <w:rPr>
          <w:rFonts w:ascii="Cambria" w:eastAsia="Calibri" w:hAnsi="Cambria" w:cs="Times New Roman"/>
        </w:rPr>
        <w:t>a także przeciwdziałanie wykluczeniu społecznemu osób i grup zagrożonych ora</w:t>
      </w:r>
      <w:r w:rsidR="002D1404">
        <w:rPr>
          <w:rFonts w:ascii="Cambria" w:eastAsia="Calibri" w:hAnsi="Cambria" w:cs="Times New Roman"/>
        </w:rPr>
        <w:t xml:space="preserve">z dotkniętych </w:t>
      </w:r>
      <w:r w:rsidR="002D1404">
        <w:rPr>
          <w:rFonts w:ascii="Cambria" w:eastAsia="Calibri" w:hAnsi="Cambria" w:cs="Times New Roman"/>
        </w:rPr>
        <w:lastRenderedPageBreak/>
        <w:t>tym problemem.</w:t>
      </w:r>
      <w:r w:rsidR="00611C4F">
        <w:rPr>
          <w:rFonts w:ascii="Cambria" w:eastAsia="Calibri" w:hAnsi="Cambria" w:cs="Times New Roman"/>
        </w:rPr>
        <w:t xml:space="preserve"> </w:t>
      </w:r>
      <w:r w:rsidR="002D1404">
        <w:rPr>
          <w:rFonts w:ascii="Cambria" w:eastAsia="Calibri" w:hAnsi="Cambria" w:cs="Times New Roman"/>
        </w:rPr>
        <w:t>W g</w:t>
      </w:r>
      <w:r w:rsidRPr="00375BAC">
        <w:rPr>
          <w:rFonts w:ascii="Cambria" w:eastAsia="Calibri" w:hAnsi="Cambria" w:cs="Times New Roman"/>
        </w:rPr>
        <w:t xml:space="preserve">minie </w:t>
      </w:r>
      <w:r w:rsidR="002D1404">
        <w:rPr>
          <w:rFonts w:ascii="Cambria" w:eastAsia="Calibri" w:hAnsi="Cambria" w:cs="Times New Roman"/>
        </w:rPr>
        <w:t>Łąck</w:t>
      </w:r>
      <w:r w:rsidRPr="00375BAC">
        <w:rPr>
          <w:rFonts w:ascii="Cambria" w:eastAsia="Calibri" w:hAnsi="Cambria" w:cs="Times New Roman"/>
        </w:rPr>
        <w:t xml:space="preserve"> realizowana będzie również polityka prorodzinna, ukierunkowana na wspieranie rodziny i promowanie wartości rodzinnych, </w:t>
      </w:r>
      <w:r w:rsidR="00611C4F">
        <w:rPr>
          <w:rFonts w:ascii="Cambria" w:eastAsia="Calibri" w:hAnsi="Cambria" w:cs="Times New Roman"/>
        </w:rPr>
        <w:br/>
      </w:r>
      <w:r w:rsidRPr="00375BAC">
        <w:rPr>
          <w:rFonts w:ascii="Cambria" w:eastAsia="Calibri" w:hAnsi="Cambria" w:cs="Times New Roman"/>
        </w:rPr>
        <w:t xml:space="preserve">w tym przeciwdziałanie kryzysom i patologiom rodzinnym, a także na rozwój oferty opieki </w:t>
      </w:r>
      <w:r w:rsidR="00611C4F">
        <w:rPr>
          <w:rFonts w:ascii="Cambria" w:eastAsia="Calibri" w:hAnsi="Cambria" w:cs="Times New Roman"/>
        </w:rPr>
        <w:br/>
      </w:r>
      <w:r w:rsidRPr="00375BAC">
        <w:rPr>
          <w:rFonts w:ascii="Cambria" w:eastAsia="Calibri" w:hAnsi="Cambria" w:cs="Times New Roman"/>
        </w:rPr>
        <w:t xml:space="preserve">nad dziećmi, umożliwiającej mieszkańcom prowadzenie działalności gospodarczej i zawodowej. </w:t>
      </w:r>
    </w:p>
    <w:p w:rsidR="004473D1" w:rsidRPr="004473D1" w:rsidRDefault="00375BAC" w:rsidP="003B20D1">
      <w:pPr>
        <w:spacing w:after="120"/>
        <w:ind w:firstLine="360"/>
        <w:jc w:val="both"/>
        <w:rPr>
          <w:rFonts w:ascii="Cambria" w:eastAsia="Calibri" w:hAnsi="Cambria" w:cs="Times New Roman"/>
        </w:rPr>
      </w:pPr>
      <w:r w:rsidRPr="00375BAC">
        <w:rPr>
          <w:rFonts w:ascii="Cambria" w:eastAsia="Calibri" w:hAnsi="Cambria" w:cs="Times New Roman"/>
        </w:rPr>
        <w:t xml:space="preserve">Ważną potrzebą </w:t>
      </w:r>
      <w:r w:rsidR="00F01633">
        <w:rPr>
          <w:rFonts w:ascii="Cambria" w:eastAsia="Calibri" w:hAnsi="Cambria" w:cs="Times New Roman"/>
        </w:rPr>
        <w:t>mieszkańców gminy</w:t>
      </w:r>
      <w:r w:rsidRPr="00375BAC">
        <w:rPr>
          <w:rFonts w:ascii="Cambria" w:eastAsia="Calibri" w:hAnsi="Cambria" w:cs="Times New Roman"/>
        </w:rPr>
        <w:t xml:space="preserve"> jest również potrzeba obcowania z kulturą </w:t>
      </w:r>
      <w:r w:rsidR="00F01633">
        <w:rPr>
          <w:rFonts w:ascii="Cambria" w:eastAsia="Calibri" w:hAnsi="Cambria" w:cs="Times New Roman"/>
        </w:rPr>
        <w:br/>
      </w:r>
      <w:r w:rsidRPr="00375BAC">
        <w:rPr>
          <w:rFonts w:ascii="Cambria" w:eastAsia="Calibri" w:hAnsi="Cambria" w:cs="Times New Roman"/>
        </w:rPr>
        <w:t xml:space="preserve">i działalnością twórczą. Do władz gminy należy zapewnienie jak najlepszego dostępu obiektów kulturalnych dla mieszkańców, a także </w:t>
      </w:r>
      <w:r w:rsidR="00F01633">
        <w:rPr>
          <w:rFonts w:ascii="Cambria" w:eastAsia="Calibri" w:hAnsi="Cambria" w:cs="Times New Roman"/>
        </w:rPr>
        <w:t>s</w:t>
      </w:r>
      <w:r w:rsidRPr="00375BAC">
        <w:rPr>
          <w:rFonts w:ascii="Cambria" w:eastAsia="Calibri" w:hAnsi="Cambria" w:cs="Times New Roman"/>
        </w:rPr>
        <w:t xml:space="preserve">tworzenie dogodnych warunków do realizowania </w:t>
      </w:r>
      <w:r w:rsidR="00611C4F">
        <w:rPr>
          <w:rFonts w:ascii="Cambria" w:eastAsia="Calibri" w:hAnsi="Cambria" w:cs="Times New Roman"/>
        </w:rPr>
        <w:br/>
      </w:r>
      <w:r w:rsidRPr="00375BAC">
        <w:rPr>
          <w:rFonts w:ascii="Cambria" w:eastAsia="Calibri" w:hAnsi="Cambria" w:cs="Times New Roman"/>
        </w:rPr>
        <w:t>ich pasji i talentów poprzez tworzenie lub modernizację ośrodk</w:t>
      </w:r>
      <w:r w:rsidR="00F01633">
        <w:rPr>
          <w:rFonts w:ascii="Cambria" w:eastAsia="Calibri" w:hAnsi="Cambria" w:cs="Times New Roman"/>
        </w:rPr>
        <w:t>ów kultury i świetlic wiejskich, wsparcie instytucji oraz organizacji kulturalnych działających na terenie gminy, jak również</w:t>
      </w:r>
      <w:r w:rsidRPr="00375BAC">
        <w:rPr>
          <w:rFonts w:ascii="Cambria" w:eastAsia="Calibri" w:hAnsi="Cambria" w:cs="Times New Roman"/>
        </w:rPr>
        <w:t xml:space="preserve"> organizację różnorodnych </w:t>
      </w:r>
      <w:r w:rsidR="00F01633">
        <w:rPr>
          <w:rFonts w:ascii="Cambria" w:eastAsia="Calibri" w:hAnsi="Cambria" w:cs="Times New Roman"/>
        </w:rPr>
        <w:t xml:space="preserve">imprez, </w:t>
      </w:r>
      <w:r w:rsidRPr="00375BAC">
        <w:rPr>
          <w:rFonts w:ascii="Cambria" w:eastAsia="Calibri" w:hAnsi="Cambria" w:cs="Times New Roman"/>
        </w:rPr>
        <w:t xml:space="preserve">zajęć </w:t>
      </w:r>
      <w:r w:rsidR="00F01633">
        <w:rPr>
          <w:rFonts w:ascii="Cambria" w:eastAsia="Calibri" w:hAnsi="Cambria" w:cs="Times New Roman"/>
        </w:rPr>
        <w:t>i wydarzeń kulturalnych</w:t>
      </w:r>
      <w:r w:rsidRPr="00375BAC">
        <w:rPr>
          <w:rFonts w:ascii="Cambria" w:eastAsia="Calibri" w:hAnsi="Cambria" w:cs="Times New Roman"/>
        </w:rPr>
        <w:t>.</w:t>
      </w:r>
      <w:r w:rsidR="003B20D1">
        <w:rPr>
          <w:rFonts w:ascii="Cambria" w:eastAsia="Calibri" w:hAnsi="Cambria" w:cs="Times New Roman"/>
        </w:rPr>
        <w:t xml:space="preserve"> </w:t>
      </w:r>
    </w:p>
    <w:p w:rsidR="004473D1" w:rsidRDefault="004473D1" w:rsidP="004473D1">
      <w:pPr>
        <w:spacing w:after="120"/>
        <w:ind w:firstLine="360"/>
        <w:jc w:val="both"/>
        <w:rPr>
          <w:rFonts w:ascii="Cambria" w:eastAsia="Calibri" w:hAnsi="Cambria" w:cs="Times New Roman"/>
        </w:rPr>
      </w:pPr>
      <w:r w:rsidRPr="004473D1">
        <w:rPr>
          <w:rFonts w:ascii="Cambria" w:eastAsia="Calibri" w:hAnsi="Cambria" w:cs="Times New Roman"/>
        </w:rPr>
        <w:t xml:space="preserve">Nie mniej ważnym czynnikiem rozwoju gminy są także sport i rekreacja, które pełnią zarówno funkcję wychowawczą, edukacyjną i integrującą społeczeństwo, jak również mogą służyć </w:t>
      </w:r>
      <w:r w:rsidR="00DC069B">
        <w:rPr>
          <w:rFonts w:ascii="Cambria" w:eastAsia="Calibri" w:hAnsi="Cambria" w:cs="Times New Roman"/>
        </w:rPr>
        <w:br/>
      </w:r>
      <w:r w:rsidRPr="004473D1">
        <w:rPr>
          <w:rFonts w:ascii="Cambria" w:eastAsia="Calibri" w:hAnsi="Cambria" w:cs="Times New Roman"/>
        </w:rPr>
        <w:t>jako narzędzie podnoszenia jakości życia oraz kreowania wizerunku obszaru.</w:t>
      </w:r>
      <w:r w:rsidR="0049683B">
        <w:rPr>
          <w:rFonts w:ascii="Cambria" w:eastAsia="Calibri" w:hAnsi="Cambria" w:cs="Times New Roman"/>
        </w:rPr>
        <w:t xml:space="preserve"> Z tego względu istotne jest sukcesywne modernizowanie infrastruktury i poszerzanie oferty rekreacyjno-sportowej. </w:t>
      </w:r>
    </w:p>
    <w:p w:rsidR="00682711" w:rsidRDefault="00682711" w:rsidP="004473D1">
      <w:pPr>
        <w:spacing w:after="120"/>
        <w:ind w:firstLine="360"/>
        <w:jc w:val="both"/>
        <w:rPr>
          <w:rFonts w:ascii="Cambria" w:eastAsia="Calibri" w:hAnsi="Cambria" w:cs="Times New Roman"/>
        </w:rPr>
      </w:pPr>
      <w:r>
        <w:rPr>
          <w:rFonts w:ascii="Cambria" w:eastAsia="Calibri" w:hAnsi="Cambria" w:cs="Times New Roman"/>
        </w:rPr>
        <w:t>I</w:t>
      </w:r>
      <w:r w:rsidRPr="00682711">
        <w:rPr>
          <w:rFonts w:ascii="Cambria" w:eastAsia="Calibri" w:hAnsi="Cambria" w:cs="Times New Roman"/>
        </w:rPr>
        <w:t xml:space="preserve">stotnym  </w:t>
      </w:r>
      <w:r>
        <w:rPr>
          <w:rFonts w:ascii="Cambria" w:eastAsia="Calibri" w:hAnsi="Cambria" w:cs="Times New Roman"/>
        </w:rPr>
        <w:t>obszarem</w:t>
      </w:r>
      <w:r w:rsidRPr="00682711">
        <w:rPr>
          <w:rFonts w:ascii="Cambria" w:eastAsia="Calibri" w:hAnsi="Cambria" w:cs="Times New Roman"/>
        </w:rPr>
        <w:t xml:space="preserve"> wpływającym  na  komfort  i  jakość  życia  mieszkańców  jest  stan  infrastruktury </w:t>
      </w:r>
      <w:r>
        <w:rPr>
          <w:rFonts w:ascii="Cambria" w:eastAsia="Calibri" w:hAnsi="Cambria" w:cs="Times New Roman"/>
        </w:rPr>
        <w:t>technicznej</w:t>
      </w:r>
      <w:r w:rsidRPr="00682711">
        <w:rPr>
          <w:rFonts w:ascii="Cambria" w:eastAsia="Calibri" w:hAnsi="Cambria" w:cs="Times New Roman"/>
        </w:rPr>
        <w:t xml:space="preserve">  w gminie, a także </w:t>
      </w:r>
      <w:r w:rsidR="00BE0D39">
        <w:rPr>
          <w:rFonts w:ascii="Cambria" w:eastAsia="Calibri" w:hAnsi="Cambria" w:cs="Times New Roman"/>
        </w:rPr>
        <w:t>wyznaczanie</w:t>
      </w:r>
      <w:r w:rsidRPr="00682711">
        <w:rPr>
          <w:rFonts w:ascii="Cambria" w:eastAsia="Calibri" w:hAnsi="Cambria" w:cs="Times New Roman"/>
        </w:rPr>
        <w:t xml:space="preserve"> terenów pod zabudowę mieszkaniową (jedno  i  wielorodzinną)</w:t>
      </w:r>
      <w:r>
        <w:rPr>
          <w:rFonts w:ascii="Cambria" w:eastAsia="Calibri" w:hAnsi="Cambria" w:cs="Times New Roman"/>
        </w:rPr>
        <w:t xml:space="preserve"> </w:t>
      </w:r>
      <w:r w:rsidRPr="00682711">
        <w:rPr>
          <w:rFonts w:ascii="Cambria" w:eastAsia="Calibri" w:hAnsi="Cambria" w:cs="Times New Roman"/>
        </w:rPr>
        <w:t>oraz  rozwój  usług  bytowych.</w:t>
      </w:r>
      <w:r w:rsidR="00BE0D39">
        <w:rPr>
          <w:rFonts w:ascii="Cambria" w:eastAsia="Calibri" w:hAnsi="Cambria" w:cs="Times New Roman"/>
        </w:rPr>
        <w:t xml:space="preserve"> Należy podejmować kroki w celu rozwoju sieci kanalizacyjnej, budowy sieci gazowej oraz rozwijać infrastrukturę selektywnego zbierania odpadów, jak również ich zagospodarowania. </w:t>
      </w:r>
      <w:r w:rsidRPr="00682711">
        <w:rPr>
          <w:rFonts w:ascii="Cambria" w:eastAsia="Calibri" w:hAnsi="Cambria" w:cs="Times New Roman"/>
        </w:rPr>
        <w:t xml:space="preserve"> Gmina powinna również w</w:t>
      </w:r>
      <w:r w:rsidR="00BE0D39">
        <w:rPr>
          <w:rFonts w:ascii="Cambria" w:eastAsia="Calibri" w:hAnsi="Cambria" w:cs="Times New Roman"/>
        </w:rPr>
        <w:t xml:space="preserve"> </w:t>
      </w:r>
      <w:r w:rsidRPr="00682711">
        <w:rPr>
          <w:rFonts w:ascii="Cambria" w:eastAsia="Calibri" w:hAnsi="Cambria" w:cs="Times New Roman"/>
        </w:rPr>
        <w:t xml:space="preserve">większym </w:t>
      </w:r>
      <w:r w:rsidR="00DC069B">
        <w:rPr>
          <w:rFonts w:ascii="Cambria" w:eastAsia="Calibri" w:hAnsi="Cambria" w:cs="Times New Roman"/>
        </w:rPr>
        <w:br/>
      </w:r>
      <w:r w:rsidRPr="00682711">
        <w:rPr>
          <w:rFonts w:ascii="Cambria" w:eastAsia="Calibri" w:hAnsi="Cambria" w:cs="Times New Roman"/>
        </w:rPr>
        <w:t>niż dotychczas stopniu podjąć działania w zakresie uzbrojenia</w:t>
      </w:r>
      <w:r w:rsidR="00BE0D39">
        <w:rPr>
          <w:rFonts w:ascii="Cambria" w:eastAsia="Calibri" w:hAnsi="Cambria" w:cs="Times New Roman"/>
        </w:rPr>
        <w:t xml:space="preserve"> </w:t>
      </w:r>
      <w:r w:rsidRPr="00682711">
        <w:rPr>
          <w:rFonts w:ascii="Cambria" w:eastAsia="Calibri" w:hAnsi="Cambria" w:cs="Times New Roman"/>
        </w:rPr>
        <w:t xml:space="preserve">nowych terenów </w:t>
      </w:r>
      <w:r w:rsidR="00611C4F">
        <w:rPr>
          <w:rFonts w:ascii="Cambria" w:eastAsia="Calibri" w:hAnsi="Cambria" w:cs="Times New Roman"/>
        </w:rPr>
        <w:br/>
      </w:r>
      <w:r w:rsidRPr="00682711">
        <w:rPr>
          <w:rFonts w:ascii="Cambria" w:eastAsia="Calibri" w:hAnsi="Cambria" w:cs="Times New Roman"/>
        </w:rPr>
        <w:t>pod zabudowę mieszkaniową, a także</w:t>
      </w:r>
      <w:r w:rsidR="00BE0D39">
        <w:rPr>
          <w:rFonts w:ascii="Cambria" w:eastAsia="Calibri" w:hAnsi="Cambria" w:cs="Times New Roman"/>
        </w:rPr>
        <w:t xml:space="preserve"> dostępność dla mieszkańców mieszkań komunalnych </w:t>
      </w:r>
      <w:r w:rsidR="00D43E05">
        <w:rPr>
          <w:rFonts w:ascii="Cambria" w:eastAsia="Calibri" w:hAnsi="Cambria" w:cs="Times New Roman"/>
        </w:rPr>
        <w:br/>
      </w:r>
      <w:r w:rsidR="00BE0D39">
        <w:rPr>
          <w:rFonts w:ascii="Cambria" w:eastAsia="Calibri" w:hAnsi="Cambria" w:cs="Times New Roman"/>
        </w:rPr>
        <w:t>i socjalnych.</w:t>
      </w:r>
    </w:p>
    <w:p w:rsidR="00764517" w:rsidRDefault="00764517" w:rsidP="004473D1">
      <w:pPr>
        <w:spacing w:after="120"/>
        <w:ind w:firstLine="360"/>
        <w:jc w:val="both"/>
        <w:rPr>
          <w:rFonts w:ascii="Cambria" w:eastAsia="Calibri" w:hAnsi="Cambria" w:cs="Times New Roman"/>
        </w:rPr>
      </w:pPr>
      <w:r w:rsidRPr="00764517">
        <w:rPr>
          <w:rFonts w:ascii="Cambria" w:eastAsia="Calibri" w:hAnsi="Cambria" w:cs="Times New Roman"/>
        </w:rPr>
        <w:t>Poniżej zaprezentowano cele operacyjne, w ramach których będą podejmowane działania przyczyniające się do w</w:t>
      </w:r>
      <w:r>
        <w:rPr>
          <w:rFonts w:ascii="Cambria" w:eastAsia="Calibri" w:hAnsi="Cambria" w:cs="Times New Roman"/>
        </w:rPr>
        <w:t>drożenia strategii na poziomie 2</w:t>
      </w:r>
      <w:r w:rsidRPr="00764517">
        <w:rPr>
          <w:rFonts w:ascii="Cambria" w:eastAsia="Calibri" w:hAnsi="Cambria" w:cs="Times New Roman"/>
        </w:rPr>
        <w:t>. priorytetu strategicznego:</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2.1. Poprawa dostępu mieszkańców do infrastruktury i usług komunalnych w gminie</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2.2. Poprawa jakości usług edukacyjnych i zdrowotnych w gminie</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2.3. Podniesienie atrakcyjności oferty kulturalnej i sportowo-rekreacyjnej gminy</w:t>
      </w:r>
    </w:p>
    <w:p w:rsidR="00764517" w:rsidRDefault="00764517" w:rsidP="00764517">
      <w:pPr>
        <w:spacing w:after="120"/>
        <w:ind w:left="360"/>
        <w:jc w:val="both"/>
        <w:rPr>
          <w:rFonts w:ascii="Cambria" w:eastAsia="Calibri" w:hAnsi="Cambria" w:cs="Times New Roman"/>
          <w:i/>
        </w:rPr>
      </w:pPr>
      <w:r w:rsidRPr="00764517">
        <w:rPr>
          <w:rFonts w:ascii="Cambria" w:eastAsia="Calibri" w:hAnsi="Cambria" w:cs="Times New Roman"/>
          <w:i/>
        </w:rPr>
        <w:t>2.4. Zwiększenie integracji społecznej mieszkańców i ograniczenie zjawisk wykluczenia społecznego</w:t>
      </w:r>
    </w:p>
    <w:p w:rsidR="00764517" w:rsidRPr="00764517" w:rsidRDefault="00764517" w:rsidP="00764517">
      <w:pPr>
        <w:spacing w:after="120"/>
        <w:ind w:firstLine="360"/>
        <w:jc w:val="both"/>
        <w:rPr>
          <w:rFonts w:ascii="Cambria" w:eastAsia="Calibri" w:hAnsi="Cambria" w:cs="Times New Roman"/>
        </w:rPr>
      </w:pPr>
      <w:r w:rsidRPr="00764517">
        <w:rPr>
          <w:rFonts w:ascii="Cambria" w:eastAsia="Calibri" w:hAnsi="Cambria" w:cs="Times New Roman"/>
        </w:rPr>
        <w:t xml:space="preserve">Stopień osiągnięcia zakładanego celu operacyjnego będzie weryfikowany w oparciu </w:t>
      </w:r>
      <w:r w:rsidR="00D43E05">
        <w:rPr>
          <w:rFonts w:ascii="Cambria" w:eastAsia="Calibri" w:hAnsi="Cambria" w:cs="Times New Roman"/>
        </w:rPr>
        <w:br/>
      </w:r>
      <w:r w:rsidRPr="00764517">
        <w:rPr>
          <w:rFonts w:ascii="Cambria" w:eastAsia="Calibri" w:hAnsi="Cambria" w:cs="Times New Roman"/>
        </w:rPr>
        <w:t>o wskaźniki określone w podrozdziale 6.1 Wdrażanie i monitoring.</w:t>
      </w:r>
    </w:p>
    <w:p w:rsidR="00BE0D39" w:rsidRDefault="00BE0D39" w:rsidP="004473D1">
      <w:pPr>
        <w:spacing w:after="120"/>
        <w:ind w:firstLine="360"/>
        <w:jc w:val="both"/>
        <w:rPr>
          <w:rFonts w:ascii="Cambria" w:eastAsia="Calibri" w:hAnsi="Cambria" w:cs="Times New Roman"/>
          <w:b/>
        </w:rPr>
      </w:pPr>
      <w:r w:rsidRPr="00457536">
        <w:rPr>
          <w:rFonts w:ascii="Cambria" w:eastAsia="Calibri" w:hAnsi="Cambria" w:cs="Times New Roman"/>
          <w:b/>
        </w:rPr>
        <w:t>Priorytet strategiczny</w:t>
      </w:r>
      <w:r>
        <w:rPr>
          <w:rFonts w:ascii="Cambria" w:eastAsia="Calibri" w:hAnsi="Cambria" w:cs="Times New Roman"/>
          <w:b/>
        </w:rPr>
        <w:t xml:space="preserve"> </w:t>
      </w:r>
      <w:r w:rsidRPr="00BE0D39">
        <w:rPr>
          <w:rFonts w:ascii="Cambria" w:eastAsia="Calibri" w:hAnsi="Cambria" w:cs="Times New Roman"/>
          <w:b/>
        </w:rPr>
        <w:t xml:space="preserve">3. Gmina z lepiej funkcjonującą lokalną gospodarką </w:t>
      </w:r>
      <w:r w:rsidR="00D43E05">
        <w:rPr>
          <w:rFonts w:ascii="Cambria" w:eastAsia="Calibri" w:hAnsi="Cambria" w:cs="Times New Roman"/>
          <w:b/>
        </w:rPr>
        <w:br/>
      </w:r>
      <w:r w:rsidRPr="00BE0D39">
        <w:rPr>
          <w:rFonts w:ascii="Cambria" w:eastAsia="Calibri" w:hAnsi="Cambria" w:cs="Times New Roman"/>
          <w:b/>
        </w:rPr>
        <w:t>i aktywnymi mieszkańcami</w:t>
      </w:r>
    </w:p>
    <w:p w:rsidR="00BE0D39" w:rsidRDefault="00BE0D39" w:rsidP="00BE0D39">
      <w:pPr>
        <w:spacing w:after="120"/>
        <w:ind w:firstLine="360"/>
        <w:jc w:val="both"/>
        <w:rPr>
          <w:rFonts w:ascii="Cambria" w:eastAsia="Calibri" w:hAnsi="Cambria" w:cs="Times New Roman"/>
        </w:rPr>
      </w:pPr>
      <w:r w:rsidRPr="00BE0D39">
        <w:rPr>
          <w:rFonts w:ascii="Cambria" w:eastAsia="Calibri" w:hAnsi="Cambria" w:cs="Times New Roman"/>
        </w:rPr>
        <w:t xml:space="preserve">W ciągu najbliższych lat należy dążyć do utrzymania wysokiej sprawności gminy w zakresie pozyskiwania środków zewnętrznych na jej rozwój i poprawę jakości życia mieszkańców. Towarzyszyć temu powinien wysiłek na rzecz zwiększania zdolności finansowej gminy w oparciu o własne dochody (np. dzięki poszerzeniu bazy podatkowej) oraz wprowadzaniu nowych modeli finansowania zadań inwestycyjnych w gminie (np. w formule partnerstwa publiczno-prywatnego). Priorytetem dla gminy powinno być stworzenie przyjaznego otoczenia instytucjonalnego dla rozwoju lokalnej przedsiębiorczości i zwiększania jej konkurencyjności. Będzie to wymagało bliższej współpracy z lokalnymi przedsiębiorstwami i instytucjami otoczenia </w:t>
      </w:r>
      <w:r w:rsidRPr="00BE0D39">
        <w:rPr>
          <w:rFonts w:ascii="Cambria" w:eastAsia="Calibri" w:hAnsi="Cambria" w:cs="Times New Roman"/>
        </w:rPr>
        <w:lastRenderedPageBreak/>
        <w:t xml:space="preserve">biznesu, a także bardziej aktywnego podejścia do wspomagania procesów inwestycyjnych przedsiębiorstw, m.in. </w:t>
      </w:r>
      <w:r w:rsidR="003E485E">
        <w:rPr>
          <w:rFonts w:ascii="Cambria" w:eastAsia="Calibri" w:hAnsi="Cambria" w:cs="Times New Roman"/>
        </w:rPr>
        <w:t>z</w:t>
      </w:r>
      <w:r w:rsidR="003E485E" w:rsidRPr="003E485E">
        <w:rPr>
          <w:rFonts w:ascii="Cambria" w:eastAsia="Calibri" w:hAnsi="Cambria" w:cs="Times New Roman"/>
        </w:rPr>
        <w:t xml:space="preserve">organizowanie stałego punktu informacyjnego </w:t>
      </w:r>
      <w:r w:rsidR="00611C4F">
        <w:rPr>
          <w:rFonts w:ascii="Cambria" w:eastAsia="Calibri" w:hAnsi="Cambria" w:cs="Times New Roman"/>
        </w:rPr>
        <w:br/>
      </w:r>
      <w:r w:rsidR="003E485E" w:rsidRPr="003E485E">
        <w:rPr>
          <w:rFonts w:ascii="Cambria" w:eastAsia="Calibri" w:hAnsi="Cambria" w:cs="Times New Roman"/>
        </w:rPr>
        <w:t>dla przedsiębiorstw, udostępniającego kompleksową informację w zakresie dostępnych środków na rozwój przedsiębiorczości w gminie</w:t>
      </w:r>
      <w:r w:rsidR="003E485E">
        <w:rPr>
          <w:rFonts w:ascii="Cambria" w:eastAsia="Calibri" w:hAnsi="Cambria" w:cs="Times New Roman"/>
        </w:rPr>
        <w:t>,</w:t>
      </w:r>
      <w:r w:rsidR="003E485E" w:rsidRPr="003E485E">
        <w:t xml:space="preserve"> </w:t>
      </w:r>
      <w:r w:rsidR="003E485E">
        <w:t xml:space="preserve"> </w:t>
      </w:r>
      <w:r w:rsidR="003E485E" w:rsidRPr="003E485E">
        <w:rPr>
          <w:rFonts w:ascii="Cambria" w:eastAsia="Calibri" w:hAnsi="Cambria" w:cs="Times New Roman"/>
        </w:rPr>
        <w:t>czy też</w:t>
      </w:r>
      <w:r w:rsidR="003E485E">
        <w:t xml:space="preserve"> </w:t>
      </w:r>
      <w:r w:rsidR="003E485E">
        <w:rPr>
          <w:rFonts w:ascii="Cambria" w:eastAsia="Calibri" w:hAnsi="Cambria" w:cs="Times New Roman"/>
        </w:rPr>
        <w:t>u</w:t>
      </w:r>
      <w:r w:rsidR="003E485E" w:rsidRPr="003E485E">
        <w:rPr>
          <w:rFonts w:ascii="Cambria" w:eastAsia="Calibri" w:hAnsi="Cambria" w:cs="Times New Roman"/>
        </w:rPr>
        <w:t xml:space="preserve">łatwianie lokalnym przedsiębiorcom dostępu </w:t>
      </w:r>
      <w:r w:rsidR="00CB2545">
        <w:rPr>
          <w:rFonts w:ascii="Cambria" w:eastAsia="Calibri" w:hAnsi="Cambria" w:cs="Times New Roman"/>
        </w:rPr>
        <w:br/>
      </w:r>
      <w:r w:rsidR="003E485E" w:rsidRPr="003E485E">
        <w:rPr>
          <w:rFonts w:ascii="Cambria" w:eastAsia="Calibri" w:hAnsi="Cambria" w:cs="Times New Roman"/>
        </w:rPr>
        <w:t>do profesjonalnych usług doradczych i szkoleniowych (w tym w zakresie doradztwa finansowego, prawnego, technologicznego itp.)</w:t>
      </w:r>
      <w:r w:rsidR="003E485E">
        <w:rPr>
          <w:rFonts w:ascii="Cambria" w:eastAsia="Calibri" w:hAnsi="Cambria" w:cs="Times New Roman"/>
        </w:rPr>
        <w:t>.</w:t>
      </w:r>
      <w:r w:rsidR="00EF75C1">
        <w:rPr>
          <w:rFonts w:ascii="Cambria" w:eastAsia="Calibri" w:hAnsi="Cambria" w:cs="Times New Roman"/>
        </w:rPr>
        <w:t xml:space="preserve"> Władze gminy powinny skupić działania </w:t>
      </w:r>
      <w:r w:rsidR="00611C4F">
        <w:rPr>
          <w:rFonts w:ascii="Cambria" w:eastAsia="Calibri" w:hAnsi="Cambria" w:cs="Times New Roman"/>
        </w:rPr>
        <w:br/>
      </w:r>
      <w:r w:rsidR="00EF75C1">
        <w:rPr>
          <w:rFonts w:ascii="Cambria" w:eastAsia="Calibri" w:hAnsi="Cambria" w:cs="Times New Roman"/>
        </w:rPr>
        <w:t>na promowaniu</w:t>
      </w:r>
      <w:r w:rsidR="00EF75C1" w:rsidRPr="00EF75C1">
        <w:rPr>
          <w:rFonts w:ascii="Cambria" w:eastAsia="Calibri" w:hAnsi="Cambria" w:cs="Times New Roman"/>
        </w:rPr>
        <w:t xml:space="preserve"> rozwoju gospodarki gminy wykorzystującej w większym stopniu własne (endogenne) zasoby</w:t>
      </w:r>
      <w:r w:rsidR="00611C4F">
        <w:rPr>
          <w:rFonts w:ascii="Cambria" w:eastAsia="Calibri" w:hAnsi="Cambria" w:cs="Times New Roman"/>
        </w:rPr>
        <w:t xml:space="preserve"> </w:t>
      </w:r>
      <w:r w:rsidR="00EF75C1" w:rsidRPr="00EF75C1">
        <w:rPr>
          <w:rFonts w:ascii="Cambria" w:eastAsia="Calibri" w:hAnsi="Cambria" w:cs="Times New Roman"/>
        </w:rPr>
        <w:t>i potencjał</w:t>
      </w:r>
      <w:r w:rsidR="00EF75C1">
        <w:rPr>
          <w:rFonts w:ascii="Cambria" w:eastAsia="Calibri" w:hAnsi="Cambria" w:cs="Times New Roman"/>
        </w:rPr>
        <w:t>, jak również a</w:t>
      </w:r>
      <w:r w:rsidR="00EF75C1" w:rsidRPr="00EF75C1">
        <w:rPr>
          <w:rFonts w:ascii="Cambria" w:eastAsia="Calibri" w:hAnsi="Cambria" w:cs="Times New Roman"/>
        </w:rPr>
        <w:t xml:space="preserve">ktywne angażowanie przedsiębiorstw </w:t>
      </w:r>
      <w:r w:rsidR="00611C4F">
        <w:rPr>
          <w:rFonts w:ascii="Cambria" w:eastAsia="Calibri" w:hAnsi="Cambria" w:cs="Times New Roman"/>
        </w:rPr>
        <w:br/>
      </w:r>
      <w:r w:rsidR="00EF75C1" w:rsidRPr="00EF75C1">
        <w:rPr>
          <w:rFonts w:ascii="Cambria" w:eastAsia="Calibri" w:hAnsi="Cambria" w:cs="Times New Roman"/>
        </w:rPr>
        <w:t>do uczestnictwa w projektach szkoleniowo-doradczych w ramach dostępnego systemu wsparcia rozwoju kompetencji/kwalifikacji pracowników przedsiębiorstw oraz kadr zarządczych zgodnie z ich diagnozowanymi potrzebami</w:t>
      </w:r>
      <w:r w:rsidR="00EF75C1">
        <w:rPr>
          <w:rFonts w:ascii="Cambria" w:eastAsia="Calibri" w:hAnsi="Cambria" w:cs="Times New Roman"/>
        </w:rPr>
        <w:t xml:space="preserve">. Rozwój przedsiębiorczości powinien iść w kierunku poszerzania </w:t>
      </w:r>
      <w:r w:rsidR="00EF75C1" w:rsidRPr="00EF75C1">
        <w:rPr>
          <w:rFonts w:ascii="Cambria" w:eastAsia="Calibri" w:hAnsi="Cambria" w:cs="Times New Roman"/>
        </w:rPr>
        <w:t>rynków zbytu przedsiębiorstw poprzez ich aktywniejszy udział w targach, wystawach i misjach gospodarczych</w:t>
      </w:r>
      <w:r w:rsidR="00EF75C1">
        <w:rPr>
          <w:rFonts w:ascii="Cambria" w:eastAsia="Calibri" w:hAnsi="Cambria" w:cs="Times New Roman"/>
        </w:rPr>
        <w:t xml:space="preserve"> oraz integracji</w:t>
      </w:r>
      <w:r w:rsidR="00EF75C1" w:rsidRPr="00EF75C1">
        <w:rPr>
          <w:rFonts w:ascii="Cambria" w:eastAsia="Calibri" w:hAnsi="Cambria" w:cs="Times New Roman"/>
        </w:rPr>
        <w:t xml:space="preserve"> lokalnego biznesu i rozwój współpracy sieciowej przedsiębiorstw</w:t>
      </w:r>
      <w:r w:rsidR="00EF75C1">
        <w:rPr>
          <w:rFonts w:ascii="Cambria" w:eastAsia="Calibri" w:hAnsi="Cambria" w:cs="Times New Roman"/>
        </w:rPr>
        <w:t>.</w:t>
      </w:r>
    </w:p>
    <w:p w:rsidR="00EF75C1" w:rsidRPr="00BE0D39" w:rsidRDefault="002F54CD" w:rsidP="002F54CD">
      <w:pPr>
        <w:spacing w:after="120"/>
        <w:ind w:firstLine="360"/>
        <w:jc w:val="both"/>
        <w:rPr>
          <w:rFonts w:ascii="Cambria" w:eastAsia="Calibri" w:hAnsi="Cambria" w:cs="Times New Roman"/>
        </w:rPr>
      </w:pPr>
      <w:r w:rsidRPr="002F54CD">
        <w:rPr>
          <w:rFonts w:ascii="Cambria" w:eastAsia="Calibri" w:hAnsi="Cambria" w:cs="Times New Roman"/>
        </w:rPr>
        <w:t xml:space="preserve">W planowaniu rozwoju </w:t>
      </w:r>
      <w:r>
        <w:rPr>
          <w:rFonts w:ascii="Cambria" w:eastAsia="Calibri" w:hAnsi="Cambria" w:cs="Times New Roman"/>
        </w:rPr>
        <w:t>gminy</w:t>
      </w:r>
      <w:r w:rsidRPr="002F54CD">
        <w:rPr>
          <w:rFonts w:ascii="Cambria" w:eastAsia="Calibri" w:hAnsi="Cambria" w:cs="Times New Roman"/>
        </w:rPr>
        <w:t xml:space="preserve"> bardzo ważne jest podejmowanie kroków zmierzającyc</w:t>
      </w:r>
      <w:r>
        <w:rPr>
          <w:rFonts w:ascii="Cambria" w:eastAsia="Calibri" w:hAnsi="Cambria" w:cs="Times New Roman"/>
        </w:rPr>
        <w:t xml:space="preserve">h </w:t>
      </w:r>
      <w:r w:rsidR="00611C4F">
        <w:rPr>
          <w:rFonts w:ascii="Cambria" w:eastAsia="Calibri" w:hAnsi="Cambria" w:cs="Times New Roman"/>
        </w:rPr>
        <w:br/>
      </w:r>
      <w:r>
        <w:rPr>
          <w:rFonts w:ascii="Cambria" w:eastAsia="Calibri" w:hAnsi="Cambria" w:cs="Times New Roman"/>
        </w:rPr>
        <w:t>do unowocześnienia rolnictwa</w:t>
      </w:r>
      <w:r w:rsidRPr="002F54CD">
        <w:rPr>
          <w:rFonts w:ascii="Cambria" w:eastAsia="Calibri" w:hAnsi="Cambria" w:cs="Times New Roman"/>
        </w:rPr>
        <w:t xml:space="preserve">. Priorytetem </w:t>
      </w:r>
      <w:r>
        <w:rPr>
          <w:rFonts w:ascii="Cambria" w:eastAsia="Calibri" w:hAnsi="Cambria" w:cs="Times New Roman"/>
        </w:rPr>
        <w:t>jest</w:t>
      </w:r>
      <w:r w:rsidRPr="002F54CD">
        <w:rPr>
          <w:rFonts w:ascii="Cambria" w:eastAsia="Calibri" w:hAnsi="Cambria" w:cs="Times New Roman"/>
        </w:rPr>
        <w:t xml:space="preserve"> umocnienie rozwojowych gospodarstw rolniczych poprzez adresowany system doradztwa</w:t>
      </w:r>
      <w:r>
        <w:rPr>
          <w:rFonts w:ascii="Cambria" w:eastAsia="Calibri" w:hAnsi="Cambria" w:cs="Times New Roman"/>
        </w:rPr>
        <w:t xml:space="preserve"> w zakresie </w:t>
      </w:r>
      <w:r w:rsidRPr="002F54CD">
        <w:rPr>
          <w:rFonts w:ascii="Cambria" w:eastAsia="Calibri" w:hAnsi="Cambria" w:cs="Times New Roman"/>
        </w:rPr>
        <w:t>możliwości pozyskiwania środków na modernizacje swoich gospodarstw rolnych</w:t>
      </w:r>
      <w:r>
        <w:rPr>
          <w:rFonts w:ascii="Cambria" w:eastAsia="Calibri" w:hAnsi="Cambria" w:cs="Times New Roman"/>
        </w:rPr>
        <w:t xml:space="preserve"> a także pro</w:t>
      </w:r>
      <w:r w:rsidRPr="002F54CD">
        <w:rPr>
          <w:rFonts w:ascii="Cambria" w:eastAsia="Calibri" w:hAnsi="Cambria" w:cs="Times New Roman"/>
        </w:rPr>
        <w:t xml:space="preserve">mocja szkoleń zawodowych </w:t>
      </w:r>
      <w:r w:rsidR="00611C4F">
        <w:rPr>
          <w:rFonts w:ascii="Cambria" w:eastAsia="Calibri" w:hAnsi="Cambria" w:cs="Times New Roman"/>
        </w:rPr>
        <w:br/>
      </w:r>
      <w:r w:rsidRPr="002F54CD">
        <w:rPr>
          <w:rFonts w:ascii="Cambria" w:eastAsia="Calibri" w:hAnsi="Cambria" w:cs="Times New Roman"/>
        </w:rPr>
        <w:t xml:space="preserve">i nabywania umiejętności przez rolników oraz właścicieli lasów w zakresie prowadzonej produkcji, ochrony środowiska oraz marketingu swoich produktów i usług. Zakłada się ponadto wsparcie tworzenia różnorodnych grupowych form współdziałania producentów </w:t>
      </w:r>
      <w:r w:rsidR="00611C4F">
        <w:rPr>
          <w:rFonts w:ascii="Cambria" w:eastAsia="Calibri" w:hAnsi="Cambria" w:cs="Times New Roman"/>
        </w:rPr>
        <w:br/>
      </w:r>
      <w:r w:rsidRPr="002F54CD">
        <w:rPr>
          <w:rFonts w:ascii="Cambria" w:eastAsia="Calibri" w:hAnsi="Cambria" w:cs="Times New Roman"/>
        </w:rPr>
        <w:t xml:space="preserve">(np. grup producenckich). Dzięki dogodnym warunkom </w:t>
      </w:r>
      <w:r>
        <w:rPr>
          <w:rFonts w:ascii="Cambria" w:eastAsia="Calibri" w:hAnsi="Cambria" w:cs="Times New Roman"/>
        </w:rPr>
        <w:t>gmina Łąck</w:t>
      </w:r>
      <w:r w:rsidRPr="002F54CD">
        <w:rPr>
          <w:rFonts w:ascii="Cambria" w:eastAsia="Calibri" w:hAnsi="Cambria" w:cs="Times New Roman"/>
        </w:rPr>
        <w:t xml:space="preserve"> powinna dążyć do rozwoju rolnictwa ekologicznego. Ekologizacja rolnictwa służy przede wszystkim ochronie środowiska naturalnego, a w dalszej kolejności produkcji zdrowej żywności. Ekologizacja może być też szansą na częściowe rozwiązanie problemu bezrobocia i depopulacji, z racji rozwoju </w:t>
      </w:r>
      <w:r w:rsidR="00611C4F">
        <w:rPr>
          <w:rFonts w:ascii="Cambria" w:eastAsia="Calibri" w:hAnsi="Cambria" w:cs="Times New Roman"/>
        </w:rPr>
        <w:br/>
      </w:r>
      <w:r w:rsidRPr="002F54CD">
        <w:rPr>
          <w:rFonts w:ascii="Cambria" w:eastAsia="Calibri" w:hAnsi="Cambria" w:cs="Times New Roman"/>
        </w:rPr>
        <w:t xml:space="preserve">w jej ramach pracochłonnych kierunków produkcji. Produkcja zdrowej żywności nabierać będzie coraz większego znaczenia </w:t>
      </w:r>
      <w:r w:rsidR="00611C4F">
        <w:rPr>
          <w:rFonts w:ascii="Cambria" w:eastAsia="Calibri" w:hAnsi="Cambria" w:cs="Times New Roman"/>
        </w:rPr>
        <w:t xml:space="preserve"> </w:t>
      </w:r>
      <w:r w:rsidRPr="002F54CD">
        <w:rPr>
          <w:rFonts w:ascii="Cambria" w:eastAsia="Calibri" w:hAnsi="Cambria" w:cs="Times New Roman"/>
        </w:rPr>
        <w:t xml:space="preserve">z racji spodziewanego w najbliższych latach wzrostu popytu na usługi turystyczne, </w:t>
      </w:r>
      <w:r w:rsidR="00611C4F">
        <w:rPr>
          <w:rFonts w:ascii="Cambria" w:eastAsia="Calibri" w:hAnsi="Cambria" w:cs="Times New Roman"/>
        </w:rPr>
        <w:t xml:space="preserve"> </w:t>
      </w:r>
      <w:r w:rsidRPr="002F54CD">
        <w:rPr>
          <w:rFonts w:ascii="Cambria" w:eastAsia="Calibri" w:hAnsi="Cambria" w:cs="Times New Roman"/>
        </w:rPr>
        <w:t xml:space="preserve">w tym </w:t>
      </w:r>
      <w:proofErr w:type="spellStart"/>
      <w:r w:rsidRPr="002F54CD">
        <w:rPr>
          <w:rFonts w:ascii="Cambria" w:eastAsia="Calibri" w:hAnsi="Cambria" w:cs="Times New Roman"/>
        </w:rPr>
        <w:t>ekoturystyczne</w:t>
      </w:r>
      <w:proofErr w:type="spellEnd"/>
      <w:r w:rsidRPr="002F54CD">
        <w:rPr>
          <w:rFonts w:ascii="Cambria" w:eastAsia="Calibri" w:hAnsi="Cambria" w:cs="Times New Roman"/>
        </w:rPr>
        <w:t xml:space="preserve"> i agroturystyczne. Konieczne wydaje się ciągłe poszukiwanie nowych rynków zbytu produktów lokalnych poprzez udział w targach i misjach gospodarczych, </w:t>
      </w:r>
      <w:r w:rsidR="00EA0476">
        <w:rPr>
          <w:rFonts w:ascii="Cambria" w:eastAsia="Calibri" w:hAnsi="Cambria" w:cs="Times New Roman"/>
        </w:rPr>
        <w:br/>
      </w:r>
      <w:r w:rsidRPr="002F54CD">
        <w:rPr>
          <w:rFonts w:ascii="Cambria" w:eastAsia="Calibri" w:hAnsi="Cambria" w:cs="Times New Roman"/>
        </w:rPr>
        <w:t>a także wspieranie rozwoju sprzedaży bezpośredniej na lokalnych targowiskach.</w:t>
      </w:r>
    </w:p>
    <w:p w:rsidR="00A63D62" w:rsidRDefault="00A63D62" w:rsidP="001A1263">
      <w:pPr>
        <w:spacing w:after="120"/>
        <w:ind w:firstLine="360"/>
        <w:jc w:val="both"/>
        <w:rPr>
          <w:rFonts w:ascii="Cambria" w:eastAsia="Calibri" w:hAnsi="Cambria" w:cs="Times New Roman"/>
        </w:rPr>
      </w:pPr>
      <w:r w:rsidRPr="00A63D62">
        <w:rPr>
          <w:rFonts w:ascii="Cambria" w:eastAsia="Calibri" w:hAnsi="Cambria" w:cs="Times New Roman"/>
        </w:rPr>
        <w:t xml:space="preserve">Aktywność społeczna mieszkańców, połączona z ich rzeczywistym zaangażowaniem </w:t>
      </w:r>
      <w:r>
        <w:rPr>
          <w:rFonts w:ascii="Cambria" w:eastAsia="Calibri" w:hAnsi="Cambria" w:cs="Times New Roman"/>
        </w:rPr>
        <w:br/>
      </w:r>
      <w:r w:rsidRPr="00A63D62">
        <w:rPr>
          <w:rFonts w:ascii="Cambria" w:eastAsia="Calibri" w:hAnsi="Cambria" w:cs="Times New Roman"/>
        </w:rPr>
        <w:t xml:space="preserve">w proces współdecydowania o losach gminy, stanowi podstawę do budowania społeczeństwa obywatelskiego na poziomie lokalnym. Jest też ważnym czynnikiem integrującym społeczność lokalną, przyczyniającym się jednocześnie do rozwoju kapitału społecznego – jednego z głównych elementów składowych dobrego rządzenia. Gmina powinna podejmować działania </w:t>
      </w:r>
      <w:r w:rsidR="001A1263">
        <w:rPr>
          <w:rFonts w:ascii="Cambria" w:eastAsia="Calibri" w:hAnsi="Cambria" w:cs="Times New Roman"/>
        </w:rPr>
        <w:t>integrujące społeczność lokalną</w:t>
      </w:r>
      <w:r w:rsidRPr="00A63D62">
        <w:rPr>
          <w:rFonts w:ascii="Cambria" w:eastAsia="Calibri" w:hAnsi="Cambria" w:cs="Times New Roman"/>
        </w:rPr>
        <w:t xml:space="preserve">, tj. organizować </w:t>
      </w:r>
      <w:r w:rsidR="001A1263">
        <w:rPr>
          <w:rFonts w:ascii="Cambria" w:eastAsia="Calibri" w:hAnsi="Cambria" w:cs="Times New Roman"/>
        </w:rPr>
        <w:t>wydarzenia</w:t>
      </w:r>
      <w:r w:rsidR="001A1263" w:rsidRPr="001A1263">
        <w:rPr>
          <w:rFonts w:ascii="Cambria" w:eastAsia="Calibri" w:hAnsi="Cambria" w:cs="Times New Roman"/>
        </w:rPr>
        <w:t xml:space="preserve"> integrując</w:t>
      </w:r>
      <w:r w:rsidR="001A1263">
        <w:rPr>
          <w:rFonts w:ascii="Cambria" w:eastAsia="Calibri" w:hAnsi="Cambria" w:cs="Times New Roman"/>
        </w:rPr>
        <w:t xml:space="preserve">e </w:t>
      </w:r>
      <w:r w:rsidR="001A1263" w:rsidRPr="001A1263">
        <w:rPr>
          <w:rFonts w:ascii="Cambria" w:eastAsia="Calibri" w:hAnsi="Cambria" w:cs="Times New Roman"/>
        </w:rPr>
        <w:t>społeczność lokalną (np. szkoła animatorów i liderów lokalnych, wydarzenia sąsiedzkie, ki</w:t>
      </w:r>
      <w:r w:rsidR="001A1263">
        <w:rPr>
          <w:rFonts w:ascii="Cambria" w:eastAsia="Calibri" w:hAnsi="Cambria" w:cs="Times New Roman"/>
        </w:rPr>
        <w:t xml:space="preserve">ermasze sztuki </w:t>
      </w:r>
      <w:r w:rsidR="00D43E05">
        <w:rPr>
          <w:rFonts w:ascii="Cambria" w:eastAsia="Calibri" w:hAnsi="Cambria" w:cs="Times New Roman"/>
        </w:rPr>
        <w:br/>
      </w:r>
      <w:r w:rsidR="001A1263">
        <w:rPr>
          <w:rFonts w:ascii="Cambria" w:eastAsia="Calibri" w:hAnsi="Cambria" w:cs="Times New Roman"/>
        </w:rPr>
        <w:t>i rękodzieła itp</w:t>
      </w:r>
      <w:r w:rsidR="001A1263" w:rsidRPr="001A1263">
        <w:rPr>
          <w:rFonts w:ascii="Cambria" w:eastAsia="Calibri" w:hAnsi="Cambria" w:cs="Times New Roman"/>
        </w:rPr>
        <w:t>.)</w:t>
      </w:r>
      <w:r w:rsidRPr="00A63D62">
        <w:rPr>
          <w:rFonts w:ascii="Cambria" w:eastAsia="Calibri" w:hAnsi="Cambria" w:cs="Times New Roman"/>
        </w:rPr>
        <w:t>,</w:t>
      </w:r>
      <w:r w:rsidR="001A1263">
        <w:rPr>
          <w:rFonts w:ascii="Cambria" w:eastAsia="Calibri" w:hAnsi="Cambria" w:cs="Times New Roman"/>
        </w:rPr>
        <w:t xml:space="preserve"> a także</w:t>
      </w:r>
      <w:r w:rsidR="001A1263" w:rsidRPr="001A1263">
        <w:rPr>
          <w:rFonts w:ascii="Cambria" w:eastAsia="Calibri" w:hAnsi="Cambria" w:cs="Times New Roman"/>
        </w:rPr>
        <w:t xml:space="preserve"> wspierające</w:t>
      </w:r>
      <w:r w:rsidR="001A1263">
        <w:t xml:space="preserve"> </w:t>
      </w:r>
      <w:r w:rsidR="001A1263">
        <w:rPr>
          <w:rFonts w:ascii="Cambria" w:eastAsia="Calibri" w:hAnsi="Cambria" w:cs="Times New Roman"/>
        </w:rPr>
        <w:t xml:space="preserve">działalność </w:t>
      </w:r>
      <w:r w:rsidR="001A1263" w:rsidRPr="001A1263">
        <w:rPr>
          <w:rFonts w:ascii="Cambria" w:eastAsia="Calibri" w:hAnsi="Cambria" w:cs="Times New Roman"/>
        </w:rPr>
        <w:t>stowarzyszeń, organizacji pozarządowych, klubów sportowych i inicjatyw społecznych</w:t>
      </w:r>
      <w:r w:rsidR="00140ED6">
        <w:rPr>
          <w:rFonts w:ascii="Cambria" w:eastAsia="Calibri" w:hAnsi="Cambria" w:cs="Times New Roman"/>
        </w:rPr>
        <w:t>,</w:t>
      </w:r>
      <w:r w:rsidRPr="00A63D62">
        <w:rPr>
          <w:rFonts w:ascii="Cambria" w:eastAsia="Calibri" w:hAnsi="Cambria" w:cs="Times New Roman"/>
        </w:rPr>
        <w:t xml:space="preserve"> ponieważ sprzyja to włączeniu społecznemu osób zagrożonych wykluczeniem.</w:t>
      </w:r>
      <w:r w:rsidR="001A1263">
        <w:rPr>
          <w:rFonts w:ascii="Cambria" w:eastAsia="Calibri" w:hAnsi="Cambria" w:cs="Times New Roman"/>
        </w:rPr>
        <w:t xml:space="preserve"> </w:t>
      </w:r>
      <w:r>
        <w:rPr>
          <w:rFonts w:ascii="Cambria" w:eastAsia="Calibri" w:hAnsi="Cambria" w:cs="Times New Roman"/>
        </w:rPr>
        <w:t>W</w:t>
      </w:r>
      <w:r w:rsidR="001A1263">
        <w:rPr>
          <w:rFonts w:ascii="Cambria" w:eastAsia="Calibri" w:hAnsi="Cambria" w:cs="Times New Roman"/>
        </w:rPr>
        <w:t>zmacnianie</w:t>
      </w:r>
      <w:r w:rsidRPr="00A63D62">
        <w:rPr>
          <w:rFonts w:ascii="Cambria" w:eastAsia="Calibri" w:hAnsi="Cambria" w:cs="Times New Roman"/>
        </w:rPr>
        <w:t xml:space="preserve"> spójności i integralności społecznej, budowanie silnej tożsamości lokalnej, poczucia przywiązania do miejsca zamieszkania, jego specyfiki i historii, m.in. poprzez tworzenie miejsc integracji społecznej oraz dbałość o dziedzictwo kulturowe, </w:t>
      </w:r>
      <w:r w:rsidR="001A1263">
        <w:rPr>
          <w:rFonts w:ascii="Cambria" w:eastAsia="Calibri" w:hAnsi="Cambria" w:cs="Times New Roman"/>
        </w:rPr>
        <w:br/>
      </w:r>
      <w:r w:rsidRPr="00A63D62">
        <w:rPr>
          <w:rFonts w:ascii="Cambria" w:eastAsia="Calibri" w:hAnsi="Cambria" w:cs="Times New Roman"/>
        </w:rPr>
        <w:t xml:space="preserve">w szczególności to o charakterze niematerialnym. </w:t>
      </w:r>
      <w:r w:rsidR="001A1263">
        <w:rPr>
          <w:rFonts w:ascii="Cambria" w:eastAsia="Calibri" w:hAnsi="Cambria" w:cs="Times New Roman"/>
        </w:rPr>
        <w:t>Pomoc w zakresie aktywizacji ekonomicznej powinna odbywać się poprzez p</w:t>
      </w:r>
      <w:r w:rsidR="001A1263" w:rsidRPr="001A1263">
        <w:rPr>
          <w:rFonts w:ascii="Cambria" w:eastAsia="Calibri" w:hAnsi="Cambria" w:cs="Times New Roman"/>
        </w:rPr>
        <w:t>romowanie programów i instrumentów wspierających formy samozatrudnienia na terenie gminy</w:t>
      </w:r>
      <w:r w:rsidR="001A1263">
        <w:rPr>
          <w:rFonts w:ascii="Cambria" w:eastAsia="Calibri" w:hAnsi="Cambria" w:cs="Times New Roman"/>
        </w:rPr>
        <w:t>.</w:t>
      </w:r>
    </w:p>
    <w:p w:rsidR="00764517" w:rsidRDefault="00764517" w:rsidP="001A1263">
      <w:pPr>
        <w:spacing w:after="120"/>
        <w:ind w:firstLine="360"/>
        <w:jc w:val="both"/>
        <w:rPr>
          <w:rFonts w:ascii="Cambria" w:eastAsia="Calibri" w:hAnsi="Cambria" w:cs="Times New Roman"/>
        </w:rPr>
      </w:pPr>
      <w:r w:rsidRPr="00764517">
        <w:rPr>
          <w:rFonts w:ascii="Cambria" w:eastAsia="Calibri" w:hAnsi="Cambria" w:cs="Times New Roman"/>
        </w:rPr>
        <w:lastRenderedPageBreak/>
        <w:t>Poniżej zaprezentowano cele operacyjne, w ramach których będą podejmowane działania przyczyniające się do w</w:t>
      </w:r>
      <w:r>
        <w:rPr>
          <w:rFonts w:ascii="Cambria" w:eastAsia="Calibri" w:hAnsi="Cambria" w:cs="Times New Roman"/>
        </w:rPr>
        <w:t>drożenia strategii na poziomie 3</w:t>
      </w:r>
      <w:r w:rsidRPr="00764517">
        <w:rPr>
          <w:rFonts w:ascii="Cambria" w:eastAsia="Calibri" w:hAnsi="Cambria" w:cs="Times New Roman"/>
        </w:rPr>
        <w:t>. priorytetu strategicznego:</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3.1. Rozwój lokalnej przedsiębiorczości</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3.2. Rozwój różnych form nowoczesnego rolnictwa w gminie</w:t>
      </w:r>
    </w:p>
    <w:p w:rsid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3.3. Aktywizacja ekonomiczna i społeczna mieszkańców gminy</w:t>
      </w:r>
    </w:p>
    <w:p w:rsidR="00764517" w:rsidRPr="00764517" w:rsidRDefault="00764517" w:rsidP="00764517">
      <w:pPr>
        <w:spacing w:after="120"/>
        <w:ind w:firstLine="360"/>
        <w:jc w:val="both"/>
        <w:rPr>
          <w:rFonts w:ascii="Cambria" w:eastAsia="Calibri" w:hAnsi="Cambria" w:cs="Times New Roman"/>
        </w:rPr>
      </w:pPr>
      <w:r w:rsidRPr="00764517">
        <w:rPr>
          <w:rFonts w:ascii="Cambria" w:eastAsia="Calibri" w:hAnsi="Cambria" w:cs="Times New Roman"/>
        </w:rPr>
        <w:t xml:space="preserve">Stopień osiągnięcia zakładanego celu operacyjnego będzie weryfikowany w oparciu </w:t>
      </w:r>
      <w:r w:rsidR="00D43E05">
        <w:rPr>
          <w:rFonts w:ascii="Cambria" w:eastAsia="Calibri" w:hAnsi="Cambria" w:cs="Times New Roman"/>
        </w:rPr>
        <w:br/>
      </w:r>
      <w:r w:rsidRPr="00764517">
        <w:rPr>
          <w:rFonts w:ascii="Cambria" w:eastAsia="Calibri" w:hAnsi="Cambria" w:cs="Times New Roman"/>
        </w:rPr>
        <w:t>o wskaźniki określone w podrozdziale 6.1 Wdrażanie i monitoring.</w:t>
      </w:r>
    </w:p>
    <w:p w:rsidR="00BE0D39" w:rsidRDefault="000414A0" w:rsidP="004473D1">
      <w:pPr>
        <w:spacing w:after="120"/>
        <w:ind w:firstLine="360"/>
        <w:jc w:val="both"/>
        <w:rPr>
          <w:rFonts w:ascii="Cambria" w:eastAsia="Calibri" w:hAnsi="Cambria" w:cs="Times New Roman"/>
          <w:b/>
        </w:rPr>
      </w:pPr>
      <w:r w:rsidRPr="000414A0">
        <w:rPr>
          <w:rFonts w:ascii="Cambria" w:eastAsia="Calibri" w:hAnsi="Cambria" w:cs="Times New Roman"/>
          <w:b/>
        </w:rPr>
        <w:t>Priorytet strategiczny</w:t>
      </w:r>
      <w:r>
        <w:rPr>
          <w:rFonts w:ascii="Cambria" w:eastAsia="Calibri" w:hAnsi="Cambria" w:cs="Times New Roman"/>
          <w:b/>
        </w:rPr>
        <w:t xml:space="preserve"> </w:t>
      </w:r>
      <w:r w:rsidRPr="000414A0">
        <w:rPr>
          <w:rFonts w:ascii="Cambria" w:eastAsia="Calibri" w:hAnsi="Cambria" w:cs="Times New Roman"/>
          <w:b/>
        </w:rPr>
        <w:t>4. Gmina dbająca o środowisko naturalne i przeciwdziałająca zmianom klimatu</w:t>
      </w:r>
    </w:p>
    <w:p w:rsidR="0057010A" w:rsidRDefault="000414A0" w:rsidP="0057010A">
      <w:pPr>
        <w:spacing w:after="120"/>
        <w:ind w:firstLine="360"/>
        <w:jc w:val="both"/>
        <w:rPr>
          <w:rFonts w:ascii="Cambria" w:eastAsia="Calibri" w:hAnsi="Cambria" w:cs="Times New Roman"/>
        </w:rPr>
      </w:pPr>
      <w:r w:rsidRPr="000414A0">
        <w:rPr>
          <w:rFonts w:ascii="Cambria" w:eastAsia="Calibri" w:hAnsi="Cambria" w:cs="Times New Roman"/>
        </w:rPr>
        <w:t xml:space="preserve">W celu zapewnienia zrównoważonego rozwoju i poprawy jakości życia w </w:t>
      </w:r>
      <w:r>
        <w:rPr>
          <w:rFonts w:ascii="Cambria" w:eastAsia="Calibri" w:hAnsi="Cambria" w:cs="Times New Roman"/>
        </w:rPr>
        <w:t>gminie Łąck</w:t>
      </w:r>
      <w:r w:rsidRPr="000414A0">
        <w:rPr>
          <w:rFonts w:ascii="Cambria" w:eastAsia="Calibri" w:hAnsi="Cambria" w:cs="Times New Roman"/>
        </w:rPr>
        <w:t xml:space="preserve"> bardzo istotna jest maksymalizacja udziału odnawialnych źródeł energii w strukturze energetycznej. Zmiany klimatyczne spowodowane emisją CO</w:t>
      </w:r>
      <w:r w:rsidRPr="000414A0">
        <w:rPr>
          <w:rFonts w:ascii="Cambria" w:eastAsia="Calibri" w:hAnsi="Cambria" w:cs="Times New Roman"/>
          <w:vertAlign w:val="subscript"/>
        </w:rPr>
        <w:t>2</w:t>
      </w:r>
      <w:r w:rsidRPr="000414A0">
        <w:rPr>
          <w:rFonts w:ascii="Cambria" w:eastAsia="Calibri" w:hAnsi="Cambria" w:cs="Times New Roman"/>
        </w:rPr>
        <w:t xml:space="preserve"> do atmosfery i spalaniem paliw kopalnych, </w:t>
      </w:r>
      <w:r w:rsidR="00EA0476">
        <w:rPr>
          <w:rFonts w:ascii="Cambria" w:eastAsia="Calibri" w:hAnsi="Cambria" w:cs="Times New Roman"/>
        </w:rPr>
        <w:br/>
      </w:r>
      <w:r w:rsidRPr="000414A0">
        <w:rPr>
          <w:rFonts w:ascii="Cambria" w:eastAsia="Calibri" w:hAnsi="Cambria" w:cs="Times New Roman"/>
        </w:rPr>
        <w:t xml:space="preserve">a także ciągle wzrastające zapotrzebowanie na energię oraz konieczność zapewnienia bezpieczeństwa jej dostaw są głównym motorem rozwoju energii przyjaznej środowisku. </w:t>
      </w:r>
      <w:r w:rsidR="00EA0476">
        <w:rPr>
          <w:rFonts w:ascii="Cambria" w:eastAsia="Calibri" w:hAnsi="Cambria" w:cs="Times New Roman"/>
        </w:rPr>
        <w:br/>
      </w:r>
      <w:r w:rsidRPr="000414A0">
        <w:rPr>
          <w:rFonts w:ascii="Cambria" w:eastAsia="Calibri" w:hAnsi="Cambria" w:cs="Times New Roman"/>
        </w:rPr>
        <w:t>Jedyną drogą rozwiązania tych problemów jest redukcja, a nawet rezygnacja z użycia paliw kopalnych do produkcji energii oraz wykorzystanie w tym celu odnawialnych źródeł energii.</w:t>
      </w:r>
      <w:r w:rsidR="0057010A">
        <w:rPr>
          <w:rFonts w:ascii="Cambria" w:eastAsia="Calibri" w:hAnsi="Cambria" w:cs="Times New Roman"/>
        </w:rPr>
        <w:t xml:space="preserve"> </w:t>
      </w:r>
    </w:p>
    <w:p w:rsidR="000414A0" w:rsidRPr="000414A0" w:rsidRDefault="000414A0" w:rsidP="0057010A">
      <w:pPr>
        <w:spacing w:after="120"/>
        <w:ind w:firstLine="360"/>
        <w:jc w:val="both"/>
        <w:rPr>
          <w:rFonts w:ascii="Cambria" w:eastAsia="Calibri" w:hAnsi="Cambria" w:cs="Times New Roman"/>
        </w:rPr>
      </w:pPr>
      <w:r>
        <w:rPr>
          <w:rFonts w:ascii="Cambria" w:eastAsia="Calibri" w:hAnsi="Cambria" w:cs="Times New Roman"/>
        </w:rPr>
        <w:t xml:space="preserve">Działania gminy powinny być ukierunkowane na </w:t>
      </w:r>
      <w:r w:rsidR="0057010A">
        <w:rPr>
          <w:rFonts w:ascii="Cambria" w:eastAsia="Calibri" w:hAnsi="Cambria" w:cs="Times New Roman"/>
        </w:rPr>
        <w:t xml:space="preserve">wspieranie wymiany lub modernizacji indywidualnych źródeł ciepła, montaż odnawialnych źródeł energii, przeprowadzanie termomodernizacji budynków zarówno w sektorze mieszkaniowym jak i użyteczności publicznej, modernizacja oświetlenia ulicznego. Dużą szansą dla gminy w zakresie </w:t>
      </w:r>
      <w:r w:rsidR="00611C4F">
        <w:rPr>
          <w:rFonts w:ascii="Cambria" w:eastAsia="Calibri" w:hAnsi="Cambria" w:cs="Times New Roman"/>
        </w:rPr>
        <w:br/>
      </w:r>
      <w:r w:rsidR="0057010A">
        <w:rPr>
          <w:rFonts w:ascii="Cambria" w:eastAsia="Calibri" w:hAnsi="Cambria" w:cs="Times New Roman"/>
        </w:rPr>
        <w:t xml:space="preserve">będzie budowa sieci gazowej, należy dołożyć starań, aby jak największa liczba mieszkańców </w:t>
      </w:r>
      <w:r w:rsidR="00611C4F">
        <w:rPr>
          <w:rFonts w:ascii="Cambria" w:eastAsia="Calibri" w:hAnsi="Cambria" w:cs="Times New Roman"/>
        </w:rPr>
        <w:br/>
      </w:r>
      <w:r w:rsidR="0057010A">
        <w:rPr>
          <w:rFonts w:ascii="Cambria" w:eastAsia="Calibri" w:hAnsi="Cambria" w:cs="Times New Roman"/>
        </w:rPr>
        <w:t xml:space="preserve">była podłączona do sieci. </w:t>
      </w:r>
    </w:p>
    <w:p w:rsidR="0057010A" w:rsidRDefault="0057010A" w:rsidP="004473D1">
      <w:pPr>
        <w:spacing w:after="120"/>
        <w:ind w:firstLine="360"/>
        <w:jc w:val="both"/>
        <w:rPr>
          <w:rFonts w:ascii="Cambria" w:eastAsia="Calibri" w:hAnsi="Cambria" w:cs="Times New Roman"/>
        </w:rPr>
      </w:pPr>
      <w:r>
        <w:rPr>
          <w:rFonts w:ascii="Cambria" w:eastAsia="Calibri" w:hAnsi="Cambria" w:cs="Times New Roman"/>
        </w:rPr>
        <w:t>Istotne jest także, aby gmina podejmowała</w:t>
      </w:r>
      <w:r w:rsidR="000414A0" w:rsidRPr="000414A0">
        <w:rPr>
          <w:rFonts w:ascii="Cambria" w:eastAsia="Calibri" w:hAnsi="Cambria" w:cs="Times New Roman"/>
        </w:rPr>
        <w:t xml:space="preserve"> działania w zakresie ochrony środowiska </w:t>
      </w:r>
      <w:r w:rsidR="00611C4F">
        <w:rPr>
          <w:rFonts w:ascii="Cambria" w:eastAsia="Calibri" w:hAnsi="Cambria" w:cs="Times New Roman"/>
        </w:rPr>
        <w:br/>
      </w:r>
      <w:r w:rsidR="000414A0" w:rsidRPr="000414A0">
        <w:rPr>
          <w:rFonts w:ascii="Cambria" w:eastAsia="Calibri" w:hAnsi="Cambria" w:cs="Times New Roman"/>
        </w:rPr>
        <w:t xml:space="preserve">oraz budowania ekologicznego wizerunku. </w:t>
      </w:r>
      <w:r>
        <w:rPr>
          <w:rFonts w:ascii="Cambria" w:eastAsia="Calibri" w:hAnsi="Cambria" w:cs="Times New Roman"/>
        </w:rPr>
        <w:t>Rekomenduje się prowadzenie szeroko rozumianej edukacji ekologicznej wśród mieszkańców, zwiększenie wykorzystania odnawialnych źródeł energii, jak również promowanie idei gospodarki w obiegu zamkniętym.</w:t>
      </w:r>
    </w:p>
    <w:p w:rsidR="000414A0" w:rsidRDefault="0057010A" w:rsidP="004473D1">
      <w:pPr>
        <w:spacing w:after="120"/>
        <w:ind w:firstLine="360"/>
        <w:jc w:val="both"/>
        <w:rPr>
          <w:rFonts w:ascii="Cambria" w:eastAsia="Calibri" w:hAnsi="Cambria" w:cs="Times New Roman"/>
        </w:rPr>
      </w:pPr>
      <w:r>
        <w:rPr>
          <w:rFonts w:ascii="Cambria" w:eastAsia="Calibri" w:hAnsi="Cambria" w:cs="Times New Roman"/>
        </w:rPr>
        <w:t>Należy także</w:t>
      </w:r>
      <w:r w:rsidR="000414A0" w:rsidRPr="000414A0">
        <w:rPr>
          <w:rFonts w:ascii="Cambria" w:eastAsia="Calibri" w:hAnsi="Cambria" w:cs="Times New Roman"/>
        </w:rPr>
        <w:t xml:space="preserve"> dążyć do uzupełnienia brakującej infrastruktury w zakresie gospodarki </w:t>
      </w:r>
      <w:r w:rsidR="00611C4F">
        <w:rPr>
          <w:rFonts w:ascii="Cambria" w:eastAsia="Calibri" w:hAnsi="Cambria" w:cs="Times New Roman"/>
        </w:rPr>
        <w:br/>
      </w:r>
      <w:r w:rsidR="000414A0" w:rsidRPr="000414A0">
        <w:rPr>
          <w:rFonts w:ascii="Cambria" w:eastAsia="Calibri" w:hAnsi="Cambria" w:cs="Times New Roman"/>
        </w:rPr>
        <w:t>wodno-ściekowej (szczególnie na obszarach wiejskich), a także zadbać o większą świadomość mieszkańców w zakresie selektywnej zbiórki odpadów i dbania o estetykę własnego</w:t>
      </w:r>
      <w:r>
        <w:rPr>
          <w:rFonts w:ascii="Cambria" w:eastAsia="Calibri" w:hAnsi="Cambria" w:cs="Times New Roman"/>
        </w:rPr>
        <w:t xml:space="preserve"> </w:t>
      </w:r>
      <w:r w:rsidR="000414A0" w:rsidRPr="000414A0">
        <w:rPr>
          <w:rFonts w:ascii="Cambria" w:eastAsia="Calibri" w:hAnsi="Cambria" w:cs="Times New Roman"/>
        </w:rPr>
        <w:t xml:space="preserve">miejsca zamieszkania. </w:t>
      </w:r>
      <w:r w:rsidR="00193C40">
        <w:rPr>
          <w:rFonts w:ascii="Cambria" w:eastAsia="Calibri" w:hAnsi="Cambria" w:cs="Times New Roman"/>
        </w:rPr>
        <w:t>Aby osiągnąć oczekiwane rezultaty niezbędne będzie p</w:t>
      </w:r>
      <w:r w:rsidR="00193C40" w:rsidRPr="00193C40">
        <w:rPr>
          <w:rFonts w:ascii="Cambria" w:eastAsia="Calibri" w:hAnsi="Cambria" w:cs="Times New Roman"/>
        </w:rPr>
        <w:t xml:space="preserve">ropagowanie wiedzy </w:t>
      </w:r>
      <w:r w:rsidR="00193C40">
        <w:rPr>
          <w:rFonts w:ascii="Cambria" w:eastAsia="Calibri" w:hAnsi="Cambria" w:cs="Times New Roman"/>
        </w:rPr>
        <w:br/>
      </w:r>
      <w:r w:rsidR="00193C40" w:rsidRPr="00193C40">
        <w:rPr>
          <w:rFonts w:ascii="Cambria" w:eastAsia="Calibri" w:hAnsi="Cambria" w:cs="Times New Roman"/>
        </w:rPr>
        <w:t>o zmianach klimatu i dobrych praktykach służących adaptacji do zmian klimatu na poziomie lokalnym</w:t>
      </w:r>
      <w:r w:rsidR="00193C40">
        <w:rPr>
          <w:rFonts w:ascii="Cambria" w:eastAsia="Calibri" w:hAnsi="Cambria" w:cs="Times New Roman"/>
        </w:rPr>
        <w:t xml:space="preserve">. </w:t>
      </w:r>
    </w:p>
    <w:p w:rsidR="00193C40" w:rsidRDefault="00193C40" w:rsidP="004473D1">
      <w:pPr>
        <w:spacing w:after="120"/>
        <w:ind w:firstLine="360"/>
        <w:jc w:val="both"/>
        <w:rPr>
          <w:rFonts w:ascii="Cambria" w:eastAsia="Calibri" w:hAnsi="Cambria" w:cs="Times New Roman"/>
        </w:rPr>
      </w:pPr>
      <w:r>
        <w:rPr>
          <w:rFonts w:ascii="Cambria" w:eastAsia="Calibri" w:hAnsi="Cambria" w:cs="Times New Roman"/>
        </w:rPr>
        <w:t xml:space="preserve">Wyzwaniem będzie także aktywność władz gminy w zakresie przeciwdziałania skutkom suszy. Nasilające się zmiany klimatyczne pociągają za sobą skutki w postaci problemu </w:t>
      </w:r>
      <w:r w:rsidR="00764517">
        <w:rPr>
          <w:rFonts w:ascii="Cambria" w:eastAsia="Calibri" w:hAnsi="Cambria" w:cs="Times New Roman"/>
        </w:rPr>
        <w:br/>
      </w:r>
      <w:r>
        <w:rPr>
          <w:rFonts w:ascii="Cambria" w:eastAsia="Calibri" w:hAnsi="Cambria" w:cs="Times New Roman"/>
        </w:rPr>
        <w:t>z dostępnością do wody, jak również niekontrolowane zjawiska atmosferyczne, powodzie. Zapobieganie i łagodzenie tych negatywnych następstw można osiągnąć dzięki działaniom polegającym na</w:t>
      </w:r>
      <w:r w:rsidRPr="00193C40">
        <w:rPr>
          <w:rFonts w:ascii="Cambria" w:eastAsia="Calibri" w:hAnsi="Cambria" w:cs="Times New Roman"/>
        </w:rPr>
        <w:t xml:space="preserve"> rozszczelnieni</w:t>
      </w:r>
      <w:r>
        <w:rPr>
          <w:rFonts w:ascii="Cambria" w:eastAsia="Calibri" w:hAnsi="Cambria" w:cs="Times New Roman"/>
        </w:rPr>
        <w:t>u</w:t>
      </w:r>
      <w:r w:rsidRPr="00193C40">
        <w:rPr>
          <w:rFonts w:ascii="Cambria" w:eastAsia="Calibri" w:hAnsi="Cambria" w:cs="Times New Roman"/>
        </w:rPr>
        <w:t xml:space="preserve"> powierzchni nieprzepuszczalnych i zwiększenia retencji wód</w:t>
      </w:r>
      <w:r>
        <w:rPr>
          <w:rFonts w:ascii="Cambria" w:eastAsia="Calibri" w:hAnsi="Cambria" w:cs="Times New Roman"/>
        </w:rPr>
        <w:t>, rozbudowie i modernizacji</w:t>
      </w:r>
      <w:r w:rsidRPr="00193C40">
        <w:rPr>
          <w:rFonts w:ascii="Cambria" w:eastAsia="Calibri" w:hAnsi="Cambria" w:cs="Times New Roman"/>
        </w:rPr>
        <w:t xml:space="preserve"> kanalizacji deszczowej (inwestycje w tzw. infrastrukturę szarą –podziemną),</w:t>
      </w:r>
      <w:r w:rsidRPr="00193C40">
        <w:t xml:space="preserve"> </w:t>
      </w:r>
      <w:r>
        <w:rPr>
          <w:rFonts w:ascii="Cambria" w:eastAsia="Calibri" w:hAnsi="Cambria" w:cs="Times New Roman"/>
        </w:rPr>
        <w:t>inwestycji</w:t>
      </w:r>
      <w:r w:rsidRPr="00193C40">
        <w:rPr>
          <w:rFonts w:ascii="Cambria" w:eastAsia="Calibri" w:hAnsi="Cambria" w:cs="Times New Roman"/>
        </w:rPr>
        <w:t xml:space="preserve"> w infrastrukturę przeciwpowodziową (rozbudowa wałów przeciwpowodziowych lub polderów zalewowych)</w:t>
      </w:r>
      <w:r>
        <w:t xml:space="preserve">, </w:t>
      </w:r>
      <w:r w:rsidRPr="00764517">
        <w:rPr>
          <w:rFonts w:ascii="Cambria" w:eastAsia="Calibri" w:hAnsi="Cambria" w:cs="Times New Roman"/>
        </w:rPr>
        <w:t>czy też</w:t>
      </w:r>
      <w:r>
        <w:t xml:space="preserve"> </w:t>
      </w:r>
      <w:r w:rsidRPr="00193C40">
        <w:rPr>
          <w:rFonts w:ascii="Cambria" w:eastAsia="Calibri" w:hAnsi="Cambria" w:cs="Times New Roman"/>
        </w:rPr>
        <w:t>przedsięwz</w:t>
      </w:r>
      <w:r>
        <w:rPr>
          <w:rFonts w:ascii="Cambria" w:eastAsia="Calibri" w:hAnsi="Cambria" w:cs="Times New Roman"/>
        </w:rPr>
        <w:t>i</w:t>
      </w:r>
      <w:r w:rsidRPr="00193C40">
        <w:rPr>
          <w:rFonts w:ascii="Cambria" w:eastAsia="Calibri" w:hAnsi="Cambria" w:cs="Times New Roman"/>
        </w:rPr>
        <w:t>ęć zapobiegających występowaniu negatywnych zjawisk związanych ze zmianą klimatu</w:t>
      </w:r>
      <w:r w:rsidR="00764517">
        <w:rPr>
          <w:rFonts w:ascii="Cambria" w:eastAsia="Calibri" w:hAnsi="Cambria" w:cs="Times New Roman"/>
        </w:rPr>
        <w:t xml:space="preserve"> takich jak</w:t>
      </w:r>
      <w:r w:rsidRPr="00193C40">
        <w:rPr>
          <w:rFonts w:ascii="Cambria" w:eastAsia="Calibri" w:hAnsi="Cambria" w:cs="Times New Roman"/>
        </w:rPr>
        <w:t xml:space="preserve"> inwestycje związane z rozwojem tzw. zielono-błękitnej infrastruktury (obejmujące tereny zieleni jak parki, skwery, zieleńce, zbiorniki wodne)</w:t>
      </w:r>
      <w:r w:rsidR="00764517">
        <w:rPr>
          <w:rFonts w:ascii="Cambria" w:eastAsia="Calibri" w:hAnsi="Cambria" w:cs="Times New Roman"/>
        </w:rPr>
        <w:t xml:space="preserve">. Wsparcie potrzeb w zakresie organizowania pomocy </w:t>
      </w:r>
      <w:r w:rsidR="00611C4F">
        <w:rPr>
          <w:rFonts w:ascii="Cambria" w:eastAsia="Calibri" w:hAnsi="Cambria" w:cs="Times New Roman"/>
        </w:rPr>
        <w:br/>
      </w:r>
      <w:r w:rsidR="00764517">
        <w:rPr>
          <w:rFonts w:ascii="Cambria" w:eastAsia="Calibri" w:hAnsi="Cambria" w:cs="Times New Roman"/>
        </w:rPr>
        <w:lastRenderedPageBreak/>
        <w:t xml:space="preserve">przy likwidacji szkód wyrządzonych przez zmiany klimatyczne może być częściowo rozwiązane przez zakup specjalistycznego sprzętu, </w:t>
      </w:r>
      <w:r w:rsidR="00764517" w:rsidRPr="00764517">
        <w:rPr>
          <w:rFonts w:ascii="Cambria" w:eastAsia="Calibri" w:hAnsi="Cambria" w:cs="Times New Roman"/>
        </w:rPr>
        <w:t xml:space="preserve">wykorzystywanego w akcjach ratowniczych </w:t>
      </w:r>
      <w:r w:rsidR="00611C4F">
        <w:rPr>
          <w:rFonts w:ascii="Cambria" w:eastAsia="Calibri" w:hAnsi="Cambria" w:cs="Times New Roman"/>
        </w:rPr>
        <w:br/>
      </w:r>
      <w:r w:rsidR="00764517" w:rsidRPr="00764517">
        <w:rPr>
          <w:rFonts w:ascii="Cambria" w:eastAsia="Calibri" w:hAnsi="Cambria" w:cs="Times New Roman"/>
        </w:rPr>
        <w:t>oraz przy usuwaniu skutków nadzwyczajnych zagrożeń (np. samochody pożarnicze czy łodzie</w:t>
      </w:r>
      <w:r w:rsidR="00EA0476">
        <w:rPr>
          <w:rFonts w:ascii="Cambria" w:eastAsia="Calibri" w:hAnsi="Cambria" w:cs="Times New Roman"/>
        </w:rPr>
        <w:br/>
      </w:r>
      <w:r w:rsidR="00764517" w:rsidRPr="00764517">
        <w:rPr>
          <w:rFonts w:ascii="Cambria" w:eastAsia="Calibri" w:hAnsi="Cambria" w:cs="Times New Roman"/>
        </w:rPr>
        <w:t xml:space="preserve"> lub innego rodzaju sprzęt, np. mobilne wały przeciwpowodziowe)</w:t>
      </w:r>
      <w:r w:rsidR="00764517">
        <w:rPr>
          <w:rFonts w:ascii="Cambria" w:eastAsia="Calibri" w:hAnsi="Cambria" w:cs="Times New Roman"/>
        </w:rPr>
        <w:t>.</w:t>
      </w:r>
    </w:p>
    <w:p w:rsidR="00764517" w:rsidRDefault="00764517" w:rsidP="00764517">
      <w:pPr>
        <w:spacing w:after="120"/>
        <w:ind w:firstLine="360"/>
        <w:jc w:val="both"/>
        <w:rPr>
          <w:rFonts w:ascii="Cambria" w:eastAsia="Calibri" w:hAnsi="Cambria" w:cs="Times New Roman"/>
        </w:rPr>
      </w:pPr>
      <w:r w:rsidRPr="00764517">
        <w:rPr>
          <w:rFonts w:ascii="Cambria" w:eastAsia="Calibri" w:hAnsi="Cambria" w:cs="Times New Roman"/>
        </w:rPr>
        <w:t>Poniżej zaprezentowano cele operacyjne, w ramach których będą podejmowane działania przyczyniające się do w</w:t>
      </w:r>
      <w:r>
        <w:rPr>
          <w:rFonts w:ascii="Cambria" w:eastAsia="Calibri" w:hAnsi="Cambria" w:cs="Times New Roman"/>
        </w:rPr>
        <w:t>drożenia strategii na poziomie 4</w:t>
      </w:r>
      <w:r w:rsidRPr="00764517">
        <w:rPr>
          <w:rFonts w:ascii="Cambria" w:eastAsia="Calibri" w:hAnsi="Cambria" w:cs="Times New Roman"/>
        </w:rPr>
        <w:t>. priorytetu strategicznego:</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4.1. Promowanie zasad ekologii i idei zrównoważonego rozwoju gminy</w:t>
      </w:r>
    </w:p>
    <w:p w:rsidR="00764517" w:rsidRP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4.2. Ograniczenie emisji C02 oraz poprawa jakości powietrza w gminie</w:t>
      </w:r>
    </w:p>
    <w:p w:rsidR="00764517" w:rsidRDefault="00764517" w:rsidP="00764517">
      <w:pPr>
        <w:spacing w:after="120"/>
        <w:ind w:firstLine="360"/>
        <w:jc w:val="both"/>
        <w:rPr>
          <w:rFonts w:ascii="Cambria" w:eastAsia="Calibri" w:hAnsi="Cambria" w:cs="Times New Roman"/>
          <w:i/>
        </w:rPr>
      </w:pPr>
      <w:r w:rsidRPr="00764517">
        <w:rPr>
          <w:rFonts w:ascii="Cambria" w:eastAsia="Calibri" w:hAnsi="Cambria" w:cs="Times New Roman"/>
          <w:i/>
        </w:rPr>
        <w:t>4.3. Przeciwdziałanie zmianom klimatu</w:t>
      </w:r>
    </w:p>
    <w:p w:rsidR="00BE0D39" w:rsidRPr="00375BAC" w:rsidRDefault="00764517" w:rsidP="00F516FB">
      <w:pPr>
        <w:spacing w:after="120"/>
        <w:ind w:firstLine="360"/>
        <w:jc w:val="both"/>
        <w:rPr>
          <w:rFonts w:ascii="Cambria" w:eastAsia="Calibri" w:hAnsi="Cambria" w:cs="Times New Roman"/>
        </w:rPr>
      </w:pPr>
      <w:r w:rsidRPr="00764517">
        <w:rPr>
          <w:rFonts w:ascii="Cambria" w:eastAsia="Calibri" w:hAnsi="Cambria" w:cs="Times New Roman"/>
        </w:rPr>
        <w:t xml:space="preserve">Stopień osiągnięcia zakładanego celu operacyjnego będzie weryfikowany w oparciu </w:t>
      </w:r>
      <w:r w:rsidR="00D43E05">
        <w:rPr>
          <w:rFonts w:ascii="Cambria" w:eastAsia="Calibri" w:hAnsi="Cambria" w:cs="Times New Roman"/>
        </w:rPr>
        <w:br/>
      </w:r>
      <w:r w:rsidRPr="00764517">
        <w:rPr>
          <w:rFonts w:ascii="Cambria" w:eastAsia="Calibri" w:hAnsi="Cambria" w:cs="Times New Roman"/>
        </w:rPr>
        <w:t>o wskaźniki określone w podrozdziale 6.1 Wdrażanie i monitoring.</w:t>
      </w:r>
    </w:p>
    <w:p w:rsidR="00AF077D" w:rsidRDefault="00AF077D" w:rsidP="00F31D81">
      <w:pPr>
        <w:pStyle w:val="Nagwek2"/>
        <w:spacing w:after="120"/>
      </w:pPr>
      <w:bookmarkStart w:id="82" w:name="_Toc56719095"/>
      <w:r>
        <w:t>Kierunki działań</w:t>
      </w:r>
      <w:bookmarkEnd w:id="82"/>
    </w:p>
    <w:p w:rsidR="00367AE3" w:rsidRPr="00367AE3" w:rsidRDefault="00367AE3" w:rsidP="007044E6">
      <w:pPr>
        <w:jc w:val="both"/>
        <w:rPr>
          <w:rFonts w:ascii="Cambria" w:hAnsi="Cambria"/>
          <w:b/>
        </w:rPr>
      </w:pPr>
      <w:r w:rsidRPr="00367AE3">
        <w:rPr>
          <w:rFonts w:ascii="Cambria" w:hAnsi="Cambria"/>
          <w:b/>
        </w:rPr>
        <w:t xml:space="preserve">Priorytet strategiczny 1 </w:t>
      </w:r>
      <w:r w:rsidR="00F31D81" w:rsidRPr="00F31D81">
        <w:rPr>
          <w:rFonts w:ascii="Cambria" w:hAnsi="Cambria"/>
          <w:b/>
        </w:rPr>
        <w:t>Gmina bardziej konkurencyjna w zakresie przyciągania nowych mieszkańców, inwestorów i turystów.</w:t>
      </w:r>
    </w:p>
    <w:p w:rsidR="00367AE3" w:rsidRPr="00367AE3" w:rsidRDefault="00367AE3" w:rsidP="007044E6">
      <w:pPr>
        <w:jc w:val="both"/>
        <w:rPr>
          <w:rFonts w:ascii="Cambria" w:hAnsi="Cambria"/>
        </w:rPr>
      </w:pPr>
      <w:r w:rsidRPr="00367AE3">
        <w:rPr>
          <w:rFonts w:ascii="Cambria" w:hAnsi="Cambria"/>
        </w:rPr>
        <w:t xml:space="preserve">Cel operacyjny </w:t>
      </w:r>
      <w:r w:rsidR="00F31D81" w:rsidRPr="00F31D81">
        <w:rPr>
          <w:rFonts w:ascii="Cambria" w:hAnsi="Cambria"/>
        </w:rPr>
        <w:t>1.1. Poprawa dostępności komunikacyjnej i poziomu bezpieczeństwa drogowego w gminie poprzez modernizację i</w:t>
      </w:r>
      <w:r w:rsidR="00F31D81">
        <w:rPr>
          <w:rFonts w:ascii="Cambria" w:hAnsi="Cambria"/>
        </w:rPr>
        <w:t xml:space="preserve"> rozwój infrastruktury drogowej.</w:t>
      </w:r>
    </w:p>
    <w:tbl>
      <w:tblPr>
        <w:tblW w:w="9105"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54"/>
        <w:gridCol w:w="4451"/>
      </w:tblGrid>
      <w:tr w:rsidR="00673ABB" w:rsidRPr="00F31D81" w:rsidTr="00673ABB">
        <w:trPr>
          <w:trHeight w:val="494"/>
        </w:trPr>
        <w:tc>
          <w:tcPr>
            <w:tcW w:w="4654" w:type="dxa"/>
            <w:shd w:val="clear" w:color="auto" w:fill="0B769D" w:themeFill="accent2" w:themeFillShade="80"/>
            <w:vAlign w:val="center"/>
          </w:tcPr>
          <w:p w:rsidR="00673ABB" w:rsidRPr="00F31D81" w:rsidRDefault="00673ABB" w:rsidP="00F31D81">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51" w:type="dxa"/>
            <w:shd w:val="clear" w:color="auto" w:fill="0B769D" w:themeFill="accent2" w:themeFillShade="80"/>
            <w:vAlign w:val="center"/>
          </w:tcPr>
          <w:p w:rsidR="00673ABB" w:rsidRPr="00F31D81" w:rsidRDefault="00673ABB" w:rsidP="00F31D81">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911"/>
        </w:trPr>
        <w:tc>
          <w:tcPr>
            <w:tcW w:w="465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Polepszenie powiązań komunikacyjnych peryferyjnych części gminy z Łąckiem oraz Łącka z ośrodkami miejskimi</w:t>
            </w:r>
          </w:p>
        </w:tc>
        <w:tc>
          <w:tcPr>
            <w:tcW w:w="445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F0990">
              <w:rPr>
                <w:rFonts w:ascii="Cambria" w:eastAsia="Times New Roman" w:hAnsi="Cambria" w:cs="Arial"/>
                <w:sz w:val="18"/>
                <w:szCs w:val="20"/>
                <w:lang w:eastAsia="pl-PL"/>
              </w:rPr>
              <w:t>Współpraca z powiatem w zakresie modernizacji dróg powiatowych, realizacja inwestycji na drogach gminnych</w:t>
            </w:r>
          </w:p>
        </w:tc>
      </w:tr>
      <w:tr w:rsidR="00673ABB" w:rsidRPr="00F31D81" w:rsidTr="00673ABB">
        <w:trPr>
          <w:trHeight w:val="923"/>
        </w:trPr>
        <w:tc>
          <w:tcPr>
            <w:tcW w:w="465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Budowa / przebudowa / modernizacje dróg na terenie gminy</w:t>
            </w:r>
          </w:p>
        </w:tc>
        <w:tc>
          <w:tcPr>
            <w:tcW w:w="445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F0990">
              <w:rPr>
                <w:rFonts w:ascii="Cambria" w:eastAsia="Times New Roman" w:hAnsi="Cambria" w:cs="Arial"/>
                <w:sz w:val="18"/>
                <w:szCs w:val="20"/>
                <w:lang w:eastAsia="pl-PL"/>
              </w:rPr>
              <w:t>Współpraca z powiatem w zakresie modernizacji dróg powiatowych, realizacja inwestycji na drogach gminnych</w:t>
            </w:r>
          </w:p>
        </w:tc>
      </w:tr>
      <w:tr w:rsidR="00673ABB" w:rsidRPr="00F31D81" w:rsidTr="00673ABB">
        <w:trPr>
          <w:trHeight w:val="494"/>
        </w:trPr>
        <w:tc>
          <w:tcPr>
            <w:tcW w:w="465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Budowa chodników, ścieżek rowerowych, parkingów</w:t>
            </w:r>
          </w:p>
        </w:tc>
        <w:tc>
          <w:tcPr>
            <w:tcW w:w="445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F0990">
              <w:rPr>
                <w:rFonts w:ascii="Cambria" w:eastAsia="Times New Roman" w:hAnsi="Cambria" w:cs="Arial"/>
                <w:sz w:val="18"/>
                <w:szCs w:val="20"/>
                <w:lang w:eastAsia="pl-PL"/>
              </w:rPr>
              <w:t xml:space="preserve">Przygotowanie i realizacja inwestycji samodzielnie </w:t>
            </w:r>
          </w:p>
        </w:tc>
      </w:tr>
      <w:tr w:rsidR="00673ABB" w:rsidRPr="00F31D81" w:rsidTr="00673ABB">
        <w:trPr>
          <w:trHeight w:val="923"/>
        </w:trPr>
        <w:tc>
          <w:tcPr>
            <w:tcW w:w="465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Prowadzenie akcji prewencyjnych (edukacyjnych), w tym doraźno-interwencyjnych w zakresie bezpieczeństwa na drogach</w:t>
            </w:r>
          </w:p>
        </w:tc>
        <w:tc>
          <w:tcPr>
            <w:tcW w:w="4451"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2F0990">
              <w:rPr>
                <w:rFonts w:ascii="Cambria" w:eastAsia="Times New Roman" w:hAnsi="Cambria" w:cs="Arial"/>
                <w:sz w:val="18"/>
                <w:szCs w:val="20"/>
                <w:lang w:eastAsia="pl-PL"/>
              </w:rPr>
              <w:t>Działania powinny być prowadzone we współpracy z organizacjami pozarządowymi oraz przedstawicielami mieszkańców</w:t>
            </w:r>
          </w:p>
        </w:tc>
      </w:tr>
    </w:tbl>
    <w:p w:rsidR="00367AE3" w:rsidRDefault="00367AE3" w:rsidP="00367AE3"/>
    <w:p w:rsidR="00367AE3" w:rsidRPr="00367AE3" w:rsidRDefault="00367AE3" w:rsidP="007044E6">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296B82" w:rsidRDefault="00296B82" w:rsidP="00296B82">
      <w:pPr>
        <w:pStyle w:val="Akapitzlist"/>
        <w:numPr>
          <w:ilvl w:val="0"/>
          <w:numId w:val="50"/>
        </w:numPr>
        <w:jc w:val="both"/>
        <w:rPr>
          <w:i/>
        </w:rPr>
      </w:pPr>
      <w:r w:rsidRPr="00296B82">
        <w:rPr>
          <w:i/>
        </w:rPr>
        <w:t>Polepszenie powiązań komunikacyjnych peryferyjnych gminy z Łąckiem oraz Łącka</w:t>
      </w:r>
      <w:r w:rsidR="00611C4F">
        <w:rPr>
          <w:i/>
        </w:rPr>
        <w:br/>
      </w:r>
      <w:r w:rsidRPr="00296B82">
        <w:rPr>
          <w:i/>
        </w:rPr>
        <w:t xml:space="preserve"> z ośrodkami miejskimi poprzez uruchomienie</w:t>
      </w:r>
      <w:r w:rsidR="00710EDA">
        <w:rPr>
          <w:i/>
        </w:rPr>
        <w:t xml:space="preserve"> </w:t>
      </w:r>
      <w:r w:rsidRPr="00296B82">
        <w:rPr>
          <w:i/>
        </w:rPr>
        <w:t>trasy linii autobusowych relacji Gostynin-Łąck-Płock</w:t>
      </w:r>
      <w:r>
        <w:rPr>
          <w:i/>
        </w:rPr>
        <w:t>;</w:t>
      </w:r>
    </w:p>
    <w:p w:rsidR="00296B82" w:rsidRPr="00296B82" w:rsidRDefault="00296B82" w:rsidP="00296B82">
      <w:pPr>
        <w:pStyle w:val="Akapitzlist"/>
        <w:numPr>
          <w:ilvl w:val="0"/>
          <w:numId w:val="50"/>
        </w:numPr>
        <w:jc w:val="both"/>
        <w:rPr>
          <w:i/>
        </w:rPr>
      </w:pPr>
      <w:r w:rsidRPr="00296B82">
        <w:rPr>
          <w:i/>
        </w:rPr>
        <w:t xml:space="preserve">Budowa / przebudowa / modernizacje dróg na terenie gminy, w tym:  </w:t>
      </w:r>
    </w:p>
    <w:p w:rsidR="00296B82" w:rsidRPr="00296B82" w:rsidRDefault="00296B82" w:rsidP="00296B82">
      <w:pPr>
        <w:pStyle w:val="Akapitzlist"/>
        <w:numPr>
          <w:ilvl w:val="0"/>
          <w:numId w:val="63"/>
        </w:numPr>
        <w:jc w:val="both"/>
        <w:rPr>
          <w:i/>
        </w:rPr>
      </w:pPr>
      <w:r>
        <w:rPr>
          <w:i/>
        </w:rPr>
        <w:t>B</w:t>
      </w:r>
      <w:r w:rsidRPr="00296B82">
        <w:rPr>
          <w:i/>
        </w:rPr>
        <w:t>udowa obwodnicy przez GDDKiA w ciągu drogi DK60, tzw. "obwodnica Łącka"</w:t>
      </w:r>
      <w:r>
        <w:rPr>
          <w:i/>
        </w:rPr>
        <w:t>;</w:t>
      </w:r>
    </w:p>
    <w:p w:rsidR="00296B82" w:rsidRPr="00296B82" w:rsidRDefault="00296B82" w:rsidP="00296B82">
      <w:pPr>
        <w:pStyle w:val="Akapitzlist"/>
        <w:numPr>
          <w:ilvl w:val="0"/>
          <w:numId w:val="63"/>
        </w:numPr>
        <w:jc w:val="both"/>
        <w:rPr>
          <w:i/>
        </w:rPr>
      </w:pPr>
      <w:r>
        <w:rPr>
          <w:i/>
        </w:rPr>
        <w:t>Bu</w:t>
      </w:r>
      <w:r w:rsidRPr="00296B82">
        <w:rPr>
          <w:i/>
        </w:rPr>
        <w:t>dowa drogi relacji Zofiówka- Koszelówka (kategoria drogi 290715W) o długości  0,500km</w:t>
      </w:r>
      <w:r>
        <w:rPr>
          <w:i/>
        </w:rPr>
        <w:t>;</w:t>
      </w:r>
    </w:p>
    <w:p w:rsidR="00296B82" w:rsidRPr="00296B82" w:rsidRDefault="00296B82" w:rsidP="00296B82">
      <w:pPr>
        <w:pStyle w:val="Akapitzlist"/>
        <w:numPr>
          <w:ilvl w:val="0"/>
          <w:numId w:val="63"/>
        </w:numPr>
        <w:jc w:val="both"/>
        <w:rPr>
          <w:i/>
        </w:rPr>
      </w:pPr>
      <w:r w:rsidRPr="00296B82">
        <w:rPr>
          <w:i/>
        </w:rPr>
        <w:t>budowa drogi w miejscowości Kościuszków (kategoria drogi 290731W) o długości</w:t>
      </w:r>
      <w:r w:rsidR="00611C4F">
        <w:rPr>
          <w:i/>
        </w:rPr>
        <w:br/>
      </w:r>
      <w:r w:rsidRPr="00296B82">
        <w:rPr>
          <w:i/>
        </w:rPr>
        <w:t xml:space="preserve"> 0,978</w:t>
      </w:r>
      <w:r>
        <w:rPr>
          <w:i/>
        </w:rPr>
        <w:t xml:space="preserve"> </w:t>
      </w:r>
      <w:r w:rsidRPr="00296B82">
        <w:rPr>
          <w:i/>
        </w:rPr>
        <w:t>km</w:t>
      </w:r>
      <w:r>
        <w:rPr>
          <w:i/>
        </w:rPr>
        <w:t>;</w:t>
      </w:r>
    </w:p>
    <w:p w:rsidR="00296B82" w:rsidRDefault="00296B82" w:rsidP="00296B82">
      <w:pPr>
        <w:pStyle w:val="Akapitzlist"/>
        <w:numPr>
          <w:ilvl w:val="0"/>
          <w:numId w:val="63"/>
        </w:numPr>
        <w:jc w:val="both"/>
        <w:rPr>
          <w:i/>
        </w:rPr>
      </w:pPr>
      <w:r w:rsidRPr="00296B82">
        <w:rPr>
          <w:i/>
        </w:rPr>
        <w:lastRenderedPageBreak/>
        <w:t xml:space="preserve">budowa drogi relacji Koszelówka - Matyldów (kategoria drogi 290730W) o długości </w:t>
      </w:r>
      <w:r w:rsidR="00611C4F">
        <w:rPr>
          <w:i/>
        </w:rPr>
        <w:br/>
      </w:r>
      <w:r w:rsidRPr="00296B82">
        <w:rPr>
          <w:i/>
        </w:rPr>
        <w:t>0,500</w:t>
      </w:r>
      <w:r>
        <w:rPr>
          <w:i/>
        </w:rPr>
        <w:t xml:space="preserve"> </w:t>
      </w:r>
      <w:r w:rsidRPr="00296B82">
        <w:rPr>
          <w:i/>
        </w:rPr>
        <w:t>km, połączenie z gminą Gąbin</w:t>
      </w:r>
      <w:r>
        <w:rPr>
          <w:i/>
        </w:rPr>
        <w:t>;</w:t>
      </w:r>
    </w:p>
    <w:p w:rsidR="002E660B" w:rsidRPr="002E660B" w:rsidRDefault="002E660B" w:rsidP="002E660B">
      <w:pPr>
        <w:pStyle w:val="Akapitzlist"/>
        <w:numPr>
          <w:ilvl w:val="0"/>
          <w:numId w:val="50"/>
        </w:numPr>
        <w:rPr>
          <w:i/>
        </w:rPr>
      </w:pPr>
      <w:r>
        <w:rPr>
          <w:i/>
        </w:rPr>
        <w:t>B</w:t>
      </w:r>
      <w:r w:rsidRPr="002E660B">
        <w:rPr>
          <w:i/>
        </w:rPr>
        <w:t>udowa chodników, ścieżek rowerowych</w:t>
      </w:r>
      <w:r>
        <w:rPr>
          <w:i/>
        </w:rPr>
        <w:t xml:space="preserve">, w tym: </w:t>
      </w:r>
    </w:p>
    <w:p w:rsidR="002E660B" w:rsidRPr="002E660B" w:rsidRDefault="002E660B" w:rsidP="002E660B">
      <w:pPr>
        <w:pStyle w:val="Akapitzlist"/>
        <w:numPr>
          <w:ilvl w:val="0"/>
          <w:numId w:val="64"/>
        </w:numPr>
        <w:jc w:val="both"/>
        <w:rPr>
          <w:i/>
        </w:rPr>
      </w:pPr>
      <w:r w:rsidRPr="002E660B">
        <w:rPr>
          <w:i/>
        </w:rPr>
        <w:t xml:space="preserve">budowa drogi rowerowej wokół Jeziora </w:t>
      </w:r>
      <w:proofErr w:type="spellStart"/>
      <w:r w:rsidRPr="002E660B">
        <w:rPr>
          <w:i/>
        </w:rPr>
        <w:t>Zdworskiego</w:t>
      </w:r>
      <w:proofErr w:type="spellEnd"/>
      <w:r>
        <w:rPr>
          <w:i/>
        </w:rPr>
        <w:t>;</w:t>
      </w:r>
    </w:p>
    <w:p w:rsidR="002E660B" w:rsidRPr="002E660B" w:rsidRDefault="002E660B" w:rsidP="002E660B">
      <w:pPr>
        <w:pStyle w:val="Akapitzlist"/>
        <w:numPr>
          <w:ilvl w:val="0"/>
          <w:numId w:val="64"/>
        </w:numPr>
        <w:jc w:val="both"/>
        <w:rPr>
          <w:i/>
        </w:rPr>
      </w:pPr>
      <w:r w:rsidRPr="002E660B">
        <w:rPr>
          <w:i/>
        </w:rPr>
        <w:t>budowa ścieżki pieszo- rowerowej w</w:t>
      </w:r>
      <w:r>
        <w:rPr>
          <w:i/>
        </w:rPr>
        <w:t xml:space="preserve"> </w:t>
      </w:r>
      <w:r w:rsidRPr="002E660B">
        <w:rPr>
          <w:i/>
        </w:rPr>
        <w:t>miejscowości Nowe Rumunki (kategoria drogi 290709W)</w:t>
      </w:r>
      <w:r>
        <w:rPr>
          <w:i/>
        </w:rPr>
        <w:t>;</w:t>
      </w:r>
    </w:p>
    <w:p w:rsidR="002E660B" w:rsidRPr="002E660B" w:rsidRDefault="002E660B" w:rsidP="002E660B">
      <w:pPr>
        <w:pStyle w:val="Akapitzlist"/>
        <w:numPr>
          <w:ilvl w:val="0"/>
          <w:numId w:val="64"/>
        </w:numPr>
        <w:jc w:val="both"/>
        <w:rPr>
          <w:i/>
        </w:rPr>
      </w:pPr>
      <w:r w:rsidRPr="002E660B">
        <w:rPr>
          <w:i/>
        </w:rPr>
        <w:t>rozbudowa drogi powiatowej nr 2976W</w:t>
      </w:r>
      <w:r>
        <w:rPr>
          <w:i/>
        </w:rPr>
        <w:t xml:space="preserve"> </w:t>
      </w:r>
      <w:r w:rsidRPr="002E660B">
        <w:rPr>
          <w:i/>
        </w:rPr>
        <w:t xml:space="preserve">Zofiówka – Wincentów – Korzeń oraz nr 2975W Dobrzyków – </w:t>
      </w:r>
      <w:proofErr w:type="spellStart"/>
      <w:r w:rsidRPr="002E660B">
        <w:rPr>
          <w:i/>
        </w:rPr>
        <w:t>Zaździerz</w:t>
      </w:r>
      <w:proofErr w:type="spellEnd"/>
      <w:r w:rsidRPr="002E660B">
        <w:rPr>
          <w:i/>
        </w:rPr>
        <w:t xml:space="preserve">  polegająca na budowie ścieżki pieszo – rowerowej </w:t>
      </w:r>
      <w:r w:rsidR="00611C4F">
        <w:rPr>
          <w:i/>
        </w:rPr>
        <w:br/>
      </w:r>
      <w:r w:rsidRPr="002E660B">
        <w:rPr>
          <w:i/>
        </w:rPr>
        <w:t>w</w:t>
      </w:r>
      <w:r w:rsidR="00611C4F">
        <w:rPr>
          <w:i/>
        </w:rPr>
        <w:t xml:space="preserve"> </w:t>
      </w:r>
      <w:r w:rsidRPr="002E660B">
        <w:rPr>
          <w:i/>
        </w:rPr>
        <w:t>porozumieniu z powiatem płockim</w:t>
      </w:r>
      <w:r>
        <w:rPr>
          <w:i/>
        </w:rPr>
        <w:t>;</w:t>
      </w:r>
    </w:p>
    <w:p w:rsidR="002E660B" w:rsidRPr="002E660B" w:rsidRDefault="002E660B" w:rsidP="002E660B">
      <w:pPr>
        <w:pStyle w:val="Akapitzlist"/>
        <w:numPr>
          <w:ilvl w:val="0"/>
          <w:numId w:val="64"/>
        </w:numPr>
        <w:jc w:val="both"/>
        <w:rPr>
          <w:i/>
        </w:rPr>
      </w:pPr>
      <w:r w:rsidRPr="002E660B">
        <w:rPr>
          <w:i/>
        </w:rPr>
        <w:t xml:space="preserve">przebudowa (rozbudowa) drogi powiatowej nr 2977W Łąck – Władysławów polegająca </w:t>
      </w:r>
      <w:r w:rsidR="00EA0476">
        <w:rPr>
          <w:i/>
        </w:rPr>
        <w:br/>
      </w:r>
      <w:r w:rsidRPr="002E660B">
        <w:rPr>
          <w:i/>
        </w:rPr>
        <w:t>na</w:t>
      </w:r>
      <w:r>
        <w:rPr>
          <w:i/>
        </w:rPr>
        <w:t xml:space="preserve"> </w:t>
      </w:r>
      <w:r w:rsidRPr="002E660B">
        <w:rPr>
          <w:i/>
        </w:rPr>
        <w:t>budowie chodnika na odcinku o długości 0,580km w porozumieniu z powiatem płockim</w:t>
      </w:r>
      <w:r>
        <w:rPr>
          <w:i/>
        </w:rPr>
        <w:t>;</w:t>
      </w:r>
    </w:p>
    <w:p w:rsidR="002E660B" w:rsidRDefault="002E660B" w:rsidP="002E660B">
      <w:pPr>
        <w:pStyle w:val="Akapitzlist"/>
        <w:numPr>
          <w:ilvl w:val="0"/>
          <w:numId w:val="50"/>
        </w:numPr>
        <w:rPr>
          <w:i/>
        </w:rPr>
      </w:pPr>
      <w:r w:rsidRPr="002E660B">
        <w:rPr>
          <w:i/>
        </w:rPr>
        <w:t>Prowadzenie akcji prewencyjnych</w:t>
      </w:r>
      <w:r>
        <w:rPr>
          <w:i/>
        </w:rPr>
        <w:t xml:space="preserve"> </w:t>
      </w:r>
      <w:r w:rsidRPr="002E660B">
        <w:rPr>
          <w:i/>
        </w:rPr>
        <w:t>(edukacyjnych), w tym doraźno-interwencyjnych w zakresie bezpieczeństwa na drogach</w:t>
      </w:r>
    </w:p>
    <w:p w:rsidR="002E660B" w:rsidRPr="002E660B" w:rsidRDefault="002E660B" w:rsidP="00611C4F">
      <w:pPr>
        <w:pStyle w:val="Akapitzlist"/>
        <w:numPr>
          <w:ilvl w:val="0"/>
          <w:numId w:val="50"/>
        </w:numPr>
        <w:jc w:val="both"/>
        <w:rPr>
          <w:i/>
        </w:rPr>
      </w:pPr>
      <w:r w:rsidRPr="002E660B">
        <w:rPr>
          <w:i/>
        </w:rPr>
        <w:t xml:space="preserve">Budowa i rozbudowa w Centrum Rekreacji, Sportu i Kultury w Łącku torów rowerowych </w:t>
      </w:r>
      <w:r w:rsidR="00611C4F">
        <w:rPr>
          <w:i/>
        </w:rPr>
        <w:br/>
      </w:r>
      <w:r w:rsidRPr="002E660B">
        <w:rPr>
          <w:i/>
        </w:rPr>
        <w:t>i oznakowaniem pionowym</w:t>
      </w:r>
    </w:p>
    <w:p w:rsidR="00296B82" w:rsidRPr="00296B82" w:rsidRDefault="002E660B" w:rsidP="002E660B">
      <w:pPr>
        <w:pStyle w:val="Akapitzlist"/>
        <w:numPr>
          <w:ilvl w:val="0"/>
          <w:numId w:val="50"/>
        </w:numPr>
        <w:rPr>
          <w:i/>
        </w:rPr>
      </w:pPr>
      <w:r>
        <w:rPr>
          <w:i/>
        </w:rPr>
        <w:t>E</w:t>
      </w:r>
      <w:r w:rsidRPr="002E660B">
        <w:rPr>
          <w:i/>
        </w:rPr>
        <w:t>dukacja uczniów w zakresie bezpieczeństwa na drogach</w:t>
      </w:r>
      <w:r>
        <w:rPr>
          <w:i/>
        </w:rPr>
        <w:t>.</w:t>
      </w:r>
    </w:p>
    <w:p w:rsidR="00F31D81" w:rsidRPr="00367AE3" w:rsidRDefault="00F31D81" w:rsidP="007044E6">
      <w:pPr>
        <w:jc w:val="both"/>
        <w:rPr>
          <w:rFonts w:ascii="Cambria" w:hAnsi="Cambria"/>
        </w:rPr>
      </w:pPr>
      <w:r w:rsidRPr="00367AE3">
        <w:rPr>
          <w:rFonts w:ascii="Cambria" w:hAnsi="Cambria"/>
        </w:rPr>
        <w:t xml:space="preserve">Cel operacyjny </w:t>
      </w:r>
      <w:r w:rsidRPr="00F31D81">
        <w:rPr>
          <w:rFonts w:ascii="Cambria" w:hAnsi="Cambria"/>
        </w:rPr>
        <w:t>1.2. Zwiększenie dostępności terenów pod zabudowę mieszkaniową i dz</w:t>
      </w:r>
      <w:r>
        <w:rPr>
          <w:rFonts w:ascii="Cambria" w:hAnsi="Cambria"/>
        </w:rPr>
        <w:t xml:space="preserve">iałalność gospodarczą w gminie </w:t>
      </w:r>
    </w:p>
    <w:tbl>
      <w:tblPr>
        <w:tblW w:w="9092"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48"/>
        <w:gridCol w:w="4444"/>
      </w:tblGrid>
      <w:tr w:rsidR="00673ABB" w:rsidRPr="00F31D81" w:rsidTr="00673ABB">
        <w:trPr>
          <w:trHeight w:val="493"/>
        </w:trPr>
        <w:tc>
          <w:tcPr>
            <w:tcW w:w="4648" w:type="dxa"/>
            <w:shd w:val="clear" w:color="auto" w:fill="0B769D" w:themeFill="accent2" w:themeFillShade="80"/>
            <w:vAlign w:val="center"/>
          </w:tcPr>
          <w:p w:rsidR="00673ABB" w:rsidRPr="00F31D81" w:rsidRDefault="00673ABB" w:rsidP="00F31D81">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44" w:type="dxa"/>
            <w:shd w:val="clear" w:color="auto" w:fill="0B769D" w:themeFill="accent2" w:themeFillShade="80"/>
            <w:vAlign w:val="center"/>
          </w:tcPr>
          <w:p w:rsidR="00673ABB" w:rsidRPr="00F31D81" w:rsidRDefault="00673ABB" w:rsidP="00F31D81">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354"/>
        </w:trPr>
        <w:tc>
          <w:tcPr>
            <w:tcW w:w="4648" w:type="dxa"/>
            <w:shd w:val="clear" w:color="000000" w:fill="FFFFFF"/>
            <w:vAlign w:val="center"/>
          </w:tcPr>
          <w:p w:rsidR="00673ABB" w:rsidRPr="00F31D81" w:rsidRDefault="00673ABB" w:rsidP="002E660B">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 xml:space="preserve">Prowadzenie efektywnej polityki zagospodarowania przestrzennego w zakresie wyznaczania w gminie nowych terenów pod zabudowę mieszkaniową </w:t>
            </w:r>
            <w:r>
              <w:rPr>
                <w:rFonts w:ascii="Cambria" w:eastAsia="Times New Roman" w:hAnsi="Cambria" w:cs="Arial"/>
                <w:sz w:val="18"/>
                <w:szCs w:val="20"/>
                <w:lang w:eastAsia="pl-PL"/>
              </w:rPr>
              <w:br/>
            </w:r>
            <w:r w:rsidRPr="00F31D81">
              <w:rPr>
                <w:rFonts w:ascii="Cambria" w:eastAsia="Times New Roman" w:hAnsi="Cambria" w:cs="Arial"/>
                <w:sz w:val="18"/>
                <w:szCs w:val="20"/>
                <w:lang w:eastAsia="pl-PL"/>
              </w:rPr>
              <w:t>i działalność gospodarczą</w:t>
            </w:r>
          </w:p>
        </w:tc>
        <w:tc>
          <w:tcPr>
            <w:tcW w:w="444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285A6E">
              <w:rPr>
                <w:rFonts w:ascii="Cambria" w:eastAsia="Times New Roman" w:hAnsi="Cambria" w:cs="Arial"/>
                <w:sz w:val="18"/>
                <w:szCs w:val="20"/>
                <w:lang w:eastAsia="pl-PL"/>
              </w:rPr>
              <w:t xml:space="preserve">Realizacja zadań w ramach prac nad aktualizacją miejscowych planów zagospodarowania przestrzennego gminy oraz w dalszej kolejności </w:t>
            </w:r>
            <w:r>
              <w:rPr>
                <w:rFonts w:ascii="Cambria" w:eastAsia="Times New Roman" w:hAnsi="Cambria" w:cs="Arial"/>
                <w:sz w:val="18"/>
                <w:szCs w:val="20"/>
                <w:lang w:eastAsia="pl-PL"/>
              </w:rPr>
              <w:br/>
            </w:r>
            <w:r w:rsidRPr="00285A6E">
              <w:rPr>
                <w:rFonts w:ascii="Cambria" w:eastAsia="Times New Roman" w:hAnsi="Cambria" w:cs="Arial"/>
                <w:sz w:val="18"/>
                <w:szCs w:val="20"/>
                <w:lang w:eastAsia="pl-PL"/>
              </w:rPr>
              <w:t>w</w:t>
            </w:r>
            <w:r>
              <w:rPr>
                <w:rFonts w:ascii="Cambria" w:eastAsia="Times New Roman" w:hAnsi="Cambria" w:cs="Arial"/>
                <w:sz w:val="18"/>
                <w:szCs w:val="20"/>
                <w:lang w:eastAsia="pl-PL"/>
              </w:rPr>
              <w:t xml:space="preserve"> </w:t>
            </w:r>
            <w:r w:rsidRPr="00285A6E">
              <w:rPr>
                <w:rFonts w:ascii="Cambria" w:eastAsia="Times New Roman" w:hAnsi="Cambria" w:cs="Arial"/>
                <w:sz w:val="18"/>
                <w:szCs w:val="20"/>
                <w:lang w:eastAsia="pl-PL"/>
              </w:rPr>
              <w:t>procedurze scalania i ponownego podziału nieruchomości</w:t>
            </w:r>
          </w:p>
        </w:tc>
      </w:tr>
      <w:tr w:rsidR="00673ABB" w:rsidRPr="00F31D81" w:rsidTr="00673ABB">
        <w:trPr>
          <w:trHeight w:val="493"/>
        </w:trPr>
        <w:tc>
          <w:tcPr>
            <w:tcW w:w="4648"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 xml:space="preserve">Wyposażenie wyznaczonych terenów pod zabudowę </w:t>
            </w:r>
            <w:r w:rsidR="00611C4F">
              <w:rPr>
                <w:rFonts w:ascii="Cambria" w:eastAsia="Times New Roman" w:hAnsi="Cambria" w:cs="Arial"/>
                <w:sz w:val="18"/>
                <w:szCs w:val="20"/>
                <w:lang w:eastAsia="pl-PL"/>
              </w:rPr>
              <w:br/>
            </w:r>
            <w:r w:rsidRPr="00F31D81">
              <w:rPr>
                <w:rFonts w:ascii="Cambria" w:eastAsia="Times New Roman" w:hAnsi="Cambria" w:cs="Arial"/>
                <w:sz w:val="18"/>
                <w:szCs w:val="20"/>
                <w:lang w:eastAsia="pl-PL"/>
              </w:rPr>
              <w:t>w p</w:t>
            </w:r>
            <w:r>
              <w:rPr>
                <w:rFonts w:ascii="Cambria" w:eastAsia="Times New Roman" w:hAnsi="Cambria" w:cs="Arial"/>
                <w:sz w:val="18"/>
                <w:szCs w:val="20"/>
                <w:lang w:eastAsia="pl-PL"/>
              </w:rPr>
              <w:t>odstawową infrastrukturę techni</w:t>
            </w:r>
            <w:r w:rsidRPr="00F31D81">
              <w:rPr>
                <w:rFonts w:ascii="Cambria" w:eastAsia="Times New Roman" w:hAnsi="Cambria" w:cs="Arial"/>
                <w:sz w:val="18"/>
                <w:szCs w:val="20"/>
                <w:lang w:eastAsia="pl-PL"/>
              </w:rPr>
              <w:t>czną (drogowa, gazową, wodno-kanalizacyjną, energetyczną)</w:t>
            </w:r>
          </w:p>
        </w:tc>
        <w:tc>
          <w:tcPr>
            <w:tcW w:w="444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285A6E">
              <w:rPr>
                <w:rFonts w:ascii="Cambria" w:eastAsia="Times New Roman" w:hAnsi="Cambria" w:cs="Arial"/>
                <w:sz w:val="18"/>
                <w:szCs w:val="20"/>
                <w:lang w:eastAsia="pl-PL"/>
              </w:rPr>
              <w:t>Realizacja inwestycji i zarządzanie wybudowaną infrastrukturą</w:t>
            </w:r>
          </w:p>
        </w:tc>
      </w:tr>
      <w:tr w:rsidR="00673ABB" w:rsidRPr="00F31D81" w:rsidTr="00673ABB">
        <w:trPr>
          <w:trHeight w:val="145"/>
        </w:trPr>
        <w:tc>
          <w:tcPr>
            <w:tcW w:w="4648" w:type="dxa"/>
            <w:shd w:val="clear" w:color="000000" w:fill="FFFFFF"/>
            <w:vAlign w:val="center"/>
          </w:tcPr>
          <w:p w:rsidR="00673ABB" w:rsidRPr="00F31D81" w:rsidRDefault="00673ABB" w:rsidP="002E660B">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Wydzielanie, uzbrajanie i zagospodarowywanie terenów inwestycyjnych pod potrzeby inwestorów zewnętrznych</w:t>
            </w:r>
          </w:p>
        </w:tc>
        <w:tc>
          <w:tcPr>
            <w:tcW w:w="444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540E0B">
              <w:rPr>
                <w:rFonts w:ascii="Cambria" w:eastAsia="Times New Roman" w:hAnsi="Cambria" w:cs="Arial"/>
                <w:sz w:val="18"/>
                <w:szCs w:val="20"/>
                <w:lang w:eastAsia="pl-PL"/>
              </w:rPr>
              <w:t>Realizacja inwestycji i zarządzanie wybudowaną infrastrukturą</w:t>
            </w:r>
          </w:p>
        </w:tc>
      </w:tr>
      <w:tr w:rsidR="00673ABB" w:rsidRPr="00F31D81" w:rsidTr="00673ABB">
        <w:trPr>
          <w:trHeight w:val="145"/>
        </w:trPr>
        <w:tc>
          <w:tcPr>
            <w:tcW w:w="4648"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F31D81">
              <w:rPr>
                <w:rFonts w:ascii="Cambria" w:eastAsia="Times New Roman" w:hAnsi="Cambria" w:cs="Arial"/>
                <w:sz w:val="18"/>
                <w:szCs w:val="20"/>
                <w:lang w:eastAsia="pl-PL"/>
              </w:rPr>
              <w:t xml:space="preserve">Wspieranie procesów rewitalizacji terenów i obiektów przeznaczonych na cele gospodarcze i społeczne </w:t>
            </w:r>
            <w:r w:rsidR="00611C4F">
              <w:rPr>
                <w:rFonts w:ascii="Cambria" w:eastAsia="Times New Roman" w:hAnsi="Cambria" w:cs="Arial"/>
                <w:sz w:val="18"/>
                <w:szCs w:val="20"/>
                <w:lang w:eastAsia="pl-PL"/>
              </w:rPr>
              <w:br/>
            </w:r>
            <w:r w:rsidRPr="00F31D81">
              <w:rPr>
                <w:rFonts w:ascii="Cambria" w:eastAsia="Times New Roman" w:hAnsi="Cambria" w:cs="Arial"/>
                <w:sz w:val="18"/>
                <w:szCs w:val="20"/>
                <w:lang w:eastAsia="pl-PL"/>
              </w:rPr>
              <w:t>(np. poprzez odnowę zdegradowanej przestrzeni publicznej, zmianę funkcji budynków itp.)</w:t>
            </w:r>
          </w:p>
        </w:tc>
        <w:tc>
          <w:tcPr>
            <w:tcW w:w="4444" w:type="dxa"/>
            <w:shd w:val="clear" w:color="000000" w:fill="FFFFFF"/>
            <w:vAlign w:val="center"/>
          </w:tcPr>
          <w:p w:rsidR="00673ABB" w:rsidRPr="00F31D81" w:rsidRDefault="00673ABB" w:rsidP="00F31D81">
            <w:pPr>
              <w:spacing w:after="60" w:line="240" w:lineRule="auto"/>
              <w:rPr>
                <w:rFonts w:ascii="Cambria" w:eastAsia="Times New Roman" w:hAnsi="Cambria" w:cs="Arial"/>
                <w:sz w:val="18"/>
                <w:szCs w:val="20"/>
                <w:lang w:eastAsia="pl-PL"/>
              </w:rPr>
            </w:pPr>
            <w:r w:rsidRPr="00540E0B">
              <w:rPr>
                <w:rFonts w:ascii="Cambria" w:eastAsia="Times New Roman" w:hAnsi="Cambria" w:cs="Arial"/>
                <w:sz w:val="18"/>
                <w:szCs w:val="20"/>
                <w:lang w:eastAsia="pl-PL"/>
              </w:rPr>
              <w:t>Systematyczna aktualizacja Studium Uwarunkowań</w:t>
            </w:r>
            <w:r w:rsidR="00611C4F">
              <w:rPr>
                <w:rFonts w:ascii="Cambria" w:eastAsia="Times New Roman" w:hAnsi="Cambria" w:cs="Arial"/>
                <w:sz w:val="18"/>
                <w:szCs w:val="20"/>
                <w:lang w:eastAsia="pl-PL"/>
              </w:rPr>
              <w:br/>
            </w:r>
            <w:r w:rsidRPr="00540E0B">
              <w:rPr>
                <w:rFonts w:ascii="Cambria" w:eastAsia="Times New Roman" w:hAnsi="Cambria" w:cs="Arial"/>
                <w:sz w:val="18"/>
                <w:szCs w:val="20"/>
                <w:lang w:eastAsia="pl-PL"/>
              </w:rPr>
              <w:t xml:space="preserve">i Zagospodarowania Przestrzennego gminy </w:t>
            </w:r>
            <w:r w:rsidR="00611C4F">
              <w:rPr>
                <w:rFonts w:ascii="Cambria" w:eastAsia="Times New Roman" w:hAnsi="Cambria" w:cs="Arial"/>
                <w:sz w:val="18"/>
                <w:szCs w:val="20"/>
                <w:lang w:eastAsia="pl-PL"/>
              </w:rPr>
              <w:br/>
            </w:r>
            <w:r w:rsidRPr="00540E0B">
              <w:rPr>
                <w:rFonts w:ascii="Cambria" w:eastAsia="Times New Roman" w:hAnsi="Cambria" w:cs="Arial"/>
                <w:sz w:val="18"/>
                <w:szCs w:val="20"/>
                <w:lang w:eastAsia="pl-PL"/>
              </w:rPr>
              <w:t>i Miejscowych Planów Zagospodarowania Przestrzennego oraz opracowanie programu rewitalizacji</w:t>
            </w:r>
          </w:p>
        </w:tc>
      </w:tr>
    </w:tbl>
    <w:p w:rsidR="00F31D81" w:rsidRDefault="00F31D81" w:rsidP="00F31D81"/>
    <w:p w:rsidR="00F31D81" w:rsidRPr="00367AE3" w:rsidRDefault="00F31D81" w:rsidP="007044E6">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2E660B" w:rsidRPr="002E660B" w:rsidRDefault="002E660B" w:rsidP="002E660B">
      <w:pPr>
        <w:pStyle w:val="Akapitzlist"/>
        <w:numPr>
          <w:ilvl w:val="0"/>
          <w:numId w:val="50"/>
        </w:numPr>
        <w:rPr>
          <w:i/>
        </w:rPr>
      </w:pPr>
      <w:r w:rsidRPr="002E660B">
        <w:rPr>
          <w:i/>
        </w:rPr>
        <w:t>Uchwalenie nowego Studium uwarunkowań i kierunków zagospodarowania  przestrzennego gminy rozszerzającego tereny przeznaczone pod zabudowę;</w:t>
      </w:r>
    </w:p>
    <w:p w:rsidR="00F31D81" w:rsidRPr="002E660B" w:rsidRDefault="002E660B" w:rsidP="002E660B">
      <w:pPr>
        <w:pStyle w:val="Akapitzlist"/>
        <w:numPr>
          <w:ilvl w:val="0"/>
          <w:numId w:val="50"/>
        </w:numPr>
        <w:rPr>
          <w:i/>
        </w:rPr>
      </w:pPr>
      <w:r w:rsidRPr="002E660B">
        <w:rPr>
          <w:i/>
        </w:rPr>
        <w:t>Opracowanie miejscowych planów zagospodarowania przestrzennego na obszarach wymagających ich sporządzenia;</w:t>
      </w:r>
    </w:p>
    <w:p w:rsidR="002E660B" w:rsidRPr="002E660B" w:rsidRDefault="002E660B" w:rsidP="002E660B">
      <w:pPr>
        <w:pStyle w:val="Akapitzlist"/>
        <w:numPr>
          <w:ilvl w:val="0"/>
          <w:numId w:val="50"/>
        </w:numPr>
        <w:rPr>
          <w:i/>
        </w:rPr>
      </w:pPr>
      <w:r w:rsidRPr="002E660B">
        <w:rPr>
          <w:i/>
        </w:rPr>
        <w:t>Pozyskanie terenów dla celów zabudowy mieszkaniowej będących we władaniu Skarbu Państwa;</w:t>
      </w:r>
    </w:p>
    <w:p w:rsidR="002E660B" w:rsidRDefault="002E660B" w:rsidP="002E660B">
      <w:pPr>
        <w:pStyle w:val="Akapitzlist"/>
        <w:numPr>
          <w:ilvl w:val="0"/>
          <w:numId w:val="50"/>
        </w:numPr>
        <w:rPr>
          <w:i/>
        </w:rPr>
      </w:pPr>
      <w:r w:rsidRPr="002E660B">
        <w:rPr>
          <w:i/>
        </w:rPr>
        <w:t>Sprzedaż terenów inwestycyjnych pod potrzeby inwestorów zewnętrznych</w:t>
      </w:r>
      <w:r>
        <w:rPr>
          <w:i/>
        </w:rPr>
        <w:t>.</w:t>
      </w:r>
    </w:p>
    <w:p w:rsidR="00611C4F" w:rsidRDefault="00611C4F" w:rsidP="007044E6">
      <w:pPr>
        <w:jc w:val="both"/>
        <w:rPr>
          <w:rFonts w:ascii="Cambria" w:hAnsi="Cambria"/>
        </w:rPr>
      </w:pPr>
    </w:p>
    <w:p w:rsidR="005E456D" w:rsidRPr="00367AE3" w:rsidRDefault="005E456D" w:rsidP="007044E6">
      <w:pPr>
        <w:jc w:val="both"/>
        <w:rPr>
          <w:rFonts w:ascii="Cambria" w:hAnsi="Cambria"/>
        </w:rPr>
      </w:pPr>
      <w:r w:rsidRPr="00367AE3">
        <w:rPr>
          <w:rFonts w:ascii="Cambria" w:hAnsi="Cambria"/>
        </w:rPr>
        <w:lastRenderedPageBreak/>
        <w:t xml:space="preserve">Cel operacyjny </w:t>
      </w:r>
      <w:r w:rsidRPr="005E456D">
        <w:rPr>
          <w:rFonts w:ascii="Cambria" w:hAnsi="Cambria"/>
        </w:rPr>
        <w:t>1.3. Rozwój oferty turystycznej gminy w oparciu o i</w:t>
      </w:r>
      <w:r>
        <w:rPr>
          <w:rFonts w:ascii="Cambria" w:hAnsi="Cambria"/>
        </w:rPr>
        <w:t>stniejące atrakcje i potencjały</w:t>
      </w:r>
    </w:p>
    <w:tbl>
      <w:tblPr>
        <w:tblW w:w="9055"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29"/>
        <w:gridCol w:w="4426"/>
      </w:tblGrid>
      <w:tr w:rsidR="00673ABB" w:rsidRPr="00F31D81" w:rsidTr="00673ABB">
        <w:trPr>
          <w:trHeight w:val="491"/>
        </w:trPr>
        <w:tc>
          <w:tcPr>
            <w:tcW w:w="4629"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26"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120"/>
        </w:trPr>
        <w:tc>
          <w:tcPr>
            <w:tcW w:w="4629"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 xml:space="preserve">Renowacja obiektów zabytkowych </w:t>
            </w:r>
            <w:r>
              <w:rPr>
                <w:rFonts w:ascii="Cambria" w:eastAsia="Times New Roman" w:hAnsi="Cambria" w:cs="Arial"/>
                <w:sz w:val="18"/>
                <w:szCs w:val="20"/>
                <w:lang w:eastAsia="pl-PL"/>
              </w:rPr>
              <w:br/>
            </w:r>
            <w:r w:rsidRPr="005E456D">
              <w:rPr>
                <w:rFonts w:ascii="Cambria" w:eastAsia="Times New Roman" w:hAnsi="Cambria" w:cs="Arial"/>
                <w:sz w:val="18"/>
                <w:szCs w:val="20"/>
                <w:lang w:eastAsia="pl-PL"/>
              </w:rPr>
              <w:t>i udostępnianie ich na cele turystyczne</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40E0B">
              <w:rPr>
                <w:rFonts w:ascii="Cambria" w:eastAsia="Times New Roman" w:hAnsi="Cambria" w:cs="Arial"/>
                <w:sz w:val="18"/>
                <w:szCs w:val="20"/>
                <w:lang w:eastAsia="pl-PL"/>
              </w:rPr>
              <w:t>Przygotowanie i realizacja inwestycji dotyczących własnych obiektów, współpraca z innymi podmiotami</w:t>
            </w:r>
            <w:r>
              <w:rPr>
                <w:rFonts w:ascii="Cambria" w:eastAsia="Times New Roman" w:hAnsi="Cambria" w:cs="Arial"/>
                <w:sz w:val="18"/>
                <w:szCs w:val="20"/>
                <w:lang w:eastAsia="pl-PL"/>
              </w:rPr>
              <w:t xml:space="preserve"> </w:t>
            </w:r>
            <w:r w:rsidRPr="00540E0B">
              <w:rPr>
                <w:rFonts w:ascii="Cambria" w:eastAsia="Times New Roman" w:hAnsi="Cambria" w:cs="Arial"/>
                <w:sz w:val="18"/>
                <w:szCs w:val="20"/>
                <w:lang w:eastAsia="pl-PL"/>
              </w:rPr>
              <w:t>(np.</w:t>
            </w:r>
            <w:r>
              <w:rPr>
                <w:rFonts w:ascii="Cambria" w:eastAsia="Times New Roman" w:hAnsi="Cambria" w:cs="Arial"/>
                <w:sz w:val="18"/>
                <w:szCs w:val="20"/>
                <w:lang w:eastAsia="pl-PL"/>
              </w:rPr>
              <w:t xml:space="preserve"> </w:t>
            </w:r>
            <w:r w:rsidRPr="00540E0B">
              <w:rPr>
                <w:rFonts w:ascii="Cambria" w:eastAsia="Times New Roman" w:hAnsi="Cambria" w:cs="Arial"/>
                <w:sz w:val="18"/>
                <w:szCs w:val="20"/>
                <w:lang w:eastAsia="pl-PL"/>
              </w:rPr>
              <w:t>kościołami) w zakresie obiektów, których właścicielem nie jest gmina.</w:t>
            </w:r>
          </w:p>
        </w:tc>
      </w:tr>
      <w:tr w:rsidR="00673ABB" w:rsidRPr="00F31D81" w:rsidTr="00673ABB">
        <w:trPr>
          <w:trHeight w:val="919"/>
        </w:trPr>
        <w:tc>
          <w:tcPr>
            <w:tcW w:w="4629" w:type="dxa"/>
            <w:shd w:val="clear" w:color="000000" w:fill="FFFFFF"/>
            <w:vAlign w:val="center"/>
          </w:tcPr>
          <w:p w:rsidR="00673ABB" w:rsidRPr="00F31D81" w:rsidRDefault="00673ABB" w:rsidP="002E660B">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 xml:space="preserve">Rozwój infrastruktury rekreacyjno-sportowej w celu poprawy atrakcyjności turystycznej gminy (plaże, korty tenisowe, pola golfowe, </w:t>
            </w:r>
            <w:r w:rsidR="002E660B">
              <w:rPr>
                <w:rFonts w:ascii="Cambria" w:eastAsia="Times New Roman" w:hAnsi="Cambria" w:cs="Arial"/>
                <w:sz w:val="18"/>
                <w:szCs w:val="20"/>
                <w:lang w:eastAsia="pl-PL"/>
              </w:rPr>
              <w:t xml:space="preserve">boiska sportowe, punkty widokowe </w:t>
            </w:r>
            <w:r w:rsidRPr="005E456D">
              <w:rPr>
                <w:rFonts w:ascii="Cambria" w:eastAsia="Times New Roman" w:hAnsi="Cambria" w:cs="Arial"/>
                <w:sz w:val="18"/>
                <w:szCs w:val="20"/>
                <w:lang w:eastAsia="pl-PL"/>
              </w:rPr>
              <w:t>itp.)</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40E0B">
              <w:rPr>
                <w:rFonts w:ascii="Cambria" w:eastAsia="Times New Roman" w:hAnsi="Cambria" w:cs="Arial"/>
                <w:sz w:val="18"/>
                <w:szCs w:val="20"/>
                <w:lang w:eastAsia="pl-PL"/>
              </w:rPr>
              <w:t xml:space="preserve">Przygotowanie i realizacja inwestycji samodzielnie </w:t>
            </w:r>
            <w:r w:rsidR="00611C4F">
              <w:rPr>
                <w:rFonts w:ascii="Cambria" w:eastAsia="Times New Roman" w:hAnsi="Cambria" w:cs="Arial"/>
                <w:sz w:val="18"/>
                <w:szCs w:val="20"/>
                <w:lang w:eastAsia="pl-PL"/>
              </w:rPr>
              <w:br/>
            </w:r>
            <w:r w:rsidRPr="00540E0B">
              <w:rPr>
                <w:rFonts w:ascii="Cambria" w:eastAsia="Times New Roman" w:hAnsi="Cambria" w:cs="Arial"/>
                <w:sz w:val="18"/>
                <w:szCs w:val="20"/>
                <w:lang w:eastAsia="pl-PL"/>
              </w:rPr>
              <w:t>lub w partnerstwie z innymi jednostkami</w:t>
            </w:r>
          </w:p>
        </w:tc>
      </w:tr>
      <w:tr w:rsidR="00673ABB" w:rsidRPr="00F31D81" w:rsidTr="00673ABB">
        <w:trPr>
          <w:trHeight w:val="693"/>
        </w:trPr>
        <w:tc>
          <w:tcPr>
            <w:tcW w:w="4629"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Wykorzystanie istniejącej bazy i potencjału Stada Ogierów do rozwijania funkcji tury</w:t>
            </w:r>
            <w:r>
              <w:rPr>
                <w:rFonts w:ascii="Cambria" w:eastAsia="Times New Roman" w:hAnsi="Cambria" w:cs="Arial"/>
                <w:sz w:val="18"/>
                <w:szCs w:val="20"/>
                <w:lang w:eastAsia="pl-PL"/>
              </w:rPr>
              <w:t>s</w:t>
            </w:r>
            <w:r w:rsidRPr="005E456D">
              <w:rPr>
                <w:rFonts w:ascii="Cambria" w:eastAsia="Times New Roman" w:hAnsi="Cambria" w:cs="Arial"/>
                <w:sz w:val="18"/>
                <w:szCs w:val="20"/>
                <w:lang w:eastAsia="pl-PL"/>
              </w:rPr>
              <w:t>tycznych i rekreacyjnych</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40E0B">
              <w:rPr>
                <w:rFonts w:ascii="Cambria" w:eastAsia="Times New Roman" w:hAnsi="Cambria" w:cs="Arial"/>
                <w:sz w:val="18"/>
                <w:szCs w:val="20"/>
                <w:lang w:eastAsia="pl-PL"/>
              </w:rPr>
              <w:t>Opracowanie koncepcji oraz realizacja inwestycji</w:t>
            </w:r>
          </w:p>
        </w:tc>
      </w:tr>
      <w:tr w:rsidR="00673ABB" w:rsidRPr="00F31D81" w:rsidTr="00673ABB">
        <w:trPr>
          <w:trHeight w:val="919"/>
        </w:trPr>
        <w:tc>
          <w:tcPr>
            <w:tcW w:w="4629" w:type="dxa"/>
            <w:shd w:val="clear" w:color="000000" w:fill="FFFFFF"/>
            <w:vAlign w:val="center"/>
          </w:tcPr>
          <w:p w:rsidR="00673ABB" w:rsidRPr="00F31D81" w:rsidRDefault="00673ABB" w:rsidP="003A3A82">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Oznakowanie  głównych atrakcji turystycznych</w:t>
            </w:r>
            <w:r w:rsidR="00611C4F">
              <w:rPr>
                <w:rFonts w:ascii="Cambria" w:eastAsia="Times New Roman" w:hAnsi="Cambria" w:cs="Arial"/>
                <w:sz w:val="18"/>
                <w:szCs w:val="20"/>
                <w:lang w:eastAsia="pl-PL"/>
              </w:rPr>
              <w:br/>
            </w:r>
            <w:r w:rsidRPr="005E456D">
              <w:rPr>
                <w:rFonts w:ascii="Cambria" w:eastAsia="Times New Roman" w:hAnsi="Cambria" w:cs="Arial"/>
                <w:sz w:val="18"/>
                <w:szCs w:val="20"/>
                <w:lang w:eastAsia="pl-PL"/>
              </w:rPr>
              <w:t>i udostępnienie ich w formie zi</w:t>
            </w:r>
            <w:r>
              <w:rPr>
                <w:rFonts w:ascii="Cambria" w:eastAsia="Times New Roman" w:hAnsi="Cambria" w:cs="Arial"/>
                <w:sz w:val="18"/>
                <w:szCs w:val="20"/>
                <w:lang w:eastAsia="pl-PL"/>
              </w:rPr>
              <w:t>n</w:t>
            </w:r>
            <w:r w:rsidRPr="005E456D">
              <w:rPr>
                <w:rFonts w:ascii="Cambria" w:eastAsia="Times New Roman" w:hAnsi="Cambria" w:cs="Arial"/>
                <w:sz w:val="18"/>
                <w:szCs w:val="20"/>
                <w:lang w:eastAsia="pl-PL"/>
              </w:rPr>
              <w:t>tegrowanej oferty turystycz</w:t>
            </w:r>
            <w:r>
              <w:rPr>
                <w:rFonts w:ascii="Cambria" w:eastAsia="Times New Roman" w:hAnsi="Cambria" w:cs="Arial"/>
                <w:sz w:val="18"/>
                <w:szCs w:val="20"/>
                <w:lang w:eastAsia="pl-PL"/>
              </w:rPr>
              <w:t>n</w:t>
            </w:r>
            <w:r w:rsidRPr="005E456D">
              <w:rPr>
                <w:rFonts w:ascii="Cambria" w:eastAsia="Times New Roman" w:hAnsi="Cambria" w:cs="Arial"/>
                <w:sz w:val="18"/>
                <w:szCs w:val="20"/>
                <w:lang w:eastAsia="pl-PL"/>
              </w:rPr>
              <w:t>ej</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152BD9">
              <w:rPr>
                <w:rFonts w:ascii="Cambria" w:eastAsia="Times New Roman" w:hAnsi="Cambria" w:cs="Arial"/>
                <w:sz w:val="18"/>
                <w:szCs w:val="20"/>
                <w:lang w:eastAsia="pl-PL"/>
              </w:rPr>
              <w:t>Przygotowanie i realizacja inwestycji samodzielnie</w:t>
            </w:r>
            <w:r w:rsidR="00611C4F">
              <w:rPr>
                <w:rFonts w:ascii="Cambria" w:eastAsia="Times New Roman" w:hAnsi="Cambria" w:cs="Arial"/>
                <w:sz w:val="18"/>
                <w:szCs w:val="20"/>
                <w:lang w:eastAsia="pl-PL"/>
              </w:rPr>
              <w:br/>
            </w:r>
            <w:r w:rsidRPr="00152BD9">
              <w:rPr>
                <w:rFonts w:ascii="Cambria" w:eastAsia="Times New Roman" w:hAnsi="Cambria" w:cs="Arial"/>
                <w:sz w:val="18"/>
                <w:szCs w:val="20"/>
                <w:lang w:eastAsia="pl-PL"/>
              </w:rPr>
              <w:t xml:space="preserve"> lub w partnerstwie z innymi jednostkami</w:t>
            </w:r>
          </w:p>
        </w:tc>
      </w:tr>
      <w:tr w:rsidR="00673ABB" w:rsidRPr="00F31D81" w:rsidTr="00673ABB">
        <w:trPr>
          <w:trHeight w:val="919"/>
        </w:trPr>
        <w:tc>
          <w:tcPr>
            <w:tcW w:w="4629" w:type="dxa"/>
            <w:shd w:val="clear" w:color="000000" w:fill="FFFFFF"/>
            <w:vAlign w:val="center"/>
          </w:tcPr>
          <w:p w:rsidR="00673ABB" w:rsidRPr="005E456D"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Rozwój bazy obiektów noclegowo-gastronomicznych</w:t>
            </w:r>
            <w:r w:rsidR="00611C4F">
              <w:rPr>
                <w:rFonts w:ascii="Cambria" w:eastAsia="Times New Roman" w:hAnsi="Cambria" w:cs="Arial"/>
                <w:sz w:val="18"/>
                <w:szCs w:val="20"/>
                <w:lang w:eastAsia="pl-PL"/>
              </w:rPr>
              <w:br/>
            </w:r>
            <w:r w:rsidRPr="005E456D">
              <w:rPr>
                <w:rFonts w:ascii="Cambria" w:eastAsia="Times New Roman" w:hAnsi="Cambria" w:cs="Arial"/>
                <w:sz w:val="18"/>
                <w:szCs w:val="20"/>
                <w:lang w:eastAsia="pl-PL"/>
              </w:rPr>
              <w:t>i poprawa efektywności ich wykorzystywania przez turystów</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152BD9">
              <w:rPr>
                <w:rFonts w:ascii="Cambria" w:eastAsia="Times New Roman" w:hAnsi="Cambria" w:cs="Arial"/>
                <w:sz w:val="18"/>
                <w:szCs w:val="20"/>
                <w:lang w:eastAsia="pl-PL"/>
              </w:rPr>
              <w:t xml:space="preserve">Efektywne informowanie i zachęcanie zainteresowanych podmiotów do korzystania </w:t>
            </w:r>
            <w:r w:rsidR="00611C4F">
              <w:rPr>
                <w:rFonts w:ascii="Cambria" w:eastAsia="Times New Roman" w:hAnsi="Cambria" w:cs="Arial"/>
                <w:sz w:val="18"/>
                <w:szCs w:val="20"/>
                <w:lang w:eastAsia="pl-PL"/>
              </w:rPr>
              <w:br/>
            </w:r>
            <w:r w:rsidRPr="00152BD9">
              <w:rPr>
                <w:rFonts w:ascii="Cambria" w:eastAsia="Times New Roman" w:hAnsi="Cambria" w:cs="Arial"/>
                <w:sz w:val="18"/>
                <w:szCs w:val="20"/>
                <w:lang w:eastAsia="pl-PL"/>
              </w:rPr>
              <w:t>z dostępnych instrumentów finansowania</w:t>
            </w:r>
          </w:p>
        </w:tc>
      </w:tr>
      <w:tr w:rsidR="00673ABB" w:rsidRPr="00F31D81" w:rsidTr="00673ABB">
        <w:trPr>
          <w:trHeight w:val="693"/>
        </w:trPr>
        <w:tc>
          <w:tcPr>
            <w:tcW w:w="4629" w:type="dxa"/>
            <w:shd w:val="clear" w:color="000000" w:fill="FFFFFF"/>
            <w:vAlign w:val="center"/>
          </w:tcPr>
          <w:p w:rsidR="00673ABB" w:rsidRPr="005E456D"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Optymalne wykorzystanie istniejącej bazy</w:t>
            </w:r>
            <w:r w:rsidR="00611C4F">
              <w:rPr>
                <w:rFonts w:ascii="Cambria" w:eastAsia="Times New Roman" w:hAnsi="Cambria" w:cs="Arial"/>
                <w:sz w:val="18"/>
                <w:szCs w:val="20"/>
                <w:lang w:eastAsia="pl-PL"/>
              </w:rPr>
              <w:br/>
            </w:r>
            <w:r w:rsidRPr="005E456D">
              <w:rPr>
                <w:rFonts w:ascii="Cambria" w:eastAsia="Times New Roman" w:hAnsi="Cambria" w:cs="Arial"/>
                <w:sz w:val="18"/>
                <w:szCs w:val="20"/>
                <w:lang w:eastAsia="pl-PL"/>
              </w:rPr>
              <w:t>sportowo-rekreacyjnej na cele usług turystycznych.</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152BD9">
              <w:rPr>
                <w:rFonts w:ascii="Cambria" w:eastAsia="Times New Roman" w:hAnsi="Cambria" w:cs="Arial"/>
                <w:sz w:val="18"/>
                <w:szCs w:val="20"/>
                <w:lang w:eastAsia="pl-PL"/>
              </w:rPr>
              <w:t>Opracowanie założeń oraz realizacja inwestycji</w:t>
            </w:r>
          </w:p>
        </w:tc>
      </w:tr>
      <w:tr w:rsidR="00673ABB" w:rsidRPr="00F31D81" w:rsidTr="00673ABB">
        <w:trPr>
          <w:trHeight w:val="919"/>
        </w:trPr>
        <w:tc>
          <w:tcPr>
            <w:tcW w:w="4629" w:type="dxa"/>
            <w:shd w:val="clear" w:color="000000" w:fill="FFFFFF"/>
            <w:vAlign w:val="center"/>
          </w:tcPr>
          <w:p w:rsidR="00673ABB" w:rsidRPr="005E456D"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 xml:space="preserve">Współpraca partnerska z gminami powiatu płockiego </w:t>
            </w:r>
            <w:r w:rsidR="00611C4F">
              <w:rPr>
                <w:rFonts w:ascii="Cambria" w:eastAsia="Times New Roman" w:hAnsi="Cambria" w:cs="Arial"/>
                <w:sz w:val="18"/>
                <w:szCs w:val="20"/>
                <w:lang w:eastAsia="pl-PL"/>
              </w:rPr>
              <w:br/>
            </w:r>
            <w:r w:rsidRPr="005E456D">
              <w:rPr>
                <w:rFonts w:ascii="Cambria" w:eastAsia="Times New Roman" w:hAnsi="Cambria" w:cs="Arial"/>
                <w:sz w:val="18"/>
                <w:szCs w:val="20"/>
                <w:lang w:eastAsia="pl-PL"/>
              </w:rPr>
              <w:t xml:space="preserve">w zakresie rozwoju zintegrowanej oferty turystycznej </w:t>
            </w:r>
            <w:r>
              <w:rPr>
                <w:rFonts w:ascii="Cambria" w:eastAsia="Times New Roman" w:hAnsi="Cambria" w:cs="Arial"/>
                <w:sz w:val="18"/>
                <w:szCs w:val="20"/>
                <w:lang w:eastAsia="pl-PL"/>
              </w:rPr>
              <w:br/>
            </w:r>
            <w:r w:rsidRPr="005E456D">
              <w:rPr>
                <w:rFonts w:ascii="Cambria" w:eastAsia="Times New Roman" w:hAnsi="Cambria" w:cs="Arial"/>
                <w:sz w:val="18"/>
                <w:szCs w:val="20"/>
                <w:lang w:eastAsia="pl-PL"/>
              </w:rPr>
              <w:t>w wymiarze ponadlokalnym</w:t>
            </w:r>
          </w:p>
        </w:tc>
        <w:tc>
          <w:tcPr>
            <w:tcW w:w="4426" w:type="dxa"/>
            <w:shd w:val="clear" w:color="000000" w:fill="FFFFFF"/>
            <w:vAlign w:val="center"/>
          </w:tcPr>
          <w:p w:rsidR="00673ABB" w:rsidRPr="00F31D81" w:rsidRDefault="00673ABB" w:rsidP="00152BD9">
            <w:pPr>
              <w:spacing w:after="60" w:line="240" w:lineRule="auto"/>
              <w:rPr>
                <w:rFonts w:ascii="Cambria" w:eastAsia="Times New Roman" w:hAnsi="Cambria" w:cs="Arial"/>
                <w:sz w:val="18"/>
                <w:szCs w:val="20"/>
                <w:lang w:eastAsia="pl-PL"/>
              </w:rPr>
            </w:pPr>
            <w:r>
              <w:rPr>
                <w:rFonts w:ascii="Cambria" w:eastAsia="Times New Roman" w:hAnsi="Cambria" w:cs="Arial"/>
                <w:sz w:val="18"/>
                <w:szCs w:val="20"/>
                <w:lang w:eastAsia="pl-PL"/>
              </w:rPr>
              <w:t>Oferta</w:t>
            </w:r>
            <w:r w:rsidRPr="00152BD9">
              <w:rPr>
                <w:rFonts w:ascii="Cambria" w:eastAsia="Times New Roman" w:hAnsi="Cambria" w:cs="Arial"/>
                <w:sz w:val="18"/>
                <w:szCs w:val="20"/>
                <w:lang w:eastAsia="pl-PL"/>
              </w:rPr>
              <w:t xml:space="preserve"> będzie </w:t>
            </w:r>
            <w:r>
              <w:rPr>
                <w:rFonts w:ascii="Cambria" w:eastAsia="Times New Roman" w:hAnsi="Cambria" w:cs="Arial"/>
                <w:sz w:val="18"/>
                <w:szCs w:val="20"/>
                <w:lang w:eastAsia="pl-PL"/>
              </w:rPr>
              <w:t>tworzona</w:t>
            </w:r>
            <w:r w:rsidRPr="00152BD9">
              <w:rPr>
                <w:rFonts w:ascii="Cambria" w:eastAsia="Times New Roman" w:hAnsi="Cambria" w:cs="Arial"/>
                <w:sz w:val="18"/>
                <w:szCs w:val="20"/>
                <w:lang w:eastAsia="pl-PL"/>
              </w:rPr>
              <w:t xml:space="preserve"> na bazie ponadregionalnych potencjałów przyrodniczych i kulturowych</w:t>
            </w:r>
          </w:p>
        </w:tc>
      </w:tr>
    </w:tbl>
    <w:p w:rsidR="005E456D" w:rsidRDefault="005E456D" w:rsidP="005E456D"/>
    <w:p w:rsidR="005E456D" w:rsidRPr="00367AE3" w:rsidRDefault="005E456D" w:rsidP="007044E6">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3A3A82" w:rsidRPr="003A3A82" w:rsidRDefault="002E660B" w:rsidP="002E660B">
      <w:pPr>
        <w:pStyle w:val="Akapitzlist"/>
        <w:numPr>
          <w:ilvl w:val="0"/>
          <w:numId w:val="50"/>
        </w:numPr>
        <w:rPr>
          <w:i/>
        </w:rPr>
      </w:pPr>
      <w:r w:rsidRPr="003A3A82">
        <w:rPr>
          <w:i/>
        </w:rPr>
        <w:t>Renowacja zabytkowej kaplicy pałacowej św. Piotra i Pawła z końca XIX</w:t>
      </w:r>
      <w:r w:rsidR="003A3A82" w:rsidRPr="003A3A82">
        <w:rPr>
          <w:i/>
        </w:rPr>
        <w:t>.</w:t>
      </w:r>
    </w:p>
    <w:p w:rsidR="005E456D" w:rsidRPr="00367AE3" w:rsidRDefault="005E456D" w:rsidP="007044E6">
      <w:pPr>
        <w:jc w:val="both"/>
        <w:rPr>
          <w:rFonts w:ascii="Cambria" w:hAnsi="Cambria"/>
        </w:rPr>
      </w:pPr>
      <w:r w:rsidRPr="00367AE3">
        <w:rPr>
          <w:rFonts w:ascii="Cambria" w:hAnsi="Cambria"/>
        </w:rPr>
        <w:t xml:space="preserve">Cel operacyjny </w:t>
      </w:r>
      <w:r w:rsidRPr="005E456D">
        <w:rPr>
          <w:rFonts w:ascii="Cambria" w:hAnsi="Cambria"/>
        </w:rPr>
        <w:t>1.4. Prowadzenie skutecznej promocji gos</w:t>
      </w:r>
      <w:r>
        <w:rPr>
          <w:rFonts w:ascii="Cambria" w:hAnsi="Cambria"/>
        </w:rPr>
        <w:t xml:space="preserve">podarczej i turystycznej gminy </w:t>
      </w:r>
    </w:p>
    <w:tbl>
      <w:tblPr>
        <w:tblW w:w="9079"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41"/>
        <w:gridCol w:w="4438"/>
      </w:tblGrid>
      <w:tr w:rsidR="00673ABB" w:rsidRPr="00F31D81" w:rsidTr="00673ABB">
        <w:trPr>
          <w:trHeight w:val="485"/>
        </w:trPr>
        <w:tc>
          <w:tcPr>
            <w:tcW w:w="4641"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38"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697"/>
        </w:trPr>
        <w:tc>
          <w:tcPr>
            <w:tcW w:w="464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Opracowanie dokumentów strategicznych w zakresie promocji gospodarczej i turystycznej gminy</w:t>
            </w:r>
          </w:p>
        </w:tc>
        <w:tc>
          <w:tcPr>
            <w:tcW w:w="4438"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A78C3">
              <w:rPr>
                <w:rFonts w:ascii="Cambria" w:eastAsia="Times New Roman" w:hAnsi="Cambria" w:cs="Arial"/>
                <w:sz w:val="18"/>
                <w:szCs w:val="20"/>
                <w:lang w:eastAsia="pl-PL"/>
              </w:rPr>
              <w:t xml:space="preserve">Opracowanie strategii działań marketingowych </w:t>
            </w:r>
            <w:r w:rsidR="00611C4F">
              <w:rPr>
                <w:rFonts w:ascii="Cambria" w:eastAsia="Times New Roman" w:hAnsi="Cambria" w:cs="Arial"/>
                <w:sz w:val="18"/>
                <w:szCs w:val="20"/>
                <w:lang w:eastAsia="pl-PL"/>
              </w:rPr>
              <w:br/>
            </w:r>
            <w:r w:rsidRPr="007A78C3">
              <w:rPr>
                <w:rFonts w:ascii="Cambria" w:eastAsia="Times New Roman" w:hAnsi="Cambria" w:cs="Arial"/>
                <w:sz w:val="18"/>
                <w:szCs w:val="20"/>
                <w:lang w:eastAsia="pl-PL"/>
              </w:rPr>
              <w:t>i jej konsekwentne wdrażanie</w:t>
            </w:r>
          </w:p>
        </w:tc>
      </w:tr>
      <w:tr w:rsidR="00673ABB" w:rsidRPr="00F31D81" w:rsidTr="00673ABB">
        <w:trPr>
          <w:trHeight w:val="685"/>
        </w:trPr>
        <w:tc>
          <w:tcPr>
            <w:tcW w:w="4641" w:type="dxa"/>
            <w:shd w:val="clear" w:color="000000" w:fill="FFFFFF"/>
            <w:vAlign w:val="center"/>
          </w:tcPr>
          <w:p w:rsidR="00673ABB" w:rsidRPr="00F31D81" w:rsidRDefault="00673ABB" w:rsidP="003A3A82">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Opracowanie skutecznych metod i narzędzi promocji gospodarczej i turystycznej gminy</w:t>
            </w:r>
          </w:p>
        </w:tc>
        <w:tc>
          <w:tcPr>
            <w:tcW w:w="4438"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A78C3">
              <w:rPr>
                <w:rFonts w:ascii="Cambria" w:eastAsia="Times New Roman" w:hAnsi="Cambria" w:cs="Arial"/>
                <w:sz w:val="18"/>
                <w:szCs w:val="20"/>
                <w:lang w:eastAsia="pl-PL"/>
              </w:rPr>
              <w:t>Przygotowanie atrakcyjnej oferty terenów inwestycyjnych</w:t>
            </w:r>
            <w:r>
              <w:rPr>
                <w:rFonts w:ascii="Cambria" w:eastAsia="Times New Roman" w:hAnsi="Cambria" w:cs="Arial"/>
                <w:sz w:val="18"/>
                <w:szCs w:val="20"/>
                <w:lang w:eastAsia="pl-PL"/>
              </w:rPr>
              <w:t xml:space="preserve"> oraz atrakcji turystycznych</w:t>
            </w:r>
            <w:r w:rsidRPr="007A78C3">
              <w:rPr>
                <w:rFonts w:ascii="Cambria" w:eastAsia="Times New Roman" w:hAnsi="Cambria" w:cs="Arial"/>
                <w:sz w:val="18"/>
                <w:szCs w:val="20"/>
                <w:lang w:eastAsia="pl-PL"/>
              </w:rPr>
              <w:t xml:space="preserve"> </w:t>
            </w:r>
            <w:r w:rsidR="00611C4F">
              <w:rPr>
                <w:rFonts w:ascii="Cambria" w:eastAsia="Times New Roman" w:hAnsi="Cambria" w:cs="Arial"/>
                <w:sz w:val="18"/>
                <w:szCs w:val="20"/>
                <w:lang w:eastAsia="pl-PL"/>
              </w:rPr>
              <w:br/>
            </w:r>
            <w:r w:rsidRPr="007A78C3">
              <w:rPr>
                <w:rFonts w:ascii="Cambria" w:eastAsia="Times New Roman" w:hAnsi="Cambria" w:cs="Arial"/>
                <w:sz w:val="18"/>
                <w:szCs w:val="20"/>
                <w:lang w:eastAsia="pl-PL"/>
              </w:rPr>
              <w:t>i ich</w:t>
            </w:r>
            <w:r>
              <w:rPr>
                <w:rFonts w:ascii="Cambria" w:eastAsia="Times New Roman" w:hAnsi="Cambria" w:cs="Arial"/>
                <w:sz w:val="18"/>
                <w:szCs w:val="20"/>
                <w:lang w:eastAsia="pl-PL"/>
              </w:rPr>
              <w:t xml:space="preserve"> </w:t>
            </w:r>
            <w:r w:rsidRPr="007A78C3">
              <w:rPr>
                <w:rFonts w:ascii="Cambria" w:eastAsia="Times New Roman" w:hAnsi="Cambria" w:cs="Arial"/>
                <w:sz w:val="18"/>
                <w:szCs w:val="20"/>
                <w:lang w:eastAsia="pl-PL"/>
              </w:rPr>
              <w:t>aktywna</w:t>
            </w:r>
            <w:r>
              <w:rPr>
                <w:rFonts w:ascii="Cambria" w:eastAsia="Times New Roman" w:hAnsi="Cambria" w:cs="Arial"/>
                <w:sz w:val="18"/>
                <w:szCs w:val="20"/>
                <w:lang w:eastAsia="pl-PL"/>
              </w:rPr>
              <w:t xml:space="preserve"> </w:t>
            </w:r>
            <w:r w:rsidRPr="007A78C3">
              <w:rPr>
                <w:rFonts w:ascii="Cambria" w:eastAsia="Times New Roman" w:hAnsi="Cambria" w:cs="Arial"/>
                <w:sz w:val="18"/>
                <w:szCs w:val="20"/>
                <w:lang w:eastAsia="pl-PL"/>
              </w:rPr>
              <w:t>promocja</w:t>
            </w:r>
          </w:p>
        </w:tc>
      </w:tr>
      <w:tr w:rsidR="00673ABB" w:rsidRPr="00F31D81" w:rsidTr="00673ABB">
        <w:trPr>
          <w:trHeight w:val="1120"/>
        </w:trPr>
        <w:tc>
          <w:tcPr>
            <w:tcW w:w="464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Podjęcie aktywnych działań marketingowych ukierunkowane na kreowanie dobrego wizerunku gminy jako atrakcyjnego miejsca dla inwestorów i turystów</w:t>
            </w:r>
          </w:p>
        </w:tc>
        <w:tc>
          <w:tcPr>
            <w:tcW w:w="4438" w:type="dxa"/>
            <w:shd w:val="clear" w:color="000000" w:fill="FFFFFF"/>
            <w:vAlign w:val="center"/>
          </w:tcPr>
          <w:p w:rsidR="00673ABB" w:rsidRPr="00F31D81" w:rsidRDefault="00673ABB" w:rsidP="007A78C3">
            <w:pPr>
              <w:spacing w:after="60" w:line="240" w:lineRule="auto"/>
              <w:rPr>
                <w:rFonts w:ascii="Cambria" w:eastAsia="Times New Roman" w:hAnsi="Cambria" w:cs="Arial"/>
                <w:sz w:val="18"/>
                <w:szCs w:val="20"/>
                <w:lang w:eastAsia="pl-PL"/>
              </w:rPr>
            </w:pPr>
            <w:r w:rsidRPr="007A78C3">
              <w:rPr>
                <w:rFonts w:ascii="Cambria" w:eastAsia="Times New Roman" w:hAnsi="Cambria" w:cs="Arial"/>
                <w:sz w:val="18"/>
                <w:szCs w:val="20"/>
                <w:lang w:eastAsia="pl-PL"/>
              </w:rPr>
              <w:t>System powinien być powiązany z</w:t>
            </w:r>
            <w:r>
              <w:rPr>
                <w:rFonts w:ascii="Cambria" w:eastAsia="Times New Roman" w:hAnsi="Cambria" w:cs="Arial"/>
                <w:sz w:val="18"/>
                <w:szCs w:val="20"/>
                <w:lang w:eastAsia="pl-PL"/>
              </w:rPr>
              <w:t xml:space="preserve"> </w:t>
            </w:r>
            <w:r w:rsidRPr="007A78C3">
              <w:rPr>
                <w:rFonts w:ascii="Cambria" w:eastAsia="Times New Roman" w:hAnsi="Cambria" w:cs="Arial"/>
                <w:sz w:val="18"/>
                <w:szCs w:val="20"/>
                <w:lang w:eastAsia="pl-PL"/>
              </w:rPr>
              <w:t>podobnymi działaniami,</w:t>
            </w:r>
            <w:r>
              <w:rPr>
                <w:rFonts w:ascii="Cambria" w:eastAsia="Times New Roman" w:hAnsi="Cambria" w:cs="Arial"/>
                <w:sz w:val="18"/>
                <w:szCs w:val="20"/>
                <w:lang w:eastAsia="pl-PL"/>
              </w:rPr>
              <w:t xml:space="preserve"> </w:t>
            </w:r>
            <w:r w:rsidRPr="007A78C3">
              <w:rPr>
                <w:rFonts w:ascii="Cambria" w:eastAsia="Times New Roman" w:hAnsi="Cambria" w:cs="Arial"/>
                <w:sz w:val="18"/>
                <w:szCs w:val="20"/>
                <w:lang w:eastAsia="pl-PL"/>
              </w:rPr>
              <w:t xml:space="preserve">realizowanymi na poziomie powiatu </w:t>
            </w:r>
            <w:r>
              <w:rPr>
                <w:rFonts w:ascii="Cambria" w:eastAsia="Times New Roman" w:hAnsi="Cambria" w:cs="Arial"/>
                <w:sz w:val="18"/>
                <w:szCs w:val="20"/>
                <w:lang w:eastAsia="pl-PL"/>
              </w:rPr>
              <w:t>płockiego</w:t>
            </w:r>
            <w:r w:rsidRPr="007A78C3">
              <w:rPr>
                <w:rFonts w:ascii="Cambria" w:eastAsia="Times New Roman" w:hAnsi="Cambria" w:cs="Arial"/>
                <w:sz w:val="18"/>
                <w:szCs w:val="20"/>
                <w:lang w:eastAsia="pl-PL"/>
              </w:rPr>
              <w:t xml:space="preserve"> i województwa </w:t>
            </w:r>
            <w:r>
              <w:rPr>
                <w:rFonts w:ascii="Cambria" w:eastAsia="Times New Roman" w:hAnsi="Cambria" w:cs="Arial"/>
                <w:sz w:val="18"/>
                <w:szCs w:val="20"/>
                <w:lang w:eastAsia="pl-PL"/>
              </w:rPr>
              <w:t>mazowieckiego</w:t>
            </w:r>
          </w:p>
        </w:tc>
      </w:tr>
      <w:tr w:rsidR="00673ABB" w:rsidRPr="00F31D81" w:rsidTr="00673ABB">
        <w:trPr>
          <w:trHeight w:val="908"/>
        </w:trPr>
        <w:tc>
          <w:tcPr>
            <w:tcW w:w="4641" w:type="dxa"/>
            <w:shd w:val="clear" w:color="000000" w:fill="FFFFFF"/>
            <w:vAlign w:val="center"/>
          </w:tcPr>
          <w:p w:rsidR="00673ABB" w:rsidRPr="00F31D81" w:rsidRDefault="00673ABB" w:rsidP="003A3A82">
            <w:pPr>
              <w:spacing w:after="60" w:line="240" w:lineRule="auto"/>
              <w:rPr>
                <w:rFonts w:ascii="Cambria" w:eastAsia="Times New Roman" w:hAnsi="Cambria" w:cs="Arial"/>
                <w:sz w:val="18"/>
                <w:szCs w:val="20"/>
                <w:lang w:eastAsia="pl-PL"/>
              </w:rPr>
            </w:pPr>
            <w:r w:rsidRPr="005E456D">
              <w:rPr>
                <w:rFonts w:ascii="Cambria" w:eastAsia="Times New Roman" w:hAnsi="Cambria" w:cs="Arial"/>
                <w:sz w:val="18"/>
                <w:szCs w:val="20"/>
                <w:lang w:eastAsia="pl-PL"/>
              </w:rPr>
              <w:t>Wspó</w:t>
            </w:r>
            <w:r>
              <w:rPr>
                <w:rFonts w:ascii="Cambria" w:eastAsia="Times New Roman" w:hAnsi="Cambria" w:cs="Arial"/>
                <w:sz w:val="18"/>
                <w:szCs w:val="20"/>
                <w:lang w:eastAsia="pl-PL"/>
              </w:rPr>
              <w:t>ł</w:t>
            </w:r>
            <w:r w:rsidRPr="005E456D">
              <w:rPr>
                <w:rFonts w:ascii="Cambria" w:eastAsia="Times New Roman" w:hAnsi="Cambria" w:cs="Arial"/>
                <w:sz w:val="18"/>
                <w:szCs w:val="20"/>
                <w:lang w:eastAsia="pl-PL"/>
              </w:rPr>
              <w:t xml:space="preserve">praca z gminami partnerskimi i powiatem </w:t>
            </w:r>
            <w:r w:rsidR="00611C4F">
              <w:rPr>
                <w:rFonts w:ascii="Cambria" w:eastAsia="Times New Roman" w:hAnsi="Cambria" w:cs="Arial"/>
                <w:sz w:val="18"/>
                <w:szCs w:val="20"/>
                <w:lang w:eastAsia="pl-PL"/>
              </w:rPr>
              <w:br/>
            </w:r>
            <w:r w:rsidRPr="005E456D">
              <w:rPr>
                <w:rFonts w:ascii="Cambria" w:eastAsia="Times New Roman" w:hAnsi="Cambria" w:cs="Arial"/>
                <w:sz w:val="18"/>
                <w:szCs w:val="20"/>
                <w:lang w:eastAsia="pl-PL"/>
              </w:rPr>
              <w:t>w zakresie promocji gospodarczej i turystycznej gminy</w:t>
            </w:r>
          </w:p>
        </w:tc>
        <w:tc>
          <w:tcPr>
            <w:tcW w:w="4438" w:type="dxa"/>
            <w:shd w:val="clear" w:color="000000" w:fill="FFFFFF"/>
            <w:vAlign w:val="center"/>
          </w:tcPr>
          <w:p w:rsidR="00673ABB" w:rsidRPr="00F31D81" w:rsidRDefault="00673ABB" w:rsidP="007A78C3">
            <w:pPr>
              <w:spacing w:after="60" w:line="240" w:lineRule="auto"/>
              <w:rPr>
                <w:rFonts w:ascii="Cambria" w:eastAsia="Times New Roman" w:hAnsi="Cambria" w:cs="Arial"/>
                <w:sz w:val="18"/>
                <w:szCs w:val="20"/>
                <w:lang w:eastAsia="pl-PL"/>
              </w:rPr>
            </w:pPr>
            <w:r w:rsidRPr="007A78C3">
              <w:rPr>
                <w:rFonts w:ascii="Cambria" w:eastAsia="Times New Roman" w:hAnsi="Cambria" w:cs="Arial"/>
                <w:sz w:val="18"/>
                <w:szCs w:val="20"/>
                <w:lang w:eastAsia="pl-PL"/>
              </w:rPr>
              <w:t>Działania powinny być prowadzone</w:t>
            </w:r>
            <w:r>
              <w:rPr>
                <w:rFonts w:ascii="Cambria" w:eastAsia="Times New Roman" w:hAnsi="Cambria" w:cs="Arial"/>
                <w:sz w:val="18"/>
                <w:szCs w:val="20"/>
                <w:lang w:eastAsia="pl-PL"/>
              </w:rPr>
              <w:t xml:space="preserve"> </w:t>
            </w:r>
            <w:r w:rsidRPr="007A78C3">
              <w:rPr>
                <w:rFonts w:ascii="Cambria" w:eastAsia="Times New Roman" w:hAnsi="Cambria" w:cs="Arial"/>
                <w:sz w:val="18"/>
                <w:szCs w:val="20"/>
                <w:lang w:eastAsia="pl-PL"/>
              </w:rPr>
              <w:t xml:space="preserve">zarówno </w:t>
            </w:r>
            <w:r w:rsidR="00611C4F">
              <w:rPr>
                <w:rFonts w:ascii="Cambria" w:eastAsia="Times New Roman" w:hAnsi="Cambria" w:cs="Arial"/>
                <w:sz w:val="18"/>
                <w:szCs w:val="20"/>
                <w:lang w:eastAsia="pl-PL"/>
              </w:rPr>
              <w:br/>
            </w:r>
            <w:r w:rsidRPr="007A78C3">
              <w:rPr>
                <w:rFonts w:ascii="Cambria" w:eastAsia="Times New Roman" w:hAnsi="Cambria" w:cs="Arial"/>
                <w:sz w:val="18"/>
                <w:szCs w:val="20"/>
                <w:lang w:eastAsia="pl-PL"/>
              </w:rPr>
              <w:t xml:space="preserve">przez lidera </w:t>
            </w:r>
            <w:r>
              <w:rPr>
                <w:rFonts w:ascii="Cambria" w:eastAsia="Times New Roman" w:hAnsi="Cambria" w:cs="Arial"/>
                <w:sz w:val="18"/>
                <w:szCs w:val="20"/>
                <w:lang w:eastAsia="pl-PL"/>
              </w:rPr>
              <w:t>jak i pr</w:t>
            </w:r>
            <w:r w:rsidRPr="007A78C3">
              <w:rPr>
                <w:rFonts w:ascii="Cambria" w:eastAsia="Times New Roman" w:hAnsi="Cambria" w:cs="Arial"/>
                <w:sz w:val="18"/>
                <w:szCs w:val="20"/>
                <w:lang w:eastAsia="pl-PL"/>
              </w:rPr>
              <w:t>zez poszczególnych uczestników</w:t>
            </w:r>
            <w:r>
              <w:rPr>
                <w:rFonts w:ascii="Cambria" w:eastAsia="Times New Roman" w:hAnsi="Cambria" w:cs="Arial"/>
                <w:sz w:val="18"/>
                <w:szCs w:val="20"/>
                <w:lang w:eastAsia="pl-PL"/>
              </w:rPr>
              <w:t>, opracowanie strategii promocji</w:t>
            </w:r>
          </w:p>
        </w:tc>
      </w:tr>
    </w:tbl>
    <w:p w:rsidR="005E456D" w:rsidRDefault="005E456D" w:rsidP="005E456D"/>
    <w:p w:rsidR="005E456D" w:rsidRPr="00367AE3" w:rsidRDefault="005E456D" w:rsidP="007044E6">
      <w:pPr>
        <w:shd w:val="clear" w:color="auto" w:fill="B4DCFA" w:themeFill="background2"/>
        <w:jc w:val="both"/>
        <w:rPr>
          <w:rFonts w:ascii="Cambria" w:hAnsi="Cambria"/>
        </w:rPr>
      </w:pPr>
      <w:r w:rsidRPr="00367AE3">
        <w:rPr>
          <w:rFonts w:ascii="Cambria" w:hAnsi="Cambria"/>
        </w:rPr>
        <w:lastRenderedPageBreak/>
        <w:t>Indykatywny wykaz wstępnie  zidentyfikowanych  projektów i  przedsięwzięć inwestycyjnych:</w:t>
      </w:r>
    </w:p>
    <w:p w:rsidR="005E456D" w:rsidRDefault="003A3A82" w:rsidP="001D34FB">
      <w:pPr>
        <w:pStyle w:val="Akapitzlist"/>
        <w:numPr>
          <w:ilvl w:val="0"/>
          <w:numId w:val="50"/>
        </w:numPr>
      </w:pPr>
      <w:r>
        <w:t>…</w:t>
      </w:r>
    </w:p>
    <w:p w:rsidR="007044E6" w:rsidRPr="007044E6" w:rsidRDefault="007044E6" w:rsidP="007044E6">
      <w:pPr>
        <w:jc w:val="both"/>
        <w:rPr>
          <w:rFonts w:ascii="Cambria" w:hAnsi="Cambria"/>
          <w:b/>
        </w:rPr>
      </w:pPr>
      <w:r w:rsidRPr="007044E6">
        <w:rPr>
          <w:rFonts w:ascii="Cambria" w:hAnsi="Cambria"/>
          <w:b/>
        </w:rPr>
        <w:t xml:space="preserve">Priorytet strategiczny 2. Gmina oferująca mieszkańcom lepszą jakość usług </w:t>
      </w:r>
      <w:r w:rsidR="00611C4F">
        <w:rPr>
          <w:rFonts w:ascii="Cambria" w:hAnsi="Cambria"/>
          <w:b/>
        </w:rPr>
        <w:br/>
      </w:r>
      <w:r w:rsidRPr="007044E6">
        <w:rPr>
          <w:rFonts w:ascii="Cambria" w:hAnsi="Cambria"/>
          <w:b/>
        </w:rPr>
        <w:t>(w tym komunalnych i społecznych)</w:t>
      </w:r>
    </w:p>
    <w:p w:rsidR="007044E6" w:rsidRPr="00367AE3" w:rsidRDefault="007044E6" w:rsidP="007044E6">
      <w:pPr>
        <w:jc w:val="both"/>
        <w:rPr>
          <w:rFonts w:ascii="Cambria" w:hAnsi="Cambria"/>
        </w:rPr>
      </w:pPr>
      <w:r w:rsidRPr="007044E6">
        <w:rPr>
          <w:rFonts w:ascii="Cambria" w:hAnsi="Cambria"/>
        </w:rPr>
        <w:t xml:space="preserve">Cel operacyjny 2.1. Poprawa dostępu mieszkańców do infrastruktury </w:t>
      </w:r>
      <w:r>
        <w:rPr>
          <w:rFonts w:ascii="Cambria" w:hAnsi="Cambria"/>
        </w:rPr>
        <w:t xml:space="preserve">i usług komunalnych </w:t>
      </w:r>
      <w:r w:rsidR="00D43E05">
        <w:rPr>
          <w:rFonts w:ascii="Cambria" w:hAnsi="Cambria"/>
        </w:rPr>
        <w:br/>
      </w:r>
      <w:r>
        <w:rPr>
          <w:rFonts w:ascii="Cambria" w:hAnsi="Cambria"/>
        </w:rPr>
        <w:t xml:space="preserve">w gminie   </w:t>
      </w:r>
    </w:p>
    <w:tbl>
      <w:tblPr>
        <w:tblW w:w="9117"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61"/>
        <w:gridCol w:w="4456"/>
      </w:tblGrid>
      <w:tr w:rsidR="00673ABB" w:rsidRPr="00F31D81" w:rsidTr="00673ABB">
        <w:trPr>
          <w:trHeight w:val="500"/>
        </w:trPr>
        <w:tc>
          <w:tcPr>
            <w:tcW w:w="4661"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56"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513"/>
        </w:trPr>
        <w:tc>
          <w:tcPr>
            <w:tcW w:w="466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Rozbudowa infrastruktury wodno-kanalizacyjnej w gminie</w:t>
            </w:r>
          </w:p>
        </w:tc>
        <w:tc>
          <w:tcPr>
            <w:tcW w:w="445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136F4C">
              <w:rPr>
                <w:rFonts w:ascii="Cambria" w:eastAsia="Times New Roman" w:hAnsi="Cambria" w:cs="Arial"/>
                <w:sz w:val="18"/>
                <w:szCs w:val="20"/>
                <w:lang w:eastAsia="pl-PL"/>
              </w:rPr>
              <w:t>Realizacja inwestycji zgodnie z opracowanymi projektami</w:t>
            </w:r>
          </w:p>
        </w:tc>
      </w:tr>
      <w:tr w:rsidR="00673ABB" w:rsidRPr="00F31D81" w:rsidTr="00673ABB">
        <w:trPr>
          <w:trHeight w:val="736"/>
        </w:trPr>
        <w:tc>
          <w:tcPr>
            <w:tcW w:w="466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Rozwój infrastruktury w zakresie selektywnej zbiórki odpadów i ich zagospodarowywania</w:t>
            </w:r>
          </w:p>
        </w:tc>
        <w:tc>
          <w:tcPr>
            <w:tcW w:w="445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26205">
              <w:rPr>
                <w:rFonts w:ascii="Cambria" w:eastAsia="Times New Roman" w:hAnsi="Cambria" w:cs="Arial"/>
                <w:sz w:val="18"/>
                <w:szCs w:val="20"/>
                <w:lang w:eastAsia="pl-PL"/>
              </w:rPr>
              <w:t xml:space="preserve">Realizacja własnego projektu lub we współpracy </w:t>
            </w:r>
            <w:r w:rsidR="00611C4F">
              <w:rPr>
                <w:rFonts w:ascii="Cambria" w:eastAsia="Times New Roman" w:hAnsi="Cambria" w:cs="Arial"/>
                <w:sz w:val="18"/>
                <w:szCs w:val="20"/>
                <w:lang w:eastAsia="pl-PL"/>
              </w:rPr>
              <w:br/>
            </w:r>
            <w:r w:rsidRPr="00226205">
              <w:rPr>
                <w:rFonts w:ascii="Cambria" w:eastAsia="Times New Roman" w:hAnsi="Cambria" w:cs="Arial"/>
                <w:sz w:val="18"/>
                <w:szCs w:val="20"/>
                <w:lang w:eastAsia="pl-PL"/>
              </w:rPr>
              <w:t>z potencjalnymi inwestorami z zewnątrz</w:t>
            </w:r>
          </w:p>
        </w:tc>
      </w:tr>
      <w:tr w:rsidR="00673ABB" w:rsidRPr="00F31D81" w:rsidTr="00673ABB">
        <w:trPr>
          <w:trHeight w:val="736"/>
        </w:trPr>
        <w:tc>
          <w:tcPr>
            <w:tcW w:w="466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Działania w zakresie lepszej</w:t>
            </w:r>
            <w:r>
              <w:rPr>
                <w:rFonts w:ascii="Cambria" w:eastAsia="Times New Roman" w:hAnsi="Cambria" w:cs="Arial"/>
                <w:sz w:val="18"/>
                <w:szCs w:val="20"/>
                <w:lang w:eastAsia="pl-PL"/>
              </w:rPr>
              <w:t xml:space="preserve"> dostępności dla mieszkańcó</w:t>
            </w:r>
            <w:r w:rsidRPr="007044E6">
              <w:rPr>
                <w:rFonts w:ascii="Cambria" w:eastAsia="Times New Roman" w:hAnsi="Cambria" w:cs="Arial"/>
                <w:sz w:val="18"/>
                <w:szCs w:val="20"/>
                <w:lang w:eastAsia="pl-PL"/>
              </w:rPr>
              <w:t>w mieszkań komunalnych i socjalnych</w:t>
            </w:r>
          </w:p>
        </w:tc>
        <w:tc>
          <w:tcPr>
            <w:tcW w:w="4456" w:type="dxa"/>
            <w:shd w:val="clear" w:color="000000" w:fill="FFFFFF"/>
            <w:vAlign w:val="center"/>
          </w:tcPr>
          <w:p w:rsidR="00673ABB" w:rsidRPr="00F31D81" w:rsidRDefault="00673ABB" w:rsidP="00226205">
            <w:pPr>
              <w:spacing w:after="60" w:line="240" w:lineRule="auto"/>
              <w:rPr>
                <w:rFonts w:ascii="Cambria" w:eastAsia="Times New Roman" w:hAnsi="Cambria" w:cs="Arial"/>
                <w:sz w:val="18"/>
                <w:szCs w:val="20"/>
                <w:lang w:eastAsia="pl-PL"/>
              </w:rPr>
            </w:pPr>
            <w:r w:rsidRPr="00226205">
              <w:rPr>
                <w:rFonts w:ascii="Cambria" w:eastAsia="Times New Roman" w:hAnsi="Cambria" w:cs="Arial"/>
                <w:sz w:val="18"/>
                <w:szCs w:val="20"/>
                <w:lang w:eastAsia="pl-PL"/>
              </w:rPr>
              <w:t>Realizacja własnego projektu</w:t>
            </w:r>
          </w:p>
        </w:tc>
      </w:tr>
    </w:tbl>
    <w:p w:rsidR="007044E6" w:rsidRDefault="007044E6" w:rsidP="007044E6"/>
    <w:p w:rsidR="007044E6" w:rsidRPr="00367AE3" w:rsidRDefault="007044E6" w:rsidP="007044E6">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710EDA" w:rsidRPr="00710EDA" w:rsidRDefault="00710EDA" w:rsidP="00710EDA">
      <w:pPr>
        <w:pStyle w:val="Akapitzlist"/>
        <w:numPr>
          <w:ilvl w:val="0"/>
          <w:numId w:val="50"/>
        </w:numPr>
        <w:rPr>
          <w:i/>
        </w:rPr>
      </w:pPr>
      <w:r w:rsidRPr="00710EDA">
        <w:rPr>
          <w:i/>
        </w:rPr>
        <w:t>Budowa sieci kanalizacji sanitarnej w miejscowości Grabina;</w:t>
      </w:r>
    </w:p>
    <w:p w:rsidR="00710EDA" w:rsidRPr="00710EDA" w:rsidRDefault="00710EDA" w:rsidP="00710EDA">
      <w:pPr>
        <w:pStyle w:val="Akapitzlist"/>
        <w:numPr>
          <w:ilvl w:val="0"/>
          <w:numId w:val="50"/>
        </w:numPr>
        <w:rPr>
          <w:i/>
        </w:rPr>
      </w:pPr>
      <w:r w:rsidRPr="00710EDA">
        <w:rPr>
          <w:i/>
        </w:rPr>
        <w:t xml:space="preserve">Rozbudowa istniejącej sieci kanalizacyjnej sanitarnej na terenie gminy; </w:t>
      </w:r>
    </w:p>
    <w:p w:rsidR="007044E6" w:rsidRDefault="00710EDA" w:rsidP="00710EDA">
      <w:pPr>
        <w:pStyle w:val="Akapitzlist"/>
        <w:numPr>
          <w:ilvl w:val="0"/>
          <w:numId w:val="50"/>
        </w:numPr>
        <w:rPr>
          <w:i/>
        </w:rPr>
      </w:pPr>
      <w:r w:rsidRPr="00710EDA">
        <w:rPr>
          <w:i/>
        </w:rPr>
        <w:t>Rozbudowa sieci wodociągowej na terenie gminy;</w:t>
      </w:r>
    </w:p>
    <w:p w:rsidR="00611C4F" w:rsidRDefault="00710EDA" w:rsidP="00611C4F">
      <w:pPr>
        <w:pStyle w:val="Akapitzlist"/>
        <w:numPr>
          <w:ilvl w:val="0"/>
          <w:numId w:val="50"/>
        </w:numPr>
        <w:jc w:val="both"/>
        <w:rPr>
          <w:i/>
        </w:rPr>
      </w:pPr>
      <w:r w:rsidRPr="00710EDA">
        <w:rPr>
          <w:i/>
        </w:rPr>
        <w:t>Remont Punktu Selektywnej Zbiórk</w:t>
      </w:r>
      <w:r>
        <w:rPr>
          <w:i/>
        </w:rPr>
        <w:t xml:space="preserve">i </w:t>
      </w:r>
      <w:r w:rsidRPr="00710EDA">
        <w:rPr>
          <w:i/>
        </w:rPr>
        <w:t>Odpadów Komunalnych działającego w</w:t>
      </w:r>
      <w:r>
        <w:rPr>
          <w:i/>
        </w:rPr>
        <w:t xml:space="preserve"> </w:t>
      </w:r>
      <w:r w:rsidRPr="00710EDA">
        <w:rPr>
          <w:i/>
        </w:rPr>
        <w:t xml:space="preserve">Łącku </w:t>
      </w:r>
    </w:p>
    <w:p w:rsidR="00710EDA" w:rsidRDefault="00710EDA" w:rsidP="00611C4F">
      <w:pPr>
        <w:pStyle w:val="Akapitzlist"/>
        <w:jc w:val="both"/>
        <w:rPr>
          <w:i/>
        </w:rPr>
      </w:pPr>
      <w:r w:rsidRPr="00710EDA">
        <w:rPr>
          <w:i/>
        </w:rPr>
        <w:t>przy ul. Brzozowej</w:t>
      </w:r>
      <w:r>
        <w:rPr>
          <w:i/>
        </w:rPr>
        <w:t>;</w:t>
      </w:r>
    </w:p>
    <w:p w:rsidR="00710EDA" w:rsidRDefault="00710EDA" w:rsidP="00710EDA">
      <w:pPr>
        <w:pStyle w:val="Akapitzlist"/>
        <w:numPr>
          <w:ilvl w:val="0"/>
          <w:numId w:val="50"/>
        </w:numPr>
        <w:rPr>
          <w:i/>
        </w:rPr>
      </w:pPr>
      <w:r>
        <w:rPr>
          <w:i/>
        </w:rPr>
        <w:t>Re</w:t>
      </w:r>
      <w:r w:rsidRPr="00710EDA">
        <w:rPr>
          <w:i/>
        </w:rPr>
        <w:t>mont budynku socjalnego w</w:t>
      </w:r>
      <w:r>
        <w:rPr>
          <w:i/>
        </w:rPr>
        <w:t xml:space="preserve"> </w:t>
      </w:r>
      <w:r w:rsidRPr="00710EDA">
        <w:rPr>
          <w:i/>
        </w:rPr>
        <w:t>miejscowości Wincentów</w:t>
      </w:r>
      <w:r>
        <w:rPr>
          <w:i/>
        </w:rPr>
        <w:t>.</w:t>
      </w:r>
    </w:p>
    <w:p w:rsidR="007044E6" w:rsidRPr="00367AE3" w:rsidRDefault="007044E6" w:rsidP="007044E6">
      <w:pPr>
        <w:jc w:val="both"/>
        <w:rPr>
          <w:rFonts w:ascii="Cambria" w:hAnsi="Cambria"/>
        </w:rPr>
      </w:pPr>
      <w:r w:rsidRPr="007044E6">
        <w:rPr>
          <w:rFonts w:ascii="Cambria" w:hAnsi="Cambria"/>
        </w:rPr>
        <w:t>Cel operacyjny 2.2. Poprawa jakości usług eduk</w:t>
      </w:r>
      <w:r>
        <w:rPr>
          <w:rFonts w:ascii="Cambria" w:hAnsi="Cambria"/>
        </w:rPr>
        <w:t>acyjnych i zdrowotnych w gminie</w:t>
      </w:r>
    </w:p>
    <w:tbl>
      <w:tblPr>
        <w:tblW w:w="9079"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41"/>
        <w:gridCol w:w="4438"/>
      </w:tblGrid>
      <w:tr w:rsidR="00673ABB" w:rsidRPr="00F31D81" w:rsidTr="00673ABB">
        <w:trPr>
          <w:trHeight w:val="490"/>
        </w:trPr>
        <w:tc>
          <w:tcPr>
            <w:tcW w:w="4641"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38"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906"/>
        </w:trPr>
        <w:tc>
          <w:tcPr>
            <w:tcW w:w="464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 xml:space="preserve">Rozwój usług w zakresie opieki nad małymi dziećmi </w:t>
            </w:r>
            <w:r w:rsidR="00611C4F">
              <w:rPr>
                <w:rFonts w:ascii="Cambria" w:eastAsia="Times New Roman" w:hAnsi="Cambria" w:cs="Arial"/>
                <w:sz w:val="18"/>
                <w:szCs w:val="20"/>
                <w:lang w:eastAsia="pl-PL"/>
              </w:rPr>
              <w:br/>
            </w:r>
            <w:r w:rsidRPr="007044E6">
              <w:rPr>
                <w:rFonts w:ascii="Cambria" w:eastAsia="Times New Roman" w:hAnsi="Cambria" w:cs="Arial"/>
                <w:sz w:val="18"/>
                <w:szCs w:val="20"/>
                <w:lang w:eastAsia="pl-PL"/>
              </w:rPr>
              <w:t>(w tym w ramach żłobków i przedszkoli)</w:t>
            </w:r>
          </w:p>
        </w:tc>
        <w:tc>
          <w:tcPr>
            <w:tcW w:w="4438"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26205">
              <w:rPr>
                <w:rFonts w:ascii="Cambria" w:eastAsia="Times New Roman" w:hAnsi="Cambria" w:cs="Arial"/>
                <w:sz w:val="18"/>
                <w:szCs w:val="20"/>
                <w:lang w:eastAsia="pl-PL"/>
              </w:rPr>
              <w:t xml:space="preserve">Współpraca z organizacjami pozarządowymi </w:t>
            </w:r>
            <w:r w:rsidR="00611C4F">
              <w:rPr>
                <w:rFonts w:ascii="Cambria" w:eastAsia="Times New Roman" w:hAnsi="Cambria" w:cs="Arial"/>
                <w:sz w:val="18"/>
                <w:szCs w:val="20"/>
                <w:lang w:eastAsia="pl-PL"/>
              </w:rPr>
              <w:br/>
            </w:r>
            <w:r w:rsidRPr="00226205">
              <w:rPr>
                <w:rFonts w:ascii="Cambria" w:eastAsia="Times New Roman" w:hAnsi="Cambria" w:cs="Arial"/>
                <w:sz w:val="18"/>
                <w:szCs w:val="20"/>
                <w:lang w:eastAsia="pl-PL"/>
              </w:rPr>
              <w:t>oraz osobami prywatnymi zainteresowanymi tworzeniem tego rodzaju usług</w:t>
            </w:r>
          </w:p>
        </w:tc>
      </w:tr>
      <w:tr w:rsidR="00673ABB" w:rsidRPr="00F31D81" w:rsidTr="00673ABB">
        <w:trPr>
          <w:trHeight w:val="654"/>
        </w:trPr>
        <w:tc>
          <w:tcPr>
            <w:tcW w:w="464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Organizacja zajęć pozaszkolnych dla dzieci i młodzieży</w:t>
            </w:r>
          </w:p>
        </w:tc>
        <w:tc>
          <w:tcPr>
            <w:tcW w:w="4438"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26205">
              <w:rPr>
                <w:rFonts w:ascii="Cambria" w:eastAsia="Times New Roman" w:hAnsi="Cambria" w:cs="Arial"/>
                <w:sz w:val="18"/>
                <w:szCs w:val="20"/>
                <w:lang w:eastAsia="pl-PL"/>
              </w:rPr>
              <w:t>Bliska współpraca gminy z</w:t>
            </w:r>
            <w:r>
              <w:rPr>
                <w:rFonts w:ascii="Cambria" w:eastAsia="Times New Roman" w:hAnsi="Cambria" w:cs="Arial"/>
                <w:sz w:val="18"/>
                <w:szCs w:val="20"/>
                <w:lang w:eastAsia="pl-PL"/>
              </w:rPr>
              <w:t xml:space="preserve"> </w:t>
            </w:r>
            <w:r w:rsidRPr="00226205">
              <w:rPr>
                <w:rFonts w:ascii="Cambria" w:eastAsia="Times New Roman" w:hAnsi="Cambria" w:cs="Arial"/>
                <w:sz w:val="18"/>
                <w:szCs w:val="20"/>
                <w:lang w:eastAsia="pl-PL"/>
              </w:rPr>
              <w:t>podległymi jednostkami organizacyjnymi zajmującymi się edukacją na poziomie przedszkolnym i podstawowym</w:t>
            </w:r>
          </w:p>
        </w:tc>
      </w:tr>
      <w:tr w:rsidR="00673ABB" w:rsidRPr="00F31D81" w:rsidTr="00673ABB">
        <w:trPr>
          <w:trHeight w:val="145"/>
        </w:trPr>
        <w:tc>
          <w:tcPr>
            <w:tcW w:w="4641"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Dostosowania oferty szkół do potrzeb osób niepełnosprawnych</w:t>
            </w:r>
          </w:p>
        </w:tc>
        <w:tc>
          <w:tcPr>
            <w:tcW w:w="4438"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226205">
              <w:rPr>
                <w:rFonts w:ascii="Cambria" w:eastAsia="Times New Roman" w:hAnsi="Cambria" w:cs="Arial"/>
                <w:sz w:val="18"/>
                <w:szCs w:val="20"/>
                <w:lang w:eastAsia="pl-PL"/>
              </w:rPr>
              <w:t xml:space="preserve">Realizacja własnych projektów gminnych </w:t>
            </w:r>
            <w:r w:rsidR="00611C4F">
              <w:rPr>
                <w:rFonts w:ascii="Cambria" w:eastAsia="Times New Roman" w:hAnsi="Cambria" w:cs="Arial"/>
                <w:sz w:val="18"/>
                <w:szCs w:val="20"/>
                <w:lang w:eastAsia="pl-PL"/>
              </w:rPr>
              <w:br/>
            </w:r>
            <w:r w:rsidRPr="00226205">
              <w:rPr>
                <w:rFonts w:ascii="Cambria" w:eastAsia="Times New Roman" w:hAnsi="Cambria" w:cs="Arial"/>
                <w:sz w:val="18"/>
                <w:szCs w:val="20"/>
                <w:lang w:eastAsia="pl-PL"/>
              </w:rPr>
              <w:t>oraz współpraca z innymi instytucjami kultury realizującymi swoje projekty na terenie gminy</w:t>
            </w:r>
          </w:p>
        </w:tc>
      </w:tr>
      <w:tr w:rsidR="00673ABB" w:rsidRPr="00F31D81" w:rsidTr="00673ABB">
        <w:trPr>
          <w:trHeight w:val="145"/>
        </w:trPr>
        <w:tc>
          <w:tcPr>
            <w:tcW w:w="4641"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Aktywne uczestnictwo gminy w realizacji krajowych i regionalnych programów profilaktycznych dotyczące chorób będących istotnym problemem zdrowotnym regionu i gminy (choroby nowotworowe, choroby układu krążenia)</w:t>
            </w:r>
          </w:p>
        </w:tc>
        <w:tc>
          <w:tcPr>
            <w:tcW w:w="4438"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A77545">
              <w:rPr>
                <w:rFonts w:ascii="Cambria" w:eastAsia="Times New Roman" w:hAnsi="Cambria" w:cs="Arial"/>
                <w:sz w:val="18"/>
                <w:szCs w:val="20"/>
                <w:lang w:eastAsia="pl-PL"/>
              </w:rPr>
              <w:t>Współdziałanie z publicznymi i</w:t>
            </w:r>
            <w:r>
              <w:rPr>
                <w:rFonts w:ascii="Cambria" w:eastAsia="Times New Roman" w:hAnsi="Cambria" w:cs="Arial"/>
                <w:sz w:val="18"/>
                <w:szCs w:val="20"/>
                <w:lang w:eastAsia="pl-PL"/>
              </w:rPr>
              <w:t xml:space="preserve"> </w:t>
            </w:r>
            <w:r w:rsidRPr="00A77545">
              <w:rPr>
                <w:rFonts w:ascii="Cambria" w:eastAsia="Times New Roman" w:hAnsi="Cambria" w:cs="Arial"/>
                <w:sz w:val="18"/>
                <w:szCs w:val="20"/>
                <w:lang w:eastAsia="pl-PL"/>
              </w:rPr>
              <w:t>niepublicznymi zakładami opieki zdrowotnej w zakresie objęcia programami jak największej liczby mieszkańców gminy</w:t>
            </w:r>
          </w:p>
        </w:tc>
      </w:tr>
      <w:tr w:rsidR="00673ABB" w:rsidRPr="00F31D81" w:rsidTr="00673ABB">
        <w:trPr>
          <w:trHeight w:val="145"/>
        </w:trPr>
        <w:tc>
          <w:tcPr>
            <w:tcW w:w="4641"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Wsparcie finansowe inwestycji infrastruktural</w:t>
            </w:r>
            <w:r>
              <w:rPr>
                <w:rFonts w:ascii="Cambria" w:eastAsia="Times New Roman" w:hAnsi="Cambria" w:cs="Arial"/>
                <w:sz w:val="18"/>
                <w:szCs w:val="20"/>
                <w:lang w:eastAsia="pl-PL"/>
              </w:rPr>
              <w:t xml:space="preserve">nych </w:t>
            </w:r>
            <w:r w:rsidR="00611C4F">
              <w:rPr>
                <w:rFonts w:ascii="Cambria" w:eastAsia="Times New Roman" w:hAnsi="Cambria" w:cs="Arial"/>
                <w:sz w:val="18"/>
                <w:szCs w:val="20"/>
                <w:lang w:eastAsia="pl-PL"/>
              </w:rPr>
              <w:br/>
            </w:r>
            <w:r>
              <w:rPr>
                <w:rFonts w:ascii="Cambria" w:eastAsia="Times New Roman" w:hAnsi="Cambria" w:cs="Arial"/>
                <w:sz w:val="18"/>
                <w:szCs w:val="20"/>
                <w:lang w:eastAsia="pl-PL"/>
              </w:rPr>
              <w:t>w zakresie ochrony zdrowia</w:t>
            </w:r>
          </w:p>
        </w:tc>
        <w:tc>
          <w:tcPr>
            <w:tcW w:w="4438" w:type="dxa"/>
            <w:shd w:val="clear" w:color="000000" w:fill="FFFFFF"/>
            <w:vAlign w:val="center"/>
          </w:tcPr>
          <w:p w:rsidR="00673ABB" w:rsidRPr="00F31D81" w:rsidRDefault="00673ABB" w:rsidP="00A77545">
            <w:pPr>
              <w:spacing w:after="60" w:line="240" w:lineRule="auto"/>
              <w:rPr>
                <w:rFonts w:ascii="Cambria" w:eastAsia="Times New Roman" w:hAnsi="Cambria" w:cs="Arial"/>
                <w:sz w:val="18"/>
                <w:szCs w:val="20"/>
                <w:lang w:eastAsia="pl-PL"/>
              </w:rPr>
            </w:pPr>
            <w:r>
              <w:rPr>
                <w:rFonts w:ascii="Cambria" w:eastAsia="Times New Roman" w:hAnsi="Cambria" w:cs="Arial"/>
                <w:sz w:val="18"/>
                <w:szCs w:val="20"/>
                <w:lang w:eastAsia="pl-PL"/>
              </w:rPr>
              <w:t xml:space="preserve">Podejmowanie działań </w:t>
            </w:r>
            <w:r w:rsidRPr="00A77545">
              <w:rPr>
                <w:rFonts w:ascii="Cambria" w:eastAsia="Times New Roman" w:hAnsi="Cambria" w:cs="Arial"/>
                <w:sz w:val="18"/>
                <w:szCs w:val="20"/>
                <w:lang w:eastAsia="pl-PL"/>
              </w:rPr>
              <w:t>w zakresie pozyskania</w:t>
            </w:r>
            <w:r>
              <w:rPr>
                <w:rFonts w:ascii="Cambria" w:eastAsia="Times New Roman" w:hAnsi="Cambria" w:cs="Arial"/>
                <w:sz w:val="18"/>
                <w:szCs w:val="20"/>
                <w:lang w:eastAsia="pl-PL"/>
              </w:rPr>
              <w:t xml:space="preserve"> </w:t>
            </w:r>
            <w:r w:rsidRPr="00A77545">
              <w:rPr>
                <w:rFonts w:ascii="Cambria" w:eastAsia="Times New Roman" w:hAnsi="Cambria" w:cs="Arial"/>
                <w:sz w:val="18"/>
                <w:szCs w:val="20"/>
                <w:lang w:eastAsia="pl-PL"/>
              </w:rPr>
              <w:t xml:space="preserve">niezbędnych środków inwestycyjnych </w:t>
            </w:r>
          </w:p>
        </w:tc>
      </w:tr>
    </w:tbl>
    <w:p w:rsidR="007044E6" w:rsidRDefault="007044E6" w:rsidP="007044E6"/>
    <w:p w:rsidR="007044E6" w:rsidRPr="00367AE3" w:rsidRDefault="007044E6" w:rsidP="007044E6">
      <w:pPr>
        <w:shd w:val="clear" w:color="auto" w:fill="B4DCFA" w:themeFill="background2"/>
        <w:jc w:val="both"/>
        <w:rPr>
          <w:rFonts w:ascii="Cambria" w:hAnsi="Cambria"/>
        </w:rPr>
      </w:pPr>
      <w:r w:rsidRPr="00367AE3">
        <w:rPr>
          <w:rFonts w:ascii="Cambria" w:hAnsi="Cambria"/>
        </w:rPr>
        <w:lastRenderedPageBreak/>
        <w:t>Indykatywny wykaz wstępnie  zidentyfikowanych  projektów i  przedsięwzięć inwestycyjnych:</w:t>
      </w:r>
    </w:p>
    <w:p w:rsidR="00710EDA" w:rsidRPr="00710EDA" w:rsidRDefault="00710EDA" w:rsidP="00710EDA">
      <w:pPr>
        <w:pStyle w:val="Akapitzlist"/>
        <w:numPr>
          <w:ilvl w:val="0"/>
          <w:numId w:val="50"/>
        </w:numPr>
        <w:rPr>
          <w:i/>
        </w:rPr>
      </w:pPr>
      <w:r w:rsidRPr="00710EDA">
        <w:rPr>
          <w:i/>
        </w:rPr>
        <w:t>Rozbudowa i przebudowa budynku na potrzeby przedszkola w Podlasiu;</w:t>
      </w:r>
    </w:p>
    <w:p w:rsidR="00710EDA" w:rsidRPr="00710EDA" w:rsidRDefault="00710EDA" w:rsidP="00710EDA">
      <w:pPr>
        <w:pStyle w:val="Akapitzlist"/>
        <w:numPr>
          <w:ilvl w:val="0"/>
          <w:numId w:val="50"/>
        </w:numPr>
        <w:rPr>
          <w:i/>
        </w:rPr>
      </w:pPr>
      <w:r w:rsidRPr="00710EDA">
        <w:rPr>
          <w:i/>
        </w:rPr>
        <w:t xml:space="preserve">Organizacja zajęć pozaszkolnych dla dzieci i młodzieży w Gminnym Ośrodku Kultury w Łącku </w:t>
      </w:r>
      <w:r w:rsidR="00611C4F">
        <w:rPr>
          <w:i/>
        </w:rPr>
        <w:br/>
      </w:r>
      <w:r w:rsidRPr="00710EDA">
        <w:rPr>
          <w:i/>
        </w:rPr>
        <w:t>i Grabinie;</w:t>
      </w:r>
    </w:p>
    <w:p w:rsidR="007044E6" w:rsidRPr="00710EDA" w:rsidRDefault="00710EDA" w:rsidP="00710EDA">
      <w:pPr>
        <w:pStyle w:val="Akapitzlist"/>
        <w:numPr>
          <w:ilvl w:val="0"/>
          <w:numId w:val="50"/>
        </w:numPr>
        <w:rPr>
          <w:i/>
        </w:rPr>
      </w:pPr>
      <w:r w:rsidRPr="00710EDA">
        <w:rPr>
          <w:i/>
        </w:rPr>
        <w:t>Remont Ośrodka Zdrowia w Łącku.</w:t>
      </w:r>
    </w:p>
    <w:p w:rsidR="007044E6" w:rsidRPr="007044E6" w:rsidRDefault="007044E6" w:rsidP="007044E6">
      <w:pPr>
        <w:jc w:val="both"/>
        <w:rPr>
          <w:rFonts w:ascii="Cambria" w:hAnsi="Cambria"/>
        </w:rPr>
      </w:pPr>
      <w:r w:rsidRPr="007044E6">
        <w:rPr>
          <w:rFonts w:ascii="Cambria" w:hAnsi="Cambria"/>
        </w:rPr>
        <w:t>Cel operacyjny 2.3. Podniesienie atrakcyjności oferty kulturalne</w:t>
      </w:r>
      <w:r>
        <w:rPr>
          <w:rFonts w:ascii="Cambria" w:hAnsi="Cambria"/>
        </w:rPr>
        <w:t>j i sportowo-rekreacyjnej gminy</w:t>
      </w:r>
    </w:p>
    <w:tbl>
      <w:tblPr>
        <w:tblW w:w="9055"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29"/>
        <w:gridCol w:w="4426"/>
      </w:tblGrid>
      <w:tr w:rsidR="00673ABB" w:rsidRPr="00F31D81" w:rsidTr="00673ABB">
        <w:trPr>
          <w:trHeight w:val="483"/>
        </w:trPr>
        <w:tc>
          <w:tcPr>
            <w:tcW w:w="4629"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26"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893"/>
        </w:trPr>
        <w:tc>
          <w:tcPr>
            <w:tcW w:w="4629"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 xml:space="preserve">Opracowanie i wdrożenie kompleksowego systemu informacji o kulturze oraz dostępie do jej dóbr </w:t>
            </w:r>
            <w:r>
              <w:rPr>
                <w:rFonts w:ascii="Cambria" w:eastAsia="Times New Roman" w:hAnsi="Cambria" w:cs="Arial"/>
                <w:sz w:val="18"/>
                <w:szCs w:val="20"/>
                <w:lang w:eastAsia="pl-PL"/>
              </w:rPr>
              <w:br/>
            </w:r>
            <w:r w:rsidRPr="007044E6">
              <w:rPr>
                <w:rFonts w:ascii="Cambria" w:eastAsia="Times New Roman" w:hAnsi="Cambria" w:cs="Arial"/>
                <w:sz w:val="18"/>
                <w:szCs w:val="20"/>
                <w:lang w:eastAsia="pl-PL"/>
              </w:rPr>
              <w:t>i usług</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97DE5">
              <w:rPr>
                <w:rFonts w:ascii="Cambria" w:eastAsia="Times New Roman" w:hAnsi="Cambria" w:cs="Arial"/>
                <w:sz w:val="18"/>
                <w:szCs w:val="20"/>
                <w:lang w:eastAsia="pl-PL"/>
              </w:rPr>
              <w:t xml:space="preserve">System powinien być elementem składowym szerszego systemu informowania i promowania turystyki </w:t>
            </w:r>
            <w:r w:rsidR="00611C4F">
              <w:rPr>
                <w:rFonts w:ascii="Cambria" w:eastAsia="Times New Roman" w:hAnsi="Cambria" w:cs="Arial"/>
                <w:sz w:val="18"/>
                <w:szCs w:val="20"/>
                <w:lang w:eastAsia="pl-PL"/>
              </w:rPr>
              <w:br/>
            </w:r>
            <w:r w:rsidRPr="00397DE5">
              <w:rPr>
                <w:rFonts w:ascii="Cambria" w:eastAsia="Times New Roman" w:hAnsi="Cambria" w:cs="Arial"/>
                <w:sz w:val="18"/>
                <w:szCs w:val="20"/>
                <w:lang w:eastAsia="pl-PL"/>
              </w:rPr>
              <w:t>w gminie i powiecie</w:t>
            </w:r>
          </w:p>
        </w:tc>
      </w:tr>
      <w:tr w:rsidR="00673ABB" w:rsidRPr="00F31D81" w:rsidTr="00673ABB">
        <w:trPr>
          <w:trHeight w:val="694"/>
        </w:trPr>
        <w:tc>
          <w:tcPr>
            <w:tcW w:w="4629"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Rozbudowa lub modernizac</w:t>
            </w:r>
            <w:r>
              <w:rPr>
                <w:rFonts w:ascii="Cambria" w:eastAsia="Times New Roman" w:hAnsi="Cambria" w:cs="Arial"/>
                <w:sz w:val="18"/>
                <w:szCs w:val="20"/>
                <w:lang w:eastAsia="pl-PL"/>
              </w:rPr>
              <w:t>j</w:t>
            </w:r>
            <w:r w:rsidRPr="007044E6">
              <w:rPr>
                <w:rFonts w:ascii="Cambria" w:eastAsia="Times New Roman" w:hAnsi="Cambria" w:cs="Arial"/>
                <w:sz w:val="18"/>
                <w:szCs w:val="20"/>
                <w:lang w:eastAsia="pl-PL"/>
              </w:rPr>
              <w:t>a niezbędnej infrastruktury kulturalnej i sportowo-rekreacyjnej w gminie</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A2566">
              <w:rPr>
                <w:rFonts w:ascii="Cambria" w:eastAsia="Times New Roman" w:hAnsi="Cambria" w:cs="Arial"/>
                <w:sz w:val="18"/>
                <w:szCs w:val="20"/>
                <w:lang w:eastAsia="pl-PL"/>
              </w:rPr>
              <w:t>Realizacja własnych projektów lub we współpracy</w:t>
            </w:r>
            <w:r w:rsidR="00611C4F">
              <w:rPr>
                <w:rFonts w:ascii="Cambria" w:eastAsia="Times New Roman" w:hAnsi="Cambria" w:cs="Arial"/>
                <w:sz w:val="18"/>
                <w:szCs w:val="20"/>
                <w:lang w:eastAsia="pl-PL"/>
              </w:rPr>
              <w:br/>
            </w:r>
            <w:r w:rsidRPr="006A2566">
              <w:rPr>
                <w:rFonts w:ascii="Cambria" w:eastAsia="Times New Roman" w:hAnsi="Cambria" w:cs="Arial"/>
                <w:sz w:val="18"/>
                <w:szCs w:val="20"/>
                <w:lang w:eastAsia="pl-PL"/>
              </w:rPr>
              <w:t>z instytucjami partnerskimi</w:t>
            </w:r>
          </w:p>
        </w:tc>
      </w:tr>
      <w:tr w:rsidR="00673ABB" w:rsidRPr="00F31D81" w:rsidTr="00673ABB">
        <w:trPr>
          <w:trHeight w:val="893"/>
        </w:trPr>
        <w:tc>
          <w:tcPr>
            <w:tcW w:w="4629"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Modernizacja oraz doposażenie obiektów pełniących funkcje kulturalne na terenie gminy (w tym świetlice wiejskie)</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A2566">
              <w:rPr>
                <w:rFonts w:ascii="Cambria" w:eastAsia="Times New Roman" w:hAnsi="Cambria" w:cs="Arial"/>
                <w:sz w:val="18"/>
                <w:szCs w:val="20"/>
                <w:lang w:eastAsia="pl-PL"/>
              </w:rPr>
              <w:t>Realizacja gminnych projektów lub współpraca</w:t>
            </w:r>
            <w:r w:rsidR="00611C4F">
              <w:rPr>
                <w:rFonts w:ascii="Cambria" w:eastAsia="Times New Roman" w:hAnsi="Cambria" w:cs="Arial"/>
                <w:sz w:val="18"/>
                <w:szCs w:val="20"/>
                <w:lang w:eastAsia="pl-PL"/>
              </w:rPr>
              <w:br/>
            </w:r>
            <w:r w:rsidRPr="006A2566">
              <w:rPr>
                <w:rFonts w:ascii="Cambria" w:eastAsia="Times New Roman" w:hAnsi="Cambria" w:cs="Arial"/>
                <w:sz w:val="18"/>
                <w:szCs w:val="20"/>
                <w:lang w:eastAsia="pl-PL"/>
              </w:rPr>
              <w:t>z innymi instytucjami kultury realizującymi swoje projekty na terenie gminy</w:t>
            </w:r>
          </w:p>
        </w:tc>
      </w:tr>
      <w:tr w:rsidR="00673ABB" w:rsidRPr="00F31D81" w:rsidTr="00673ABB">
        <w:trPr>
          <w:trHeight w:val="694"/>
        </w:trPr>
        <w:tc>
          <w:tcPr>
            <w:tcW w:w="4629"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Wsparcie instytucji oraz organizacji promujących kulturę, sport i rekreację w gminie</w:t>
            </w:r>
          </w:p>
        </w:tc>
        <w:tc>
          <w:tcPr>
            <w:tcW w:w="4426" w:type="dxa"/>
            <w:shd w:val="clear" w:color="000000" w:fill="FFFFFF"/>
            <w:vAlign w:val="center"/>
          </w:tcPr>
          <w:p w:rsidR="00673ABB" w:rsidRPr="00F31D81" w:rsidRDefault="00673ABB" w:rsidP="006A2566">
            <w:pPr>
              <w:spacing w:after="60" w:line="240" w:lineRule="auto"/>
              <w:rPr>
                <w:rFonts w:ascii="Cambria" w:eastAsia="Times New Roman" w:hAnsi="Cambria" w:cs="Arial"/>
                <w:sz w:val="18"/>
                <w:szCs w:val="20"/>
                <w:lang w:eastAsia="pl-PL"/>
              </w:rPr>
            </w:pPr>
            <w:r w:rsidRPr="00397DE5">
              <w:rPr>
                <w:rFonts w:ascii="Cambria" w:eastAsia="Times New Roman" w:hAnsi="Cambria" w:cs="Arial"/>
                <w:sz w:val="18"/>
                <w:szCs w:val="20"/>
                <w:lang w:eastAsia="pl-PL"/>
              </w:rPr>
              <w:t>Bliska współpraca z jednostkami zarządzającymi danymi obiekt</w:t>
            </w:r>
            <w:r>
              <w:rPr>
                <w:rFonts w:ascii="Cambria" w:eastAsia="Times New Roman" w:hAnsi="Cambria" w:cs="Arial"/>
                <w:sz w:val="18"/>
                <w:szCs w:val="20"/>
                <w:lang w:eastAsia="pl-PL"/>
              </w:rPr>
              <w:t>ami</w:t>
            </w:r>
          </w:p>
        </w:tc>
      </w:tr>
      <w:tr w:rsidR="00673ABB" w:rsidRPr="00F31D81" w:rsidTr="00673ABB">
        <w:trPr>
          <w:trHeight w:val="904"/>
        </w:trPr>
        <w:tc>
          <w:tcPr>
            <w:tcW w:w="4629"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7044E6">
              <w:rPr>
                <w:rFonts w:ascii="Cambria" w:eastAsia="Times New Roman" w:hAnsi="Cambria" w:cs="Arial"/>
                <w:sz w:val="18"/>
                <w:szCs w:val="20"/>
                <w:lang w:eastAsia="pl-PL"/>
              </w:rPr>
              <w:t>Organizacja imprez i wydarzeń kulturalnych w pełni wykorzystujących lokalne dziedzictwo kulturowe, tradycję i infrastrukturę kultury</w:t>
            </w:r>
          </w:p>
        </w:tc>
        <w:tc>
          <w:tcPr>
            <w:tcW w:w="442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A2566">
              <w:rPr>
                <w:rFonts w:ascii="Cambria" w:eastAsia="Times New Roman" w:hAnsi="Cambria" w:cs="Arial"/>
                <w:sz w:val="18"/>
                <w:szCs w:val="20"/>
                <w:lang w:eastAsia="pl-PL"/>
              </w:rPr>
              <w:t xml:space="preserve">Realizacja własnych projektów gminnych </w:t>
            </w:r>
            <w:r w:rsidR="00611C4F">
              <w:rPr>
                <w:rFonts w:ascii="Cambria" w:eastAsia="Times New Roman" w:hAnsi="Cambria" w:cs="Arial"/>
                <w:sz w:val="18"/>
                <w:szCs w:val="20"/>
                <w:lang w:eastAsia="pl-PL"/>
              </w:rPr>
              <w:br/>
            </w:r>
            <w:r w:rsidRPr="006A2566">
              <w:rPr>
                <w:rFonts w:ascii="Cambria" w:eastAsia="Times New Roman" w:hAnsi="Cambria" w:cs="Arial"/>
                <w:sz w:val="18"/>
                <w:szCs w:val="20"/>
                <w:lang w:eastAsia="pl-PL"/>
              </w:rPr>
              <w:t>oraz współpraca z innymi instytucjami kultury realizującymi swoje projekty na terenie gminy</w:t>
            </w:r>
          </w:p>
        </w:tc>
      </w:tr>
    </w:tbl>
    <w:p w:rsidR="007044E6" w:rsidRDefault="007044E6" w:rsidP="007044E6"/>
    <w:p w:rsidR="007044E6" w:rsidRPr="00367AE3" w:rsidRDefault="007044E6" w:rsidP="007044E6">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7044E6" w:rsidRDefault="00406DA6" w:rsidP="001D34FB">
      <w:pPr>
        <w:pStyle w:val="Akapitzlist"/>
        <w:numPr>
          <w:ilvl w:val="0"/>
          <w:numId w:val="50"/>
        </w:numPr>
      </w:pPr>
      <w:r>
        <w:t>….</w:t>
      </w:r>
    </w:p>
    <w:p w:rsidR="007044E6" w:rsidRDefault="007044E6" w:rsidP="007044E6">
      <w:pPr>
        <w:jc w:val="both"/>
        <w:rPr>
          <w:rFonts w:ascii="Cambria" w:hAnsi="Cambria"/>
        </w:rPr>
      </w:pPr>
      <w:r w:rsidRPr="007044E6">
        <w:rPr>
          <w:rFonts w:ascii="Cambria" w:hAnsi="Cambria"/>
        </w:rPr>
        <w:t xml:space="preserve">Cel operacyjny 2.4. Zwiększenie integracji społecznej mieszkańców i ograniczenie </w:t>
      </w:r>
      <w:r>
        <w:rPr>
          <w:rFonts w:ascii="Cambria" w:hAnsi="Cambria"/>
        </w:rPr>
        <w:t>zjawisk wykluczenia społecznego</w:t>
      </w:r>
    </w:p>
    <w:tbl>
      <w:tblPr>
        <w:tblW w:w="9029"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16"/>
        <w:gridCol w:w="4413"/>
      </w:tblGrid>
      <w:tr w:rsidR="00673ABB" w:rsidRPr="00F31D81" w:rsidTr="00673ABB">
        <w:trPr>
          <w:trHeight w:val="144"/>
        </w:trPr>
        <w:tc>
          <w:tcPr>
            <w:tcW w:w="4616"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13"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44"/>
        </w:trPr>
        <w:tc>
          <w:tcPr>
            <w:tcW w:w="4616"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Rozwój instytucjonalnych i pozainstytucjonalnych form wsparcia osób starszych i niepełnosprawnych </w:t>
            </w:r>
            <w:r>
              <w:rPr>
                <w:rFonts w:ascii="Cambria" w:eastAsia="Times New Roman" w:hAnsi="Cambria" w:cs="Arial"/>
                <w:sz w:val="18"/>
                <w:szCs w:val="20"/>
                <w:lang w:eastAsia="pl-PL"/>
              </w:rPr>
              <w:br/>
            </w:r>
            <w:r w:rsidRPr="003145FB">
              <w:rPr>
                <w:rFonts w:ascii="Cambria" w:eastAsia="Times New Roman" w:hAnsi="Cambria" w:cs="Arial"/>
                <w:sz w:val="18"/>
                <w:szCs w:val="20"/>
                <w:lang w:eastAsia="pl-PL"/>
              </w:rPr>
              <w:t>(w tym placówek wsparcia dziennego oraz środowiskowego)</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D51F9">
              <w:rPr>
                <w:rFonts w:ascii="Cambria" w:eastAsia="Times New Roman" w:hAnsi="Cambria" w:cs="Arial"/>
                <w:sz w:val="18"/>
                <w:szCs w:val="20"/>
                <w:lang w:eastAsia="pl-PL"/>
              </w:rPr>
              <w:t>Realizacja zadań własnych w ramach Ośrodka Pomocy Społecznej, a także poprzez bliską współpracę z</w:t>
            </w:r>
            <w:r>
              <w:rPr>
                <w:rFonts w:ascii="Cambria" w:eastAsia="Times New Roman" w:hAnsi="Cambria" w:cs="Arial"/>
                <w:sz w:val="18"/>
                <w:szCs w:val="20"/>
                <w:lang w:eastAsia="pl-PL"/>
              </w:rPr>
              <w:t xml:space="preserve"> </w:t>
            </w:r>
            <w:r w:rsidRPr="003D51F9">
              <w:rPr>
                <w:rFonts w:ascii="Cambria" w:eastAsia="Times New Roman" w:hAnsi="Cambria" w:cs="Arial"/>
                <w:sz w:val="18"/>
                <w:szCs w:val="20"/>
                <w:lang w:eastAsia="pl-PL"/>
              </w:rPr>
              <w:t>instytucjami i placówkami podlegającymi samorządowi</w:t>
            </w:r>
            <w:r>
              <w:rPr>
                <w:rFonts w:ascii="Cambria" w:eastAsia="Times New Roman" w:hAnsi="Cambria" w:cs="Arial"/>
                <w:sz w:val="18"/>
                <w:szCs w:val="20"/>
                <w:lang w:eastAsia="pl-PL"/>
              </w:rPr>
              <w:t xml:space="preserve"> </w:t>
            </w:r>
            <w:r w:rsidRPr="003D51F9">
              <w:rPr>
                <w:rFonts w:ascii="Cambria" w:eastAsia="Times New Roman" w:hAnsi="Cambria" w:cs="Arial"/>
                <w:sz w:val="18"/>
                <w:szCs w:val="20"/>
                <w:lang w:eastAsia="pl-PL"/>
              </w:rPr>
              <w:t>powiatowemu</w:t>
            </w:r>
          </w:p>
        </w:tc>
      </w:tr>
      <w:tr w:rsidR="00673ABB" w:rsidRPr="00F31D81" w:rsidTr="00673ABB">
        <w:trPr>
          <w:trHeight w:val="144"/>
        </w:trPr>
        <w:tc>
          <w:tcPr>
            <w:tcW w:w="461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Rozwój oferty edukacyjnej, rekreacyjnej i opiekuńczej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dla seniorów</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D51F9">
              <w:rPr>
                <w:rFonts w:ascii="Cambria" w:eastAsia="Times New Roman" w:hAnsi="Cambria" w:cs="Arial"/>
                <w:sz w:val="18"/>
                <w:szCs w:val="20"/>
                <w:lang w:eastAsia="pl-PL"/>
              </w:rPr>
              <w:t>Współpraca partnerska z podmiotami o</w:t>
            </w:r>
            <w:r>
              <w:rPr>
                <w:rFonts w:ascii="Cambria" w:eastAsia="Times New Roman" w:hAnsi="Cambria" w:cs="Arial"/>
                <w:sz w:val="18"/>
                <w:szCs w:val="20"/>
                <w:lang w:eastAsia="pl-PL"/>
              </w:rPr>
              <w:t xml:space="preserve"> </w:t>
            </w:r>
            <w:r w:rsidRPr="003D51F9">
              <w:rPr>
                <w:rFonts w:ascii="Cambria" w:eastAsia="Times New Roman" w:hAnsi="Cambria" w:cs="Arial"/>
                <w:sz w:val="18"/>
                <w:szCs w:val="20"/>
                <w:lang w:eastAsia="pl-PL"/>
              </w:rPr>
              <w:t>charakterze reintegracyjnym (zakłady aktywności zawodowej, warsztaty terapii zajęciowej, centra integracji społecznej, kluby integracji społecznej)</w:t>
            </w:r>
          </w:p>
        </w:tc>
      </w:tr>
      <w:tr w:rsidR="00673ABB" w:rsidRPr="00F31D81" w:rsidTr="00673ABB">
        <w:trPr>
          <w:trHeight w:val="144"/>
        </w:trPr>
        <w:tc>
          <w:tcPr>
            <w:tcW w:w="461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Dostosowanie przestrzeni oraz obiektów użyteczności publicznej dla osób starszych i niepełnosprawnych </w:t>
            </w:r>
            <w:r>
              <w:rPr>
                <w:rFonts w:ascii="Cambria" w:eastAsia="Times New Roman" w:hAnsi="Cambria" w:cs="Arial"/>
                <w:sz w:val="18"/>
                <w:szCs w:val="20"/>
                <w:lang w:eastAsia="pl-PL"/>
              </w:rPr>
              <w:br/>
            </w:r>
            <w:r w:rsidRPr="003145FB">
              <w:rPr>
                <w:rFonts w:ascii="Cambria" w:eastAsia="Times New Roman" w:hAnsi="Cambria" w:cs="Arial"/>
                <w:sz w:val="18"/>
                <w:szCs w:val="20"/>
                <w:lang w:eastAsia="pl-PL"/>
              </w:rPr>
              <w:t>w zakresie likwidacji barier architektonicznych (krawężniki, schody itp.)</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Pr>
                <w:rFonts w:ascii="Cambria" w:eastAsia="Times New Roman" w:hAnsi="Cambria" w:cs="Arial"/>
                <w:sz w:val="18"/>
                <w:szCs w:val="20"/>
                <w:lang w:eastAsia="pl-PL"/>
              </w:rPr>
              <w:t>Realizacja własnego projektu</w:t>
            </w:r>
          </w:p>
        </w:tc>
      </w:tr>
      <w:tr w:rsidR="00673ABB" w:rsidRPr="00F31D81" w:rsidTr="00673ABB">
        <w:trPr>
          <w:trHeight w:val="144"/>
        </w:trPr>
        <w:tc>
          <w:tcPr>
            <w:tcW w:w="4616"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Aktywizacja społeczno-zawodową osób wykluczonych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lub zagrożonych wykluczeniem społecznym (w tym osób niepełnosprawnych, starszych, bezrobotnych)</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D51F9">
              <w:rPr>
                <w:rFonts w:ascii="Cambria" w:eastAsia="Times New Roman" w:hAnsi="Cambria" w:cs="Arial"/>
                <w:sz w:val="18"/>
                <w:szCs w:val="20"/>
                <w:lang w:eastAsia="pl-PL"/>
              </w:rPr>
              <w:t>Bliska współpraca gminy z Powiatowym Urzędem Pracy oraz innymi instytucjami rynku pracy w zakresie realizacji wspólnych projektów nastawionych na aktywizację zawodową osób bezrobotnych</w:t>
            </w:r>
          </w:p>
        </w:tc>
      </w:tr>
      <w:tr w:rsidR="00673ABB" w:rsidRPr="00F31D81" w:rsidTr="00673ABB">
        <w:trPr>
          <w:trHeight w:val="144"/>
        </w:trPr>
        <w:tc>
          <w:tcPr>
            <w:tcW w:w="4616"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lastRenderedPageBreak/>
              <w:t>Budowa partnerstw publiczno-społecznych na rzecz rozwoju ekonomii społecznej i partycypacji społecznej mieszkańców</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D51F9">
              <w:rPr>
                <w:rFonts w:ascii="Cambria" w:eastAsia="Times New Roman" w:hAnsi="Cambria" w:cs="Arial"/>
                <w:sz w:val="18"/>
                <w:szCs w:val="20"/>
                <w:lang w:eastAsia="pl-PL"/>
              </w:rPr>
              <w:t>Współpraca z podmiotami zainteresowanymi rozwojem na terenie gminy różnych form ekonomii społecznej</w:t>
            </w:r>
          </w:p>
        </w:tc>
      </w:tr>
      <w:tr w:rsidR="00673ABB" w:rsidRPr="00F31D81" w:rsidTr="00673ABB">
        <w:trPr>
          <w:trHeight w:val="144"/>
        </w:trPr>
        <w:tc>
          <w:tcPr>
            <w:tcW w:w="4616" w:type="dxa"/>
            <w:shd w:val="clear" w:color="000000" w:fill="FFFFFF"/>
            <w:vAlign w:val="center"/>
          </w:tcPr>
          <w:p w:rsidR="00673ABB" w:rsidRPr="003145FB"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Efektywne wykorzystywanie dostępnych instrumentów pomocy społecznej na rzecz integracji społecznej mieszkańców</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8D13F1">
              <w:rPr>
                <w:rFonts w:ascii="Cambria" w:eastAsia="Times New Roman" w:hAnsi="Cambria" w:cs="Arial"/>
                <w:sz w:val="18"/>
                <w:szCs w:val="20"/>
                <w:lang w:eastAsia="pl-PL"/>
              </w:rPr>
              <w:t>Przygotowanie i realizacja działań wspierających integrację społeczną</w:t>
            </w:r>
          </w:p>
        </w:tc>
      </w:tr>
    </w:tbl>
    <w:p w:rsidR="007044E6" w:rsidRDefault="007044E6" w:rsidP="007044E6"/>
    <w:p w:rsidR="007044E6" w:rsidRPr="00367AE3" w:rsidRDefault="007044E6" w:rsidP="007044E6">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7044E6" w:rsidRDefault="00406DA6" w:rsidP="001D34FB">
      <w:pPr>
        <w:pStyle w:val="Akapitzlist"/>
        <w:numPr>
          <w:ilvl w:val="0"/>
          <w:numId w:val="50"/>
        </w:numPr>
      </w:pPr>
      <w:r>
        <w:t>…</w:t>
      </w:r>
    </w:p>
    <w:p w:rsidR="003145FB" w:rsidRPr="003145FB" w:rsidRDefault="003145FB" w:rsidP="003145FB">
      <w:pPr>
        <w:rPr>
          <w:rFonts w:ascii="Cambria" w:hAnsi="Cambria"/>
          <w:b/>
        </w:rPr>
      </w:pPr>
      <w:r w:rsidRPr="003145FB">
        <w:rPr>
          <w:rFonts w:ascii="Cambria" w:hAnsi="Cambria"/>
          <w:b/>
        </w:rPr>
        <w:t>Priorytet strategiczny 3. Gmina z lepiej funkcjonującą lokalną gospodarką i aktywnymi mieszkańcami</w:t>
      </w:r>
    </w:p>
    <w:p w:rsidR="003145FB" w:rsidRPr="007044E6" w:rsidRDefault="003145FB" w:rsidP="003145FB">
      <w:pPr>
        <w:jc w:val="both"/>
        <w:rPr>
          <w:rFonts w:ascii="Cambria" w:hAnsi="Cambria"/>
        </w:rPr>
      </w:pPr>
      <w:r w:rsidRPr="007044E6">
        <w:rPr>
          <w:rFonts w:ascii="Cambria" w:hAnsi="Cambria"/>
        </w:rPr>
        <w:t xml:space="preserve">Cel operacyjny </w:t>
      </w:r>
      <w:r w:rsidRPr="003145FB">
        <w:rPr>
          <w:rFonts w:ascii="Cambria" w:hAnsi="Cambria"/>
        </w:rPr>
        <w:t>3.1. Rozw</w:t>
      </w:r>
      <w:r>
        <w:rPr>
          <w:rFonts w:ascii="Cambria" w:hAnsi="Cambria"/>
        </w:rPr>
        <w:t xml:space="preserve">ój lokalnej przedsiębiorczości </w:t>
      </w:r>
    </w:p>
    <w:tbl>
      <w:tblPr>
        <w:tblW w:w="9104"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54"/>
        <w:gridCol w:w="4450"/>
      </w:tblGrid>
      <w:tr w:rsidR="00673ABB" w:rsidRPr="00F31D81" w:rsidTr="00673ABB">
        <w:trPr>
          <w:trHeight w:val="144"/>
        </w:trPr>
        <w:tc>
          <w:tcPr>
            <w:tcW w:w="4654"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50"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44"/>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Promowanie rozwoju gospodarki gminy wykorzystującej w większym stopniu własne (endogenne) zasoby</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 xml:space="preserve">i potencjały, w tym lepsze wykorzystanie zasobów naturalnych, rozwój produktów lokalnych </w:t>
            </w:r>
            <w:r>
              <w:rPr>
                <w:rFonts w:ascii="Cambria" w:eastAsia="Times New Roman" w:hAnsi="Cambria" w:cs="Arial"/>
                <w:sz w:val="18"/>
                <w:szCs w:val="20"/>
                <w:lang w:eastAsia="pl-PL"/>
              </w:rPr>
              <w:t>z większą wartością dodaną itp.</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F96FA0">
              <w:rPr>
                <w:rFonts w:ascii="Cambria" w:eastAsia="Times New Roman" w:hAnsi="Cambria" w:cs="Arial"/>
                <w:sz w:val="18"/>
                <w:szCs w:val="20"/>
                <w:lang w:eastAsia="pl-PL"/>
              </w:rPr>
              <w:t xml:space="preserve">Aktywne wsparcie przedsiębiorców poprzez udzielanie odpowiedniej informacji oraz pomocy w procesie inwestycyjnym oraz zachęcanie do korzystania </w:t>
            </w:r>
            <w:r w:rsidR="00611C4F">
              <w:rPr>
                <w:rFonts w:ascii="Cambria" w:eastAsia="Times New Roman" w:hAnsi="Cambria" w:cs="Arial"/>
                <w:sz w:val="18"/>
                <w:szCs w:val="20"/>
                <w:lang w:eastAsia="pl-PL"/>
              </w:rPr>
              <w:br/>
            </w:r>
            <w:r w:rsidRPr="00F96FA0">
              <w:rPr>
                <w:rFonts w:ascii="Cambria" w:eastAsia="Times New Roman" w:hAnsi="Cambria" w:cs="Arial"/>
                <w:sz w:val="18"/>
                <w:szCs w:val="20"/>
                <w:lang w:eastAsia="pl-PL"/>
              </w:rPr>
              <w:t>z różnych instrumentów finansowania</w:t>
            </w:r>
          </w:p>
        </w:tc>
      </w:tr>
      <w:tr w:rsidR="00673ABB" w:rsidRPr="00F31D81" w:rsidTr="00673ABB">
        <w:trPr>
          <w:trHeight w:val="144"/>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Zorganizowanie stałego punktu informacyjnego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dla przedsiębiorstw, udostępniającego kompleksową informację w zakresie dostępnych środków na rozwój przedsiębiorczości w gminie</w:t>
            </w:r>
          </w:p>
        </w:tc>
        <w:tc>
          <w:tcPr>
            <w:tcW w:w="4450" w:type="dxa"/>
            <w:shd w:val="clear" w:color="000000" w:fill="FFFFFF"/>
            <w:vAlign w:val="center"/>
          </w:tcPr>
          <w:p w:rsidR="00673ABB" w:rsidRPr="00F31D81" w:rsidRDefault="00673ABB" w:rsidP="006060B0">
            <w:pPr>
              <w:spacing w:after="60" w:line="240" w:lineRule="auto"/>
              <w:rPr>
                <w:rFonts w:ascii="Cambria" w:eastAsia="Times New Roman" w:hAnsi="Cambria" w:cs="Arial"/>
                <w:sz w:val="18"/>
                <w:szCs w:val="20"/>
                <w:lang w:eastAsia="pl-PL"/>
              </w:rPr>
            </w:pPr>
            <w:r w:rsidRPr="006060B0">
              <w:rPr>
                <w:rFonts w:ascii="Cambria" w:eastAsia="Times New Roman" w:hAnsi="Cambria" w:cs="Arial"/>
                <w:sz w:val="18"/>
                <w:szCs w:val="20"/>
                <w:lang w:eastAsia="pl-PL"/>
              </w:rPr>
              <w:t xml:space="preserve">Utworzenie punktu w strukturach organizacyjnych Urzędu </w:t>
            </w:r>
            <w:r>
              <w:rPr>
                <w:rFonts w:ascii="Cambria" w:eastAsia="Times New Roman" w:hAnsi="Cambria" w:cs="Arial"/>
                <w:sz w:val="18"/>
                <w:szCs w:val="20"/>
                <w:lang w:eastAsia="pl-PL"/>
              </w:rPr>
              <w:t>Gminy we</w:t>
            </w:r>
            <w:r w:rsidRPr="006060B0">
              <w:rPr>
                <w:rFonts w:ascii="Cambria" w:eastAsia="Times New Roman" w:hAnsi="Cambria" w:cs="Arial"/>
                <w:sz w:val="18"/>
                <w:szCs w:val="20"/>
                <w:lang w:eastAsia="pl-PL"/>
              </w:rPr>
              <w:t xml:space="preserve"> współpracy z instytucjami otoczenia biznesu</w:t>
            </w:r>
          </w:p>
        </w:tc>
      </w:tr>
      <w:tr w:rsidR="00673ABB" w:rsidRPr="00F31D81" w:rsidTr="00673ABB">
        <w:trPr>
          <w:trHeight w:val="144"/>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Aktywne angażowanie przedsiębiorstw do uczestnictwa w projektach szkoleniowo-doradczych w ramach dostępnego systemu wsparcia rozwoju kompetencji/kwalifikacji pracowników przedsiębiorstw oraz kadr zarządczych zgodnie z ich diagnozowanymi potrzebami</w:t>
            </w:r>
          </w:p>
        </w:tc>
        <w:tc>
          <w:tcPr>
            <w:tcW w:w="4450" w:type="dxa"/>
            <w:shd w:val="clear" w:color="000000" w:fill="FFFFFF"/>
            <w:vAlign w:val="center"/>
          </w:tcPr>
          <w:p w:rsidR="00673ABB" w:rsidRPr="00F31D81" w:rsidRDefault="00673ABB" w:rsidP="007569F2">
            <w:pPr>
              <w:spacing w:after="60" w:line="240" w:lineRule="auto"/>
              <w:rPr>
                <w:rFonts w:ascii="Cambria" w:eastAsia="Times New Roman" w:hAnsi="Cambria" w:cs="Arial"/>
                <w:sz w:val="18"/>
                <w:szCs w:val="20"/>
                <w:lang w:eastAsia="pl-PL"/>
              </w:rPr>
            </w:pPr>
            <w:r w:rsidRPr="007569F2">
              <w:rPr>
                <w:rFonts w:ascii="Cambria" w:eastAsia="Times New Roman" w:hAnsi="Cambria" w:cs="Arial"/>
                <w:sz w:val="18"/>
                <w:szCs w:val="20"/>
                <w:lang w:eastAsia="pl-PL"/>
              </w:rPr>
              <w:t xml:space="preserve">Aktywne informowanie i zachęcanie </w:t>
            </w:r>
            <w:r>
              <w:rPr>
                <w:rFonts w:ascii="Cambria" w:eastAsia="Times New Roman" w:hAnsi="Cambria" w:cs="Arial"/>
                <w:sz w:val="18"/>
                <w:szCs w:val="20"/>
                <w:lang w:eastAsia="pl-PL"/>
              </w:rPr>
              <w:t>przedsiębiorców</w:t>
            </w:r>
            <w:r w:rsidRPr="007569F2">
              <w:rPr>
                <w:rFonts w:ascii="Cambria" w:eastAsia="Times New Roman" w:hAnsi="Cambria" w:cs="Arial"/>
                <w:sz w:val="18"/>
                <w:szCs w:val="20"/>
                <w:lang w:eastAsia="pl-PL"/>
              </w:rPr>
              <w:t xml:space="preserve"> do uczestnictwa </w:t>
            </w:r>
            <w:r>
              <w:rPr>
                <w:rFonts w:ascii="Cambria" w:eastAsia="Times New Roman" w:hAnsi="Cambria" w:cs="Arial"/>
                <w:sz w:val="18"/>
                <w:szCs w:val="20"/>
                <w:lang w:eastAsia="pl-PL"/>
              </w:rPr>
              <w:br/>
            </w:r>
            <w:r w:rsidRPr="007569F2">
              <w:rPr>
                <w:rFonts w:ascii="Cambria" w:eastAsia="Times New Roman" w:hAnsi="Cambria" w:cs="Arial"/>
                <w:sz w:val="18"/>
                <w:szCs w:val="20"/>
                <w:lang w:eastAsia="pl-PL"/>
              </w:rPr>
              <w:t>w szkoleniach i doradztwie</w:t>
            </w:r>
          </w:p>
        </w:tc>
      </w:tr>
      <w:tr w:rsidR="00673ABB" w:rsidRPr="00F31D81" w:rsidTr="00673ABB">
        <w:trPr>
          <w:trHeight w:val="144"/>
        </w:trPr>
        <w:tc>
          <w:tcPr>
            <w:tcW w:w="4654"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Tworzenie nowej i rozwój istniejącej infrastruktury niezbędnej do prowadzenia działalności gospodarczej (tereny inwestycyjne, lokale itp.)</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1F79A0">
              <w:rPr>
                <w:rFonts w:ascii="Cambria" w:eastAsia="Times New Roman" w:hAnsi="Cambria" w:cs="Arial"/>
                <w:sz w:val="18"/>
                <w:szCs w:val="20"/>
                <w:lang w:eastAsia="pl-PL"/>
              </w:rPr>
              <w:t>Realizacja inwestycji i zarządzanie wybudowaną infrastrukturą</w:t>
            </w:r>
          </w:p>
        </w:tc>
      </w:tr>
      <w:tr w:rsidR="00673ABB" w:rsidRPr="00F31D81" w:rsidTr="00673ABB">
        <w:trPr>
          <w:trHeight w:val="144"/>
        </w:trPr>
        <w:tc>
          <w:tcPr>
            <w:tcW w:w="4654"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Ułatwianie lokalnym przedsiębiorcom dostępu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 xml:space="preserve">do profesjonalnych usług doradczych i szkoleniowych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(w tym w zakresie doradztwa finansowego, prawnego, technologicznego itp.)</w:t>
            </w:r>
          </w:p>
        </w:tc>
        <w:tc>
          <w:tcPr>
            <w:tcW w:w="4450" w:type="dxa"/>
            <w:shd w:val="clear" w:color="000000" w:fill="FFFFFF"/>
            <w:vAlign w:val="center"/>
          </w:tcPr>
          <w:p w:rsidR="00673ABB" w:rsidRPr="00F31D81" w:rsidRDefault="00673ABB" w:rsidP="001F79A0">
            <w:pPr>
              <w:spacing w:after="60" w:line="240" w:lineRule="auto"/>
              <w:rPr>
                <w:rFonts w:ascii="Cambria" w:eastAsia="Times New Roman" w:hAnsi="Cambria" w:cs="Arial"/>
                <w:sz w:val="18"/>
                <w:szCs w:val="20"/>
                <w:lang w:eastAsia="pl-PL"/>
              </w:rPr>
            </w:pPr>
            <w:r w:rsidRPr="001F79A0">
              <w:rPr>
                <w:rFonts w:ascii="Cambria" w:eastAsia="Times New Roman" w:hAnsi="Cambria" w:cs="Arial"/>
                <w:sz w:val="18"/>
                <w:szCs w:val="20"/>
                <w:lang w:eastAsia="pl-PL"/>
              </w:rPr>
              <w:t>Bliska współpraca gminy z Powiatowym Urzędem Pracy oraz innymi instytucjami w zakresie promocji programów nastawionych na zwiększenie samozatrudnienia mieszkańców</w:t>
            </w:r>
          </w:p>
        </w:tc>
      </w:tr>
      <w:tr w:rsidR="00673ABB" w:rsidRPr="00F31D81" w:rsidTr="00673ABB">
        <w:trPr>
          <w:trHeight w:val="144"/>
        </w:trPr>
        <w:tc>
          <w:tcPr>
            <w:tcW w:w="4654" w:type="dxa"/>
            <w:shd w:val="clear" w:color="000000" w:fill="FFFFFF"/>
            <w:vAlign w:val="center"/>
          </w:tcPr>
          <w:p w:rsidR="00673ABB" w:rsidRPr="003145FB"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Poprawa efektywności energetycznej funkcjonujących przedsiębiorstw (m.in. poprzez modernizację infrastruktury związanej z ogrzewaniem/chłodzeniem budynków, oświetleniem lub wykorzystaniem energii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z odnawialnych źródeł energii)</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060B0">
              <w:rPr>
                <w:rFonts w:ascii="Cambria" w:eastAsia="Times New Roman" w:hAnsi="Cambria" w:cs="Arial"/>
                <w:sz w:val="18"/>
                <w:szCs w:val="20"/>
                <w:lang w:eastAsia="pl-PL"/>
              </w:rPr>
              <w:t xml:space="preserve">Efektywne informowanie i zachęcanie zainteresowanych podmiotów do korzystania </w:t>
            </w:r>
            <w:r w:rsidR="00611C4F">
              <w:rPr>
                <w:rFonts w:ascii="Cambria" w:eastAsia="Times New Roman" w:hAnsi="Cambria" w:cs="Arial"/>
                <w:sz w:val="18"/>
                <w:szCs w:val="20"/>
                <w:lang w:eastAsia="pl-PL"/>
              </w:rPr>
              <w:br/>
            </w:r>
            <w:r w:rsidRPr="006060B0">
              <w:rPr>
                <w:rFonts w:ascii="Cambria" w:eastAsia="Times New Roman" w:hAnsi="Cambria" w:cs="Arial"/>
                <w:sz w:val="18"/>
                <w:szCs w:val="20"/>
                <w:lang w:eastAsia="pl-PL"/>
              </w:rPr>
              <w:t>z dostępnych instrumentów finansowania poprawy efektywności energetycznej przedsiębiorstw</w:t>
            </w:r>
          </w:p>
        </w:tc>
      </w:tr>
      <w:tr w:rsidR="00673ABB" w:rsidRPr="00F31D81" w:rsidTr="00673ABB">
        <w:trPr>
          <w:trHeight w:val="144"/>
        </w:trPr>
        <w:tc>
          <w:tcPr>
            <w:tcW w:w="4654" w:type="dxa"/>
            <w:shd w:val="clear" w:color="000000" w:fill="FFFFFF"/>
            <w:vAlign w:val="center"/>
          </w:tcPr>
          <w:p w:rsidR="00673ABB" w:rsidRPr="003145FB"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 xml:space="preserve">Rozwój rynków zbytu przedsiębiorstw poprzez </w:t>
            </w:r>
            <w:r w:rsidR="00611C4F">
              <w:rPr>
                <w:rFonts w:ascii="Cambria" w:eastAsia="Times New Roman" w:hAnsi="Cambria" w:cs="Arial"/>
                <w:sz w:val="18"/>
                <w:szCs w:val="20"/>
                <w:lang w:eastAsia="pl-PL"/>
              </w:rPr>
              <w:br/>
            </w:r>
            <w:r w:rsidRPr="003145FB">
              <w:rPr>
                <w:rFonts w:ascii="Cambria" w:eastAsia="Times New Roman" w:hAnsi="Cambria" w:cs="Arial"/>
                <w:sz w:val="18"/>
                <w:szCs w:val="20"/>
                <w:lang w:eastAsia="pl-PL"/>
              </w:rPr>
              <w:t>ich aktywniejszy udział w targach, wystawach i misjach gospodarczych (krajowych i zagranicznych)</w:t>
            </w:r>
          </w:p>
        </w:tc>
        <w:tc>
          <w:tcPr>
            <w:tcW w:w="4450" w:type="dxa"/>
            <w:shd w:val="clear" w:color="000000" w:fill="FFFFFF"/>
            <w:vAlign w:val="center"/>
          </w:tcPr>
          <w:p w:rsidR="00673ABB" w:rsidRPr="00F31D81" w:rsidRDefault="00673ABB" w:rsidP="00F96FA0">
            <w:pPr>
              <w:spacing w:after="60" w:line="240" w:lineRule="auto"/>
              <w:rPr>
                <w:rFonts w:ascii="Cambria" w:eastAsia="Times New Roman" w:hAnsi="Cambria" w:cs="Arial"/>
                <w:sz w:val="18"/>
                <w:szCs w:val="20"/>
                <w:lang w:eastAsia="pl-PL"/>
              </w:rPr>
            </w:pPr>
            <w:r w:rsidRPr="006060B0">
              <w:rPr>
                <w:rFonts w:ascii="Cambria" w:eastAsia="Times New Roman" w:hAnsi="Cambria" w:cs="Arial"/>
                <w:sz w:val="18"/>
                <w:szCs w:val="20"/>
                <w:lang w:eastAsia="pl-PL"/>
              </w:rPr>
              <w:t>Aktywne informowanie i zachęcanie przedsiębiorstw do udziału w</w:t>
            </w:r>
            <w:r>
              <w:rPr>
                <w:rFonts w:ascii="Cambria" w:eastAsia="Times New Roman" w:hAnsi="Cambria" w:cs="Arial"/>
                <w:sz w:val="18"/>
                <w:szCs w:val="20"/>
                <w:lang w:eastAsia="pl-PL"/>
              </w:rPr>
              <w:t xml:space="preserve"> </w:t>
            </w:r>
            <w:r w:rsidRPr="006060B0">
              <w:rPr>
                <w:rFonts w:ascii="Cambria" w:eastAsia="Times New Roman" w:hAnsi="Cambria" w:cs="Arial"/>
                <w:sz w:val="18"/>
                <w:szCs w:val="20"/>
                <w:lang w:eastAsia="pl-PL"/>
              </w:rPr>
              <w:t xml:space="preserve">wyjazdach zagranicznych, współpraca </w:t>
            </w:r>
            <w:r w:rsidR="00611C4F">
              <w:rPr>
                <w:rFonts w:ascii="Cambria" w:eastAsia="Times New Roman" w:hAnsi="Cambria" w:cs="Arial"/>
                <w:sz w:val="18"/>
                <w:szCs w:val="20"/>
                <w:lang w:eastAsia="pl-PL"/>
              </w:rPr>
              <w:br/>
            </w:r>
            <w:r w:rsidRPr="006060B0">
              <w:rPr>
                <w:rFonts w:ascii="Cambria" w:eastAsia="Times New Roman" w:hAnsi="Cambria" w:cs="Arial"/>
                <w:sz w:val="18"/>
                <w:szCs w:val="20"/>
                <w:lang w:eastAsia="pl-PL"/>
              </w:rPr>
              <w:t>z instytucjami otoczenia biznesu w zakresie wspólnych wyjazdów</w:t>
            </w:r>
          </w:p>
        </w:tc>
      </w:tr>
      <w:tr w:rsidR="00673ABB" w:rsidRPr="00F31D81" w:rsidTr="00673ABB">
        <w:trPr>
          <w:trHeight w:val="144"/>
        </w:trPr>
        <w:tc>
          <w:tcPr>
            <w:tcW w:w="4654" w:type="dxa"/>
            <w:shd w:val="clear" w:color="000000" w:fill="FFFFFF"/>
            <w:vAlign w:val="center"/>
          </w:tcPr>
          <w:p w:rsidR="00673ABB" w:rsidRPr="003145FB" w:rsidRDefault="00673ABB" w:rsidP="002F0990">
            <w:pPr>
              <w:spacing w:after="60" w:line="240" w:lineRule="auto"/>
              <w:rPr>
                <w:rFonts w:ascii="Cambria" w:eastAsia="Times New Roman" w:hAnsi="Cambria" w:cs="Arial"/>
                <w:sz w:val="18"/>
                <w:szCs w:val="20"/>
                <w:lang w:eastAsia="pl-PL"/>
              </w:rPr>
            </w:pPr>
            <w:r w:rsidRPr="003145FB">
              <w:rPr>
                <w:rFonts w:ascii="Cambria" w:eastAsia="Times New Roman" w:hAnsi="Cambria" w:cs="Arial"/>
                <w:sz w:val="18"/>
                <w:szCs w:val="20"/>
                <w:lang w:eastAsia="pl-PL"/>
              </w:rPr>
              <w:t>Integracja lokalnego biznesu i rozwój współpracy sieciowej przedsiębiorstw</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F96FA0">
              <w:rPr>
                <w:rFonts w:ascii="Cambria" w:eastAsia="Times New Roman" w:hAnsi="Cambria" w:cs="Arial"/>
                <w:sz w:val="18"/>
                <w:szCs w:val="20"/>
                <w:lang w:eastAsia="pl-PL"/>
              </w:rPr>
              <w:t>Skuteczne informowanie i zachęcanie przedsiębiorców do uczestniczenia w lokalnych i ponadlokalnych sieciach współpracy, organizowanie spotkań, pokazywanie dobrych praktyk</w:t>
            </w:r>
          </w:p>
        </w:tc>
      </w:tr>
    </w:tbl>
    <w:p w:rsidR="0055210A" w:rsidRDefault="0055210A" w:rsidP="003145FB"/>
    <w:p w:rsidR="00DC069B" w:rsidRDefault="00DC069B" w:rsidP="003145FB"/>
    <w:p w:rsidR="003145FB" w:rsidRPr="00367AE3" w:rsidRDefault="003145FB" w:rsidP="003145FB">
      <w:pPr>
        <w:shd w:val="clear" w:color="auto" w:fill="B4DCFA" w:themeFill="background2"/>
        <w:jc w:val="both"/>
        <w:rPr>
          <w:rFonts w:ascii="Cambria" w:hAnsi="Cambria"/>
        </w:rPr>
      </w:pPr>
      <w:r w:rsidRPr="00367AE3">
        <w:rPr>
          <w:rFonts w:ascii="Cambria" w:hAnsi="Cambria"/>
        </w:rPr>
        <w:lastRenderedPageBreak/>
        <w:t>Indykatywny wykaz wstępnie  zidentyfikowanych  projektów i  przedsięwzięć inwestycyjnych:</w:t>
      </w:r>
    </w:p>
    <w:p w:rsidR="003145FB" w:rsidRDefault="00406DA6" w:rsidP="001D34FB">
      <w:pPr>
        <w:pStyle w:val="Akapitzlist"/>
        <w:numPr>
          <w:ilvl w:val="0"/>
          <w:numId w:val="50"/>
        </w:numPr>
      </w:pPr>
      <w:r>
        <w:t>….</w:t>
      </w:r>
    </w:p>
    <w:p w:rsidR="003145FB" w:rsidRPr="007044E6" w:rsidRDefault="003145FB" w:rsidP="003145FB">
      <w:pPr>
        <w:jc w:val="both"/>
        <w:rPr>
          <w:rFonts w:ascii="Cambria" w:hAnsi="Cambria"/>
        </w:rPr>
      </w:pPr>
      <w:r w:rsidRPr="007044E6">
        <w:rPr>
          <w:rFonts w:ascii="Cambria" w:hAnsi="Cambria"/>
        </w:rPr>
        <w:t xml:space="preserve">Cel operacyjny </w:t>
      </w:r>
      <w:r w:rsidRPr="003145FB">
        <w:rPr>
          <w:rFonts w:ascii="Cambria" w:hAnsi="Cambria"/>
        </w:rPr>
        <w:t>3.2. Rozwój różnych form n</w:t>
      </w:r>
      <w:r>
        <w:rPr>
          <w:rFonts w:ascii="Cambria" w:hAnsi="Cambria"/>
        </w:rPr>
        <w:t xml:space="preserve">owoczesnego rolnictwa w gminie </w:t>
      </w:r>
    </w:p>
    <w:tbl>
      <w:tblPr>
        <w:tblW w:w="9029"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16"/>
        <w:gridCol w:w="4413"/>
      </w:tblGrid>
      <w:tr w:rsidR="00673ABB" w:rsidRPr="00F31D81" w:rsidTr="00673ABB">
        <w:trPr>
          <w:trHeight w:val="489"/>
        </w:trPr>
        <w:tc>
          <w:tcPr>
            <w:tcW w:w="4616"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13"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703"/>
        </w:trPr>
        <w:tc>
          <w:tcPr>
            <w:tcW w:w="461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41748">
              <w:rPr>
                <w:rFonts w:ascii="Cambria" w:eastAsia="Times New Roman" w:hAnsi="Cambria" w:cs="Arial"/>
                <w:sz w:val="18"/>
                <w:szCs w:val="20"/>
                <w:lang w:eastAsia="pl-PL"/>
              </w:rPr>
              <w:t xml:space="preserve">Działania zmierzające do różnicowania rolnictwa </w:t>
            </w:r>
            <w:r w:rsidR="00611C4F">
              <w:rPr>
                <w:rFonts w:ascii="Cambria" w:eastAsia="Times New Roman" w:hAnsi="Cambria" w:cs="Arial"/>
                <w:sz w:val="18"/>
                <w:szCs w:val="20"/>
                <w:lang w:eastAsia="pl-PL"/>
              </w:rPr>
              <w:br/>
            </w:r>
            <w:r w:rsidRPr="00741748">
              <w:rPr>
                <w:rFonts w:ascii="Cambria" w:eastAsia="Times New Roman" w:hAnsi="Cambria" w:cs="Arial"/>
                <w:sz w:val="18"/>
                <w:szCs w:val="20"/>
                <w:lang w:eastAsia="pl-PL"/>
              </w:rPr>
              <w:t>w kierunku rolnictwa ekologicznego</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060B0">
              <w:rPr>
                <w:rFonts w:ascii="Cambria" w:eastAsia="Times New Roman" w:hAnsi="Cambria" w:cs="Arial"/>
                <w:sz w:val="18"/>
                <w:szCs w:val="20"/>
                <w:lang w:eastAsia="pl-PL"/>
              </w:rPr>
              <w:t xml:space="preserve">Aktywne informowanie i zachęcanie rolników </w:t>
            </w:r>
            <w:r w:rsidR="00611C4F">
              <w:rPr>
                <w:rFonts w:ascii="Cambria" w:eastAsia="Times New Roman" w:hAnsi="Cambria" w:cs="Arial"/>
                <w:sz w:val="18"/>
                <w:szCs w:val="20"/>
                <w:lang w:eastAsia="pl-PL"/>
              </w:rPr>
              <w:br/>
            </w:r>
            <w:r w:rsidRPr="006060B0">
              <w:rPr>
                <w:rFonts w:ascii="Cambria" w:eastAsia="Times New Roman" w:hAnsi="Cambria" w:cs="Arial"/>
                <w:sz w:val="18"/>
                <w:szCs w:val="20"/>
                <w:lang w:eastAsia="pl-PL"/>
              </w:rPr>
              <w:t>do korzystania z różnych instrumentów finansowania</w:t>
            </w:r>
          </w:p>
        </w:tc>
      </w:tr>
      <w:tr w:rsidR="00673ABB" w:rsidRPr="00F31D81" w:rsidTr="00673ABB">
        <w:trPr>
          <w:trHeight w:val="1330"/>
        </w:trPr>
        <w:tc>
          <w:tcPr>
            <w:tcW w:w="461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41748">
              <w:rPr>
                <w:rFonts w:ascii="Cambria" w:eastAsia="Times New Roman" w:hAnsi="Cambria" w:cs="Arial"/>
                <w:sz w:val="18"/>
                <w:szCs w:val="20"/>
                <w:lang w:eastAsia="pl-PL"/>
              </w:rPr>
              <w:t xml:space="preserve">Promocja szkoleń zawodowych i nabywania umiejętności przez rolników oraz właścicieli lasów w zakresie prowadzonej produkcji, ochrony środowiska </w:t>
            </w:r>
            <w:r w:rsidR="00611C4F">
              <w:rPr>
                <w:rFonts w:ascii="Cambria" w:eastAsia="Times New Roman" w:hAnsi="Cambria" w:cs="Arial"/>
                <w:sz w:val="18"/>
                <w:szCs w:val="20"/>
                <w:lang w:eastAsia="pl-PL"/>
              </w:rPr>
              <w:br/>
            </w:r>
            <w:r w:rsidRPr="00741748">
              <w:rPr>
                <w:rFonts w:ascii="Cambria" w:eastAsia="Times New Roman" w:hAnsi="Cambria" w:cs="Arial"/>
                <w:sz w:val="18"/>
                <w:szCs w:val="20"/>
                <w:lang w:eastAsia="pl-PL"/>
              </w:rPr>
              <w:t>oraz marketingu swoich produktów i usług</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C7556">
              <w:rPr>
                <w:rFonts w:ascii="Cambria" w:eastAsia="Times New Roman" w:hAnsi="Cambria" w:cs="Arial"/>
                <w:sz w:val="18"/>
                <w:szCs w:val="20"/>
                <w:lang w:eastAsia="pl-PL"/>
              </w:rPr>
              <w:t xml:space="preserve">Aktywne informowanie i zachęcanie rolników </w:t>
            </w:r>
            <w:r w:rsidR="00611C4F">
              <w:rPr>
                <w:rFonts w:ascii="Cambria" w:eastAsia="Times New Roman" w:hAnsi="Cambria" w:cs="Arial"/>
                <w:sz w:val="18"/>
                <w:szCs w:val="20"/>
                <w:lang w:eastAsia="pl-PL"/>
              </w:rPr>
              <w:br/>
            </w:r>
            <w:r w:rsidRPr="00DC7556">
              <w:rPr>
                <w:rFonts w:ascii="Cambria" w:eastAsia="Times New Roman" w:hAnsi="Cambria" w:cs="Arial"/>
                <w:sz w:val="18"/>
                <w:szCs w:val="20"/>
                <w:lang w:eastAsia="pl-PL"/>
              </w:rPr>
              <w:t>do uczestnictwa w szkoleniach i doradztwie</w:t>
            </w:r>
          </w:p>
        </w:tc>
      </w:tr>
      <w:tr w:rsidR="00673ABB" w:rsidRPr="00F31D81" w:rsidTr="00673ABB">
        <w:trPr>
          <w:trHeight w:val="703"/>
        </w:trPr>
        <w:tc>
          <w:tcPr>
            <w:tcW w:w="4616"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741748">
              <w:rPr>
                <w:rFonts w:ascii="Cambria" w:eastAsia="Times New Roman" w:hAnsi="Cambria" w:cs="Arial"/>
                <w:sz w:val="18"/>
                <w:szCs w:val="20"/>
                <w:lang w:eastAsia="pl-PL"/>
              </w:rPr>
              <w:t>Ułatwianie dostępu rolnikom do korzystania z usług doradczych</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C7556">
              <w:rPr>
                <w:rFonts w:ascii="Cambria" w:eastAsia="Times New Roman" w:hAnsi="Cambria" w:cs="Arial"/>
                <w:sz w:val="18"/>
                <w:szCs w:val="20"/>
                <w:lang w:eastAsia="pl-PL"/>
              </w:rPr>
              <w:t xml:space="preserve">Aktywne informowanie i zachęcanie rolników </w:t>
            </w:r>
            <w:r w:rsidR="00611C4F">
              <w:rPr>
                <w:rFonts w:ascii="Cambria" w:eastAsia="Times New Roman" w:hAnsi="Cambria" w:cs="Arial"/>
                <w:sz w:val="18"/>
                <w:szCs w:val="20"/>
                <w:lang w:eastAsia="pl-PL"/>
              </w:rPr>
              <w:br/>
            </w:r>
            <w:r w:rsidRPr="00DC7556">
              <w:rPr>
                <w:rFonts w:ascii="Cambria" w:eastAsia="Times New Roman" w:hAnsi="Cambria" w:cs="Arial"/>
                <w:sz w:val="18"/>
                <w:szCs w:val="20"/>
                <w:lang w:eastAsia="pl-PL"/>
              </w:rPr>
              <w:t>do korzystania z różnych instrumentów finansowania</w:t>
            </w:r>
          </w:p>
        </w:tc>
      </w:tr>
      <w:tr w:rsidR="00673ABB" w:rsidRPr="00F31D81" w:rsidTr="00673ABB">
        <w:trPr>
          <w:trHeight w:val="916"/>
        </w:trPr>
        <w:tc>
          <w:tcPr>
            <w:tcW w:w="4616"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741748">
              <w:rPr>
                <w:rFonts w:ascii="Cambria" w:eastAsia="Times New Roman" w:hAnsi="Cambria" w:cs="Arial"/>
                <w:sz w:val="18"/>
                <w:szCs w:val="20"/>
                <w:lang w:eastAsia="pl-PL"/>
              </w:rPr>
              <w:t>Wsparcie informacyjne i doradcze rolników w zakresie możliwości pozyskiwania środków na modernizacje swoich gospodarstw rolnych</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C7556">
              <w:rPr>
                <w:rFonts w:ascii="Cambria" w:eastAsia="Times New Roman" w:hAnsi="Cambria" w:cs="Arial"/>
                <w:sz w:val="18"/>
                <w:szCs w:val="20"/>
                <w:lang w:eastAsia="pl-PL"/>
              </w:rPr>
              <w:t xml:space="preserve">Aktywne informowanie i zachęcanie rolników </w:t>
            </w:r>
            <w:r w:rsidR="00611C4F">
              <w:rPr>
                <w:rFonts w:ascii="Cambria" w:eastAsia="Times New Roman" w:hAnsi="Cambria" w:cs="Arial"/>
                <w:sz w:val="18"/>
                <w:szCs w:val="20"/>
                <w:lang w:eastAsia="pl-PL"/>
              </w:rPr>
              <w:br/>
            </w:r>
            <w:r w:rsidRPr="00DC7556">
              <w:rPr>
                <w:rFonts w:ascii="Cambria" w:eastAsia="Times New Roman" w:hAnsi="Cambria" w:cs="Arial"/>
                <w:sz w:val="18"/>
                <w:szCs w:val="20"/>
                <w:lang w:eastAsia="pl-PL"/>
              </w:rPr>
              <w:t>do korzystania z różnych instrumentów finansowania</w:t>
            </w:r>
          </w:p>
        </w:tc>
      </w:tr>
      <w:tr w:rsidR="00673ABB" w:rsidRPr="00F31D81" w:rsidTr="00673ABB">
        <w:trPr>
          <w:trHeight w:val="214"/>
        </w:trPr>
        <w:tc>
          <w:tcPr>
            <w:tcW w:w="4616"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741748">
              <w:rPr>
                <w:rFonts w:ascii="Cambria" w:eastAsia="Times New Roman" w:hAnsi="Cambria" w:cs="Arial"/>
                <w:sz w:val="18"/>
                <w:szCs w:val="20"/>
                <w:lang w:eastAsia="pl-PL"/>
              </w:rPr>
              <w:t xml:space="preserve">Rozwój współpracy sieciowej producentów rolnych, </w:t>
            </w:r>
            <w:r w:rsidR="00611C4F">
              <w:rPr>
                <w:rFonts w:ascii="Cambria" w:eastAsia="Times New Roman" w:hAnsi="Cambria" w:cs="Arial"/>
                <w:sz w:val="18"/>
                <w:szCs w:val="20"/>
                <w:lang w:eastAsia="pl-PL"/>
              </w:rPr>
              <w:br/>
            </w:r>
            <w:r w:rsidRPr="00741748">
              <w:rPr>
                <w:rFonts w:ascii="Cambria" w:eastAsia="Times New Roman" w:hAnsi="Cambria" w:cs="Arial"/>
                <w:sz w:val="18"/>
                <w:szCs w:val="20"/>
                <w:lang w:eastAsia="pl-PL"/>
              </w:rPr>
              <w:t>w tym w ramach grup producentów rolnych</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C7556">
              <w:rPr>
                <w:rFonts w:ascii="Cambria" w:eastAsia="Times New Roman" w:hAnsi="Cambria" w:cs="Arial"/>
                <w:sz w:val="18"/>
                <w:szCs w:val="20"/>
                <w:lang w:eastAsia="pl-PL"/>
              </w:rPr>
              <w:t xml:space="preserve">Skuteczne informowanie i zachęcanie rolników </w:t>
            </w:r>
            <w:r w:rsidR="00611C4F">
              <w:rPr>
                <w:rFonts w:ascii="Cambria" w:eastAsia="Times New Roman" w:hAnsi="Cambria" w:cs="Arial"/>
                <w:sz w:val="18"/>
                <w:szCs w:val="20"/>
                <w:lang w:eastAsia="pl-PL"/>
              </w:rPr>
              <w:t xml:space="preserve">                       </w:t>
            </w:r>
            <w:r w:rsidRPr="00DC7556">
              <w:rPr>
                <w:rFonts w:ascii="Cambria" w:eastAsia="Times New Roman" w:hAnsi="Cambria" w:cs="Arial"/>
                <w:sz w:val="18"/>
                <w:szCs w:val="20"/>
                <w:lang w:eastAsia="pl-PL"/>
              </w:rPr>
              <w:t>do organizowania się w formie grup producenckich oraz informowanie o możliwych źródłach finansowania na rozwój istniejących grup jak i założenie nowej</w:t>
            </w:r>
          </w:p>
        </w:tc>
      </w:tr>
      <w:tr w:rsidR="00673ABB" w:rsidRPr="00F31D81" w:rsidTr="00673ABB">
        <w:trPr>
          <w:trHeight w:val="144"/>
        </w:trPr>
        <w:tc>
          <w:tcPr>
            <w:tcW w:w="4616" w:type="dxa"/>
            <w:shd w:val="clear" w:color="000000" w:fill="FFFFFF"/>
            <w:vAlign w:val="center"/>
          </w:tcPr>
          <w:p w:rsidR="00673ABB" w:rsidRPr="003145FB" w:rsidRDefault="00673ABB" w:rsidP="002F0990">
            <w:pPr>
              <w:spacing w:after="60" w:line="240" w:lineRule="auto"/>
              <w:rPr>
                <w:rFonts w:ascii="Cambria" w:eastAsia="Times New Roman" w:hAnsi="Cambria" w:cs="Arial"/>
                <w:sz w:val="18"/>
                <w:szCs w:val="20"/>
                <w:lang w:eastAsia="pl-PL"/>
              </w:rPr>
            </w:pPr>
            <w:r w:rsidRPr="00741748">
              <w:rPr>
                <w:rFonts w:ascii="Cambria" w:eastAsia="Times New Roman" w:hAnsi="Cambria" w:cs="Arial"/>
                <w:sz w:val="18"/>
                <w:szCs w:val="20"/>
                <w:lang w:eastAsia="pl-PL"/>
              </w:rPr>
              <w:t>Udział gminy w inicjatywach na rzecz poprawy efektywności</w:t>
            </w:r>
            <w:r>
              <w:rPr>
                <w:rFonts w:ascii="Cambria" w:eastAsia="Times New Roman" w:hAnsi="Cambria" w:cs="Arial"/>
                <w:sz w:val="18"/>
                <w:szCs w:val="20"/>
                <w:lang w:eastAsia="pl-PL"/>
              </w:rPr>
              <w:t xml:space="preserve"> gospodarstw rolnych funkcjonują</w:t>
            </w:r>
            <w:r w:rsidRPr="00741748">
              <w:rPr>
                <w:rFonts w:ascii="Cambria" w:eastAsia="Times New Roman" w:hAnsi="Cambria" w:cs="Arial"/>
                <w:sz w:val="18"/>
                <w:szCs w:val="20"/>
                <w:lang w:eastAsia="pl-PL"/>
              </w:rPr>
              <w:t>cych na terenie gminy (np. w zakresie scalania gruntów, działań środowiskowych itp.).</w:t>
            </w:r>
          </w:p>
        </w:tc>
        <w:tc>
          <w:tcPr>
            <w:tcW w:w="4413"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C7556">
              <w:rPr>
                <w:rFonts w:ascii="Cambria" w:eastAsia="Times New Roman" w:hAnsi="Cambria" w:cs="Arial"/>
                <w:sz w:val="18"/>
                <w:szCs w:val="20"/>
                <w:lang w:eastAsia="pl-PL"/>
              </w:rPr>
              <w:t>Współpraca ze Starostwem Powiatowym w zakresie prowadzonych prac scaleniowych</w:t>
            </w:r>
          </w:p>
        </w:tc>
      </w:tr>
    </w:tbl>
    <w:p w:rsidR="003145FB" w:rsidRDefault="003145FB" w:rsidP="003145FB"/>
    <w:p w:rsidR="003145FB" w:rsidRPr="00367AE3" w:rsidRDefault="003145FB" w:rsidP="003145FB">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3145FB" w:rsidRDefault="00406DA6" w:rsidP="001D34FB">
      <w:pPr>
        <w:pStyle w:val="Akapitzlist"/>
        <w:numPr>
          <w:ilvl w:val="0"/>
          <w:numId w:val="50"/>
        </w:numPr>
      </w:pPr>
      <w:r>
        <w:t>…</w:t>
      </w:r>
    </w:p>
    <w:p w:rsidR="003145FB" w:rsidRPr="007044E6" w:rsidRDefault="003145FB" w:rsidP="003145FB">
      <w:pPr>
        <w:jc w:val="both"/>
        <w:rPr>
          <w:rFonts w:ascii="Cambria" w:hAnsi="Cambria"/>
        </w:rPr>
      </w:pPr>
      <w:r w:rsidRPr="007044E6">
        <w:rPr>
          <w:rFonts w:ascii="Cambria" w:hAnsi="Cambria"/>
        </w:rPr>
        <w:t xml:space="preserve">Cel operacyjny </w:t>
      </w:r>
      <w:r w:rsidR="00375049" w:rsidRPr="00375049">
        <w:rPr>
          <w:rFonts w:ascii="Cambria" w:hAnsi="Cambria"/>
        </w:rPr>
        <w:t>3.3. Aktywizacja ekonomiczn</w:t>
      </w:r>
      <w:r w:rsidR="00375049">
        <w:rPr>
          <w:rFonts w:ascii="Cambria" w:hAnsi="Cambria"/>
        </w:rPr>
        <w:t>a i społeczna mieszkańców gminy</w:t>
      </w:r>
    </w:p>
    <w:tbl>
      <w:tblPr>
        <w:tblW w:w="9104"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54"/>
        <w:gridCol w:w="4450"/>
      </w:tblGrid>
      <w:tr w:rsidR="00673ABB" w:rsidRPr="00F31D81" w:rsidTr="00673ABB">
        <w:trPr>
          <w:trHeight w:val="488"/>
        </w:trPr>
        <w:tc>
          <w:tcPr>
            <w:tcW w:w="4654"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50"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327"/>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Promowanie programów i instrumentów wspierających formy samozatrudnienia na terenie gminy</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75F16">
              <w:rPr>
                <w:rFonts w:ascii="Cambria" w:eastAsia="Times New Roman" w:hAnsi="Cambria" w:cs="Arial"/>
                <w:sz w:val="18"/>
                <w:szCs w:val="20"/>
                <w:lang w:eastAsia="pl-PL"/>
              </w:rPr>
              <w:t>Bliska współpraca gminy z Powiatowym Urzędem Pracy oraz innymi instytucjami w zakresie promocji programów nastawionych na zwiększenie samozatrudnienia mieszkańców</w:t>
            </w:r>
          </w:p>
        </w:tc>
      </w:tr>
      <w:tr w:rsidR="00673ABB" w:rsidRPr="00F31D81" w:rsidTr="00673ABB">
        <w:trPr>
          <w:trHeight w:val="701"/>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Wspieranie działań stowarzyszeń, organizacji pozarządowych, klubów sportowych i inicjatyw społecznych</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75F16">
              <w:rPr>
                <w:rFonts w:ascii="Cambria" w:eastAsia="Times New Roman" w:hAnsi="Cambria" w:cs="Arial"/>
                <w:sz w:val="18"/>
                <w:szCs w:val="20"/>
                <w:lang w:eastAsia="pl-PL"/>
              </w:rPr>
              <w:t xml:space="preserve">Wsparcie doradcze w zakresie pozyskania funduszy </w:t>
            </w:r>
            <w:r w:rsidR="009E69E4">
              <w:rPr>
                <w:rFonts w:ascii="Cambria" w:eastAsia="Times New Roman" w:hAnsi="Cambria" w:cs="Arial"/>
                <w:sz w:val="18"/>
                <w:szCs w:val="20"/>
                <w:lang w:eastAsia="pl-PL"/>
              </w:rPr>
              <w:br/>
            </w:r>
            <w:r w:rsidRPr="00675F16">
              <w:rPr>
                <w:rFonts w:ascii="Cambria" w:eastAsia="Times New Roman" w:hAnsi="Cambria" w:cs="Arial"/>
                <w:sz w:val="18"/>
                <w:szCs w:val="20"/>
                <w:lang w:eastAsia="pl-PL"/>
              </w:rPr>
              <w:t>lub wsparcie merytoryczne</w:t>
            </w:r>
          </w:p>
        </w:tc>
      </w:tr>
      <w:tr w:rsidR="00673ABB" w:rsidRPr="00F31D81" w:rsidTr="00673ABB">
        <w:trPr>
          <w:trHeight w:val="488"/>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Pr>
                <w:rFonts w:ascii="Cambria" w:eastAsia="Times New Roman" w:hAnsi="Cambria" w:cs="Arial"/>
                <w:sz w:val="18"/>
                <w:szCs w:val="20"/>
                <w:lang w:eastAsia="pl-PL"/>
              </w:rPr>
              <w:t>Opracowanie i wdra</w:t>
            </w:r>
            <w:r w:rsidRPr="00375049">
              <w:rPr>
                <w:rFonts w:ascii="Cambria" w:eastAsia="Times New Roman" w:hAnsi="Cambria" w:cs="Arial"/>
                <w:sz w:val="18"/>
                <w:szCs w:val="20"/>
                <w:lang w:eastAsia="pl-PL"/>
              </w:rPr>
              <w:t>żanie programów aktywności lokalnej</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75F16">
              <w:rPr>
                <w:rFonts w:ascii="Cambria" w:eastAsia="Times New Roman" w:hAnsi="Cambria" w:cs="Arial"/>
                <w:sz w:val="18"/>
                <w:szCs w:val="20"/>
                <w:lang w:eastAsia="pl-PL"/>
              </w:rPr>
              <w:t>Przygotowanie i realizacja działań wspierających integrację społeczną</w:t>
            </w:r>
          </w:p>
        </w:tc>
      </w:tr>
      <w:tr w:rsidR="00673ABB" w:rsidRPr="00F31D81" w:rsidTr="00673ABB">
        <w:trPr>
          <w:trHeight w:val="1127"/>
        </w:trPr>
        <w:tc>
          <w:tcPr>
            <w:tcW w:w="4654"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lastRenderedPageBreak/>
              <w:t>Realizacja inicjatyw i wydarzeń integrujących społeczność lokalną (np. szkoła animatorów i liderów lokalnych, wydarzenia sąsiedzkie, kiermasze sztuki i rękodzieła itp..)</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675F16">
              <w:rPr>
                <w:rFonts w:ascii="Cambria" w:eastAsia="Times New Roman" w:hAnsi="Cambria" w:cs="Arial"/>
                <w:sz w:val="18"/>
                <w:szCs w:val="20"/>
                <w:lang w:eastAsia="pl-PL"/>
              </w:rPr>
              <w:t>Przygotowanie i realizacja działań wspierających aktywność mieszkańców</w:t>
            </w:r>
          </w:p>
        </w:tc>
      </w:tr>
    </w:tbl>
    <w:p w:rsidR="003145FB" w:rsidRDefault="003145FB" w:rsidP="003145FB"/>
    <w:p w:rsidR="003145FB" w:rsidRPr="00367AE3" w:rsidRDefault="003145FB" w:rsidP="003145FB">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3145FB" w:rsidRDefault="00406DA6" w:rsidP="001D34FB">
      <w:pPr>
        <w:pStyle w:val="Akapitzlist"/>
        <w:numPr>
          <w:ilvl w:val="0"/>
          <w:numId w:val="50"/>
        </w:numPr>
      </w:pPr>
      <w:r>
        <w:t>…</w:t>
      </w:r>
    </w:p>
    <w:p w:rsidR="00375049" w:rsidRPr="00375049" w:rsidRDefault="00375049" w:rsidP="003145FB">
      <w:pPr>
        <w:jc w:val="both"/>
        <w:rPr>
          <w:rFonts w:ascii="Cambria" w:hAnsi="Cambria"/>
          <w:b/>
        </w:rPr>
      </w:pPr>
      <w:r w:rsidRPr="00375049">
        <w:rPr>
          <w:rFonts w:ascii="Cambria" w:hAnsi="Cambria"/>
          <w:b/>
        </w:rPr>
        <w:t>Priorytet strategiczny 4. Gmina dbająca o środowisko naturalne i prz</w:t>
      </w:r>
      <w:r>
        <w:rPr>
          <w:rFonts w:ascii="Cambria" w:hAnsi="Cambria"/>
          <w:b/>
        </w:rPr>
        <w:t xml:space="preserve">eciwdziałająca zmianom klimatu </w:t>
      </w:r>
    </w:p>
    <w:p w:rsidR="003145FB" w:rsidRPr="007044E6" w:rsidRDefault="003145FB" w:rsidP="003145FB">
      <w:pPr>
        <w:jc w:val="both"/>
        <w:rPr>
          <w:rFonts w:ascii="Cambria" w:hAnsi="Cambria"/>
        </w:rPr>
      </w:pPr>
      <w:r w:rsidRPr="007044E6">
        <w:rPr>
          <w:rFonts w:ascii="Cambria" w:hAnsi="Cambria"/>
        </w:rPr>
        <w:t xml:space="preserve">Cel operacyjny </w:t>
      </w:r>
      <w:r w:rsidR="00375049" w:rsidRPr="00375049">
        <w:rPr>
          <w:rFonts w:ascii="Cambria" w:hAnsi="Cambria"/>
        </w:rPr>
        <w:t>4.1. Promowanie zasad ekologii i id</w:t>
      </w:r>
      <w:r w:rsidR="00375049">
        <w:rPr>
          <w:rFonts w:ascii="Cambria" w:hAnsi="Cambria"/>
        </w:rPr>
        <w:t>ei zrównoważonego rozwoju gminy</w:t>
      </w:r>
    </w:p>
    <w:tbl>
      <w:tblPr>
        <w:tblW w:w="9067"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35"/>
        <w:gridCol w:w="4432"/>
      </w:tblGrid>
      <w:tr w:rsidR="00673ABB" w:rsidRPr="00F31D81" w:rsidTr="00673ABB">
        <w:trPr>
          <w:trHeight w:val="483"/>
        </w:trPr>
        <w:tc>
          <w:tcPr>
            <w:tcW w:w="4635"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32"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711"/>
        </w:trPr>
        <w:tc>
          <w:tcPr>
            <w:tcW w:w="4635"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Wspieranie różnych form ochrony środowiska przyrodniczego na terenie gminy</w:t>
            </w:r>
          </w:p>
        </w:tc>
        <w:tc>
          <w:tcPr>
            <w:tcW w:w="4432"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Realizacja własnych projektów lub we współpracy</w:t>
            </w:r>
            <w:r w:rsidR="009E69E4">
              <w:rPr>
                <w:rFonts w:ascii="Cambria" w:eastAsia="Times New Roman" w:hAnsi="Cambria" w:cs="Arial"/>
                <w:sz w:val="18"/>
                <w:szCs w:val="20"/>
                <w:lang w:eastAsia="pl-PL"/>
              </w:rPr>
              <w:br/>
            </w:r>
            <w:r w:rsidRPr="000608A2">
              <w:rPr>
                <w:rFonts w:ascii="Cambria" w:eastAsia="Times New Roman" w:hAnsi="Cambria" w:cs="Arial"/>
                <w:sz w:val="18"/>
                <w:szCs w:val="20"/>
                <w:lang w:eastAsia="pl-PL"/>
              </w:rPr>
              <w:t xml:space="preserve"> z instytucjami partnerskimi</w:t>
            </w:r>
          </w:p>
        </w:tc>
      </w:tr>
      <w:tr w:rsidR="00673ABB" w:rsidRPr="00F31D81" w:rsidTr="00673ABB">
        <w:trPr>
          <w:trHeight w:val="711"/>
        </w:trPr>
        <w:tc>
          <w:tcPr>
            <w:tcW w:w="4635"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 xml:space="preserve">Prowadzenie szeroko zakrojonej edukacji ekologicznej </w:t>
            </w:r>
            <w:r w:rsidR="009E69E4">
              <w:rPr>
                <w:rFonts w:ascii="Cambria" w:eastAsia="Times New Roman" w:hAnsi="Cambria" w:cs="Arial"/>
                <w:sz w:val="18"/>
                <w:szCs w:val="20"/>
                <w:lang w:eastAsia="pl-PL"/>
              </w:rPr>
              <w:br/>
            </w:r>
            <w:r w:rsidRPr="00375049">
              <w:rPr>
                <w:rFonts w:ascii="Cambria" w:eastAsia="Times New Roman" w:hAnsi="Cambria" w:cs="Arial"/>
                <w:sz w:val="18"/>
                <w:szCs w:val="20"/>
                <w:lang w:eastAsia="pl-PL"/>
              </w:rPr>
              <w:t>w gminie</w:t>
            </w:r>
          </w:p>
        </w:tc>
        <w:tc>
          <w:tcPr>
            <w:tcW w:w="4432" w:type="dxa"/>
            <w:shd w:val="clear" w:color="000000" w:fill="FFFFFF"/>
            <w:vAlign w:val="center"/>
          </w:tcPr>
          <w:p w:rsidR="00673ABB" w:rsidRPr="00F31D81" w:rsidRDefault="00673ABB" w:rsidP="000608A2">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 xml:space="preserve">Realizacja własnego projektu lub we współpracy </w:t>
            </w:r>
            <w:r w:rsidR="009E69E4">
              <w:rPr>
                <w:rFonts w:ascii="Cambria" w:eastAsia="Times New Roman" w:hAnsi="Cambria" w:cs="Arial"/>
                <w:sz w:val="18"/>
                <w:szCs w:val="20"/>
                <w:lang w:eastAsia="pl-PL"/>
              </w:rPr>
              <w:br/>
            </w:r>
            <w:r w:rsidRPr="000608A2">
              <w:rPr>
                <w:rFonts w:ascii="Cambria" w:eastAsia="Times New Roman" w:hAnsi="Cambria" w:cs="Arial"/>
                <w:sz w:val="18"/>
                <w:szCs w:val="20"/>
                <w:lang w:eastAsia="pl-PL"/>
              </w:rPr>
              <w:t xml:space="preserve">z potencjalnymi </w:t>
            </w:r>
            <w:r>
              <w:rPr>
                <w:rFonts w:ascii="Cambria" w:eastAsia="Times New Roman" w:hAnsi="Cambria" w:cs="Arial"/>
                <w:sz w:val="18"/>
                <w:szCs w:val="20"/>
                <w:lang w:eastAsia="pl-PL"/>
              </w:rPr>
              <w:t>podmiotami</w:t>
            </w:r>
            <w:r w:rsidRPr="000608A2">
              <w:rPr>
                <w:rFonts w:ascii="Cambria" w:eastAsia="Times New Roman" w:hAnsi="Cambria" w:cs="Arial"/>
                <w:sz w:val="18"/>
                <w:szCs w:val="20"/>
                <w:lang w:eastAsia="pl-PL"/>
              </w:rPr>
              <w:t xml:space="preserve"> z zewnątrz</w:t>
            </w:r>
          </w:p>
        </w:tc>
      </w:tr>
      <w:tr w:rsidR="00673ABB" w:rsidRPr="00F31D81" w:rsidTr="00673ABB">
        <w:trPr>
          <w:trHeight w:val="432"/>
        </w:trPr>
        <w:tc>
          <w:tcPr>
            <w:tcW w:w="4635"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Zwiększenie stopnia wykorzystania odnawialnych źródeł energii na terenie gminy</w:t>
            </w:r>
          </w:p>
        </w:tc>
        <w:tc>
          <w:tcPr>
            <w:tcW w:w="4432"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 xml:space="preserve">Realizacja własnego projektu lub we współpracy </w:t>
            </w:r>
            <w:r w:rsidR="009E69E4">
              <w:rPr>
                <w:rFonts w:ascii="Cambria" w:eastAsia="Times New Roman" w:hAnsi="Cambria" w:cs="Arial"/>
                <w:sz w:val="18"/>
                <w:szCs w:val="20"/>
                <w:lang w:eastAsia="pl-PL"/>
              </w:rPr>
              <w:br/>
            </w:r>
            <w:r w:rsidRPr="000608A2">
              <w:rPr>
                <w:rFonts w:ascii="Cambria" w:eastAsia="Times New Roman" w:hAnsi="Cambria" w:cs="Arial"/>
                <w:sz w:val="18"/>
                <w:szCs w:val="20"/>
                <w:lang w:eastAsia="pl-PL"/>
              </w:rPr>
              <w:t>z potencjalnymi inwestorami z zewnątrz</w:t>
            </w:r>
          </w:p>
        </w:tc>
      </w:tr>
      <w:tr w:rsidR="00673ABB" w:rsidRPr="00F31D81" w:rsidTr="00673ABB">
        <w:trPr>
          <w:trHeight w:val="146"/>
        </w:trPr>
        <w:tc>
          <w:tcPr>
            <w:tcW w:w="4635"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Promowanie idei gospodarki w obiegu zamkniętym</w:t>
            </w:r>
          </w:p>
        </w:tc>
        <w:tc>
          <w:tcPr>
            <w:tcW w:w="4432" w:type="dxa"/>
            <w:shd w:val="clear" w:color="000000" w:fill="FFFFFF"/>
            <w:vAlign w:val="center"/>
          </w:tcPr>
          <w:p w:rsidR="009E69E4" w:rsidRDefault="00673ABB" w:rsidP="002F0990">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 xml:space="preserve">Realizacja własnych projektów lub we współpracy </w:t>
            </w:r>
          </w:p>
          <w:p w:rsidR="00673ABB" w:rsidRPr="00F31D81" w:rsidRDefault="00673ABB" w:rsidP="002F0990">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z instytucjami partnerskimi</w:t>
            </w:r>
          </w:p>
        </w:tc>
      </w:tr>
    </w:tbl>
    <w:p w:rsidR="003145FB" w:rsidRDefault="003145FB" w:rsidP="003145FB"/>
    <w:p w:rsidR="003145FB" w:rsidRPr="00367AE3" w:rsidRDefault="003145FB" w:rsidP="003145FB">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3145FB" w:rsidRDefault="00406DA6" w:rsidP="001D34FB">
      <w:pPr>
        <w:pStyle w:val="Akapitzlist"/>
        <w:numPr>
          <w:ilvl w:val="0"/>
          <w:numId w:val="50"/>
        </w:numPr>
      </w:pPr>
      <w:r>
        <w:t>….</w:t>
      </w:r>
    </w:p>
    <w:p w:rsidR="003145FB" w:rsidRDefault="003145FB" w:rsidP="003145FB">
      <w:pPr>
        <w:jc w:val="both"/>
        <w:rPr>
          <w:rFonts w:ascii="Cambria" w:hAnsi="Cambria"/>
        </w:rPr>
      </w:pPr>
      <w:r w:rsidRPr="007044E6">
        <w:rPr>
          <w:rFonts w:ascii="Cambria" w:hAnsi="Cambria"/>
        </w:rPr>
        <w:t xml:space="preserve">Cel operacyjny </w:t>
      </w:r>
      <w:r w:rsidR="00375049" w:rsidRPr="00375049">
        <w:rPr>
          <w:rFonts w:ascii="Cambria" w:hAnsi="Cambria"/>
        </w:rPr>
        <w:t>4.2. Ograniczenie emisji C02 oraz popr</w:t>
      </w:r>
      <w:r w:rsidR="00375049">
        <w:rPr>
          <w:rFonts w:ascii="Cambria" w:hAnsi="Cambria"/>
        </w:rPr>
        <w:t xml:space="preserve">awa jakości powietrza w gminie </w:t>
      </w:r>
    </w:p>
    <w:tbl>
      <w:tblPr>
        <w:tblW w:w="9143"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74"/>
        <w:gridCol w:w="4469"/>
      </w:tblGrid>
      <w:tr w:rsidR="00673ABB" w:rsidRPr="00F31D81" w:rsidTr="00673ABB">
        <w:trPr>
          <w:trHeight w:val="489"/>
        </w:trPr>
        <w:tc>
          <w:tcPr>
            <w:tcW w:w="4674"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69"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116"/>
        </w:trPr>
        <w:tc>
          <w:tcPr>
            <w:tcW w:w="4674"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 xml:space="preserve">Opracowanie gminnego planu niskoemisyjnego </w:t>
            </w:r>
            <w:r w:rsidR="009E69E4">
              <w:rPr>
                <w:rFonts w:ascii="Cambria" w:eastAsia="Times New Roman" w:hAnsi="Cambria" w:cs="Arial"/>
                <w:sz w:val="18"/>
                <w:szCs w:val="20"/>
                <w:lang w:eastAsia="pl-PL"/>
              </w:rPr>
              <w:br/>
            </w:r>
            <w:r w:rsidRPr="00375049">
              <w:rPr>
                <w:rFonts w:ascii="Cambria" w:eastAsia="Times New Roman" w:hAnsi="Cambria" w:cs="Arial"/>
                <w:sz w:val="18"/>
                <w:szCs w:val="20"/>
                <w:lang w:eastAsia="pl-PL"/>
              </w:rPr>
              <w:t>i wdrożenie działań i przedsięwzięć w nim zaplanowanych</w:t>
            </w:r>
          </w:p>
        </w:tc>
        <w:tc>
          <w:tcPr>
            <w:tcW w:w="4469"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Opracowanie planu,</w:t>
            </w:r>
            <w:r>
              <w:rPr>
                <w:rFonts w:ascii="Cambria" w:eastAsia="Times New Roman" w:hAnsi="Cambria" w:cs="Arial"/>
                <w:sz w:val="18"/>
                <w:szCs w:val="20"/>
                <w:lang w:eastAsia="pl-PL"/>
              </w:rPr>
              <w:t xml:space="preserve"> </w:t>
            </w:r>
            <w:r w:rsidRPr="000608A2">
              <w:rPr>
                <w:rFonts w:ascii="Cambria" w:eastAsia="Times New Roman" w:hAnsi="Cambria" w:cs="Arial"/>
                <w:sz w:val="18"/>
                <w:szCs w:val="20"/>
                <w:lang w:eastAsia="pl-PL"/>
              </w:rPr>
              <w:t>zawierającego najważniejsze projekty inwestycyjne z</w:t>
            </w:r>
            <w:r>
              <w:rPr>
                <w:rFonts w:ascii="Cambria" w:eastAsia="Times New Roman" w:hAnsi="Cambria" w:cs="Arial"/>
                <w:sz w:val="18"/>
                <w:szCs w:val="20"/>
                <w:lang w:eastAsia="pl-PL"/>
              </w:rPr>
              <w:t xml:space="preserve"> </w:t>
            </w:r>
            <w:r w:rsidRPr="000608A2">
              <w:rPr>
                <w:rFonts w:ascii="Cambria" w:eastAsia="Times New Roman" w:hAnsi="Cambria" w:cs="Arial"/>
                <w:sz w:val="18"/>
                <w:szCs w:val="20"/>
                <w:lang w:eastAsia="pl-PL"/>
              </w:rPr>
              <w:t>sektora publicznego</w:t>
            </w:r>
            <w:r w:rsidR="009E69E4">
              <w:rPr>
                <w:rFonts w:ascii="Cambria" w:eastAsia="Times New Roman" w:hAnsi="Cambria" w:cs="Arial"/>
                <w:sz w:val="18"/>
                <w:szCs w:val="20"/>
                <w:lang w:eastAsia="pl-PL"/>
              </w:rPr>
              <w:br/>
            </w:r>
            <w:r w:rsidRPr="000608A2">
              <w:rPr>
                <w:rFonts w:ascii="Cambria" w:eastAsia="Times New Roman" w:hAnsi="Cambria" w:cs="Arial"/>
                <w:sz w:val="18"/>
                <w:szCs w:val="20"/>
                <w:lang w:eastAsia="pl-PL"/>
              </w:rPr>
              <w:t xml:space="preserve"> i</w:t>
            </w:r>
            <w:r>
              <w:rPr>
                <w:rFonts w:ascii="Cambria" w:eastAsia="Times New Roman" w:hAnsi="Cambria" w:cs="Arial"/>
                <w:sz w:val="18"/>
                <w:szCs w:val="20"/>
                <w:lang w:eastAsia="pl-PL"/>
              </w:rPr>
              <w:t xml:space="preserve"> </w:t>
            </w:r>
            <w:r w:rsidRPr="000608A2">
              <w:rPr>
                <w:rFonts w:ascii="Cambria" w:eastAsia="Times New Roman" w:hAnsi="Cambria" w:cs="Arial"/>
                <w:sz w:val="18"/>
                <w:szCs w:val="20"/>
                <w:lang w:eastAsia="pl-PL"/>
              </w:rPr>
              <w:t>mieszkaniowego prowadzące do ograniczenia emisji CO2w gminie</w:t>
            </w:r>
          </w:p>
        </w:tc>
      </w:tr>
      <w:tr w:rsidR="00673ABB" w:rsidRPr="00F31D81" w:rsidTr="00673ABB">
        <w:trPr>
          <w:trHeight w:val="916"/>
        </w:trPr>
        <w:tc>
          <w:tcPr>
            <w:tcW w:w="467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 xml:space="preserve">Ograniczenie niskiej emisji w gminie poprzez wymianę </w:t>
            </w:r>
            <w:r w:rsidR="009E69E4">
              <w:rPr>
                <w:rFonts w:ascii="Cambria" w:eastAsia="Times New Roman" w:hAnsi="Cambria" w:cs="Arial"/>
                <w:sz w:val="18"/>
                <w:szCs w:val="20"/>
                <w:lang w:eastAsia="pl-PL"/>
              </w:rPr>
              <w:br/>
            </w:r>
            <w:r w:rsidRPr="00375049">
              <w:rPr>
                <w:rFonts w:ascii="Cambria" w:eastAsia="Times New Roman" w:hAnsi="Cambria" w:cs="Arial"/>
                <w:sz w:val="18"/>
                <w:szCs w:val="20"/>
                <w:lang w:eastAsia="pl-PL"/>
              </w:rPr>
              <w:t>lub modernizację indywidualnych źródeł ciepła mieszkańców oraz instalacje solarne</w:t>
            </w:r>
          </w:p>
        </w:tc>
        <w:tc>
          <w:tcPr>
            <w:tcW w:w="4469" w:type="dxa"/>
            <w:shd w:val="clear" w:color="000000" w:fill="FFFFFF"/>
            <w:vAlign w:val="center"/>
          </w:tcPr>
          <w:p w:rsidR="00673ABB" w:rsidRPr="00F31D81" w:rsidRDefault="00673ABB" w:rsidP="000608A2">
            <w:pPr>
              <w:spacing w:after="60" w:line="240" w:lineRule="auto"/>
              <w:rPr>
                <w:rFonts w:ascii="Cambria" w:eastAsia="Times New Roman" w:hAnsi="Cambria" w:cs="Arial"/>
                <w:sz w:val="18"/>
                <w:szCs w:val="20"/>
                <w:lang w:eastAsia="pl-PL"/>
              </w:rPr>
            </w:pPr>
            <w:r>
              <w:rPr>
                <w:rFonts w:ascii="Cambria" w:eastAsia="Times New Roman" w:hAnsi="Cambria" w:cs="Arial"/>
                <w:sz w:val="18"/>
                <w:szCs w:val="20"/>
                <w:lang w:eastAsia="pl-PL"/>
              </w:rPr>
              <w:t>P</w:t>
            </w:r>
            <w:r w:rsidRPr="000608A2">
              <w:rPr>
                <w:rFonts w:ascii="Cambria" w:eastAsia="Times New Roman" w:hAnsi="Cambria" w:cs="Arial"/>
                <w:sz w:val="18"/>
                <w:szCs w:val="20"/>
                <w:lang w:eastAsia="pl-PL"/>
              </w:rPr>
              <w:t>rowadz</w:t>
            </w:r>
            <w:r>
              <w:rPr>
                <w:rFonts w:ascii="Cambria" w:eastAsia="Times New Roman" w:hAnsi="Cambria" w:cs="Arial"/>
                <w:sz w:val="18"/>
                <w:szCs w:val="20"/>
                <w:lang w:eastAsia="pl-PL"/>
              </w:rPr>
              <w:t>enie</w:t>
            </w:r>
            <w:r w:rsidRPr="000608A2">
              <w:rPr>
                <w:rFonts w:ascii="Cambria" w:eastAsia="Times New Roman" w:hAnsi="Cambria" w:cs="Arial"/>
                <w:sz w:val="18"/>
                <w:szCs w:val="20"/>
                <w:lang w:eastAsia="pl-PL"/>
              </w:rPr>
              <w:t xml:space="preserve"> działań w gminie związanych </w:t>
            </w:r>
            <w:r w:rsidR="009E69E4">
              <w:rPr>
                <w:rFonts w:ascii="Cambria" w:eastAsia="Times New Roman" w:hAnsi="Cambria" w:cs="Arial"/>
                <w:sz w:val="18"/>
                <w:szCs w:val="20"/>
                <w:lang w:eastAsia="pl-PL"/>
              </w:rPr>
              <w:br/>
            </w:r>
            <w:r w:rsidRPr="000608A2">
              <w:rPr>
                <w:rFonts w:ascii="Cambria" w:eastAsia="Times New Roman" w:hAnsi="Cambria" w:cs="Arial"/>
                <w:sz w:val="18"/>
                <w:szCs w:val="20"/>
                <w:lang w:eastAsia="pl-PL"/>
              </w:rPr>
              <w:t>z</w:t>
            </w:r>
            <w:r>
              <w:rPr>
                <w:rFonts w:ascii="Cambria" w:eastAsia="Times New Roman" w:hAnsi="Cambria" w:cs="Arial"/>
                <w:sz w:val="18"/>
                <w:szCs w:val="20"/>
                <w:lang w:eastAsia="pl-PL"/>
              </w:rPr>
              <w:t xml:space="preserve"> informowaniem mieszkańców o możliwych źródłach finansowania</w:t>
            </w:r>
          </w:p>
        </w:tc>
      </w:tr>
      <w:tr w:rsidR="00673ABB" w:rsidRPr="00F31D81" w:rsidTr="00673ABB">
        <w:trPr>
          <w:trHeight w:val="702"/>
        </w:trPr>
        <w:tc>
          <w:tcPr>
            <w:tcW w:w="4674" w:type="dxa"/>
            <w:shd w:val="clear" w:color="000000" w:fill="FFFFFF"/>
            <w:vAlign w:val="center"/>
          </w:tcPr>
          <w:p w:rsidR="00673ABB" w:rsidRPr="00F31D81" w:rsidRDefault="00406DA6" w:rsidP="00406DA6">
            <w:pPr>
              <w:spacing w:after="60" w:line="240" w:lineRule="auto"/>
              <w:rPr>
                <w:rFonts w:ascii="Cambria" w:eastAsia="Times New Roman" w:hAnsi="Cambria" w:cs="Arial"/>
                <w:sz w:val="18"/>
                <w:szCs w:val="20"/>
                <w:lang w:eastAsia="pl-PL"/>
              </w:rPr>
            </w:pPr>
            <w:r w:rsidRPr="00406DA6">
              <w:rPr>
                <w:rFonts w:ascii="Cambria" w:eastAsia="Times New Roman" w:hAnsi="Cambria" w:cs="Arial"/>
                <w:sz w:val="18"/>
                <w:szCs w:val="20"/>
                <w:lang w:eastAsia="pl-PL"/>
              </w:rPr>
              <w:t xml:space="preserve">Budowa sieci gazowej w gminie oraz </w:t>
            </w:r>
            <w:r>
              <w:rPr>
                <w:rFonts w:ascii="Cambria" w:eastAsia="Times New Roman" w:hAnsi="Cambria" w:cs="Arial"/>
                <w:sz w:val="18"/>
                <w:szCs w:val="20"/>
                <w:lang w:eastAsia="pl-PL"/>
              </w:rPr>
              <w:t xml:space="preserve"> </w:t>
            </w:r>
            <w:r w:rsidRPr="00406DA6">
              <w:rPr>
                <w:rFonts w:ascii="Cambria" w:eastAsia="Times New Roman" w:hAnsi="Cambria" w:cs="Arial"/>
                <w:sz w:val="18"/>
                <w:szCs w:val="20"/>
                <w:lang w:eastAsia="pl-PL"/>
              </w:rPr>
              <w:t xml:space="preserve"> zachęcanie mieszkańców do podłączania się do sieci gazowej</w:t>
            </w:r>
          </w:p>
        </w:tc>
        <w:tc>
          <w:tcPr>
            <w:tcW w:w="4469" w:type="dxa"/>
            <w:shd w:val="clear" w:color="000000" w:fill="FFFFFF"/>
            <w:vAlign w:val="center"/>
          </w:tcPr>
          <w:p w:rsidR="00673ABB" w:rsidRPr="00F31D81" w:rsidRDefault="00673ABB" w:rsidP="000608A2">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Realizacja projektu we współpracy z inwestorami zewnątrz</w:t>
            </w:r>
          </w:p>
        </w:tc>
      </w:tr>
      <w:tr w:rsidR="00673ABB" w:rsidRPr="00F31D81" w:rsidTr="00673ABB">
        <w:trPr>
          <w:trHeight w:val="2170"/>
        </w:trPr>
        <w:tc>
          <w:tcPr>
            <w:tcW w:w="4674" w:type="dxa"/>
            <w:shd w:val="clear" w:color="000000" w:fill="FFFFFF"/>
            <w:vAlign w:val="center"/>
          </w:tcPr>
          <w:p w:rsidR="00673ABB" w:rsidRPr="007044E6" w:rsidRDefault="00673ABB" w:rsidP="00406DA6">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lastRenderedPageBreak/>
              <w:t>Poprawa efektywności energetycznej w budynkach użyteczności publicznej i sektorze mieszkaniowym,</w:t>
            </w:r>
            <w:r w:rsidR="009E69E4">
              <w:rPr>
                <w:rFonts w:ascii="Cambria" w:eastAsia="Times New Roman" w:hAnsi="Cambria" w:cs="Arial"/>
                <w:sz w:val="18"/>
                <w:szCs w:val="20"/>
                <w:lang w:eastAsia="pl-PL"/>
              </w:rPr>
              <w:br/>
            </w:r>
            <w:r w:rsidRPr="00375049">
              <w:rPr>
                <w:rFonts w:ascii="Cambria" w:eastAsia="Times New Roman" w:hAnsi="Cambria" w:cs="Arial"/>
                <w:sz w:val="18"/>
                <w:szCs w:val="20"/>
                <w:lang w:eastAsia="pl-PL"/>
              </w:rPr>
              <w:t xml:space="preserve"> m.in. poprzez działania termomodernizacyjne, poprawę systemu grzewczego i oświetleniowego budynków, stosowanie inteligentnych systemów monitorowania</w:t>
            </w:r>
            <w:r w:rsidR="009E69E4">
              <w:rPr>
                <w:rFonts w:ascii="Cambria" w:eastAsia="Times New Roman" w:hAnsi="Cambria" w:cs="Arial"/>
                <w:sz w:val="18"/>
                <w:szCs w:val="20"/>
                <w:lang w:eastAsia="pl-PL"/>
              </w:rPr>
              <w:br/>
            </w:r>
            <w:r w:rsidRPr="00375049">
              <w:rPr>
                <w:rFonts w:ascii="Cambria" w:eastAsia="Times New Roman" w:hAnsi="Cambria" w:cs="Arial"/>
                <w:sz w:val="18"/>
                <w:szCs w:val="20"/>
                <w:lang w:eastAsia="pl-PL"/>
              </w:rPr>
              <w:t>i sterowania zużyciem energii, szersze wykorzystanie energii ze źródeł odnawialnych itp.</w:t>
            </w:r>
          </w:p>
        </w:tc>
        <w:tc>
          <w:tcPr>
            <w:tcW w:w="4469" w:type="dxa"/>
            <w:shd w:val="clear" w:color="000000" w:fill="FFFFFF"/>
            <w:vAlign w:val="center"/>
          </w:tcPr>
          <w:p w:rsidR="00673ABB" w:rsidRPr="00F31D81" w:rsidRDefault="00673ABB" w:rsidP="000608A2">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Realizacja projektu własnego gminy lub we współpracy z partnerami na podstawie wdrażanego planu ograniczania emisji CO2w gminie</w:t>
            </w:r>
          </w:p>
        </w:tc>
      </w:tr>
      <w:tr w:rsidR="00673ABB" w:rsidRPr="00F31D81" w:rsidTr="00673ABB">
        <w:trPr>
          <w:trHeight w:val="1342"/>
        </w:trPr>
        <w:tc>
          <w:tcPr>
            <w:tcW w:w="4674"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375049">
              <w:rPr>
                <w:rFonts w:ascii="Cambria" w:eastAsia="Times New Roman" w:hAnsi="Cambria" w:cs="Arial"/>
                <w:sz w:val="18"/>
                <w:szCs w:val="20"/>
                <w:lang w:eastAsia="pl-PL"/>
              </w:rPr>
              <w:t xml:space="preserve">Modernizacja infrastruktury oświetlenia ulicznego </w:t>
            </w:r>
            <w:r w:rsidR="009E69E4">
              <w:rPr>
                <w:rFonts w:ascii="Cambria" w:eastAsia="Times New Roman" w:hAnsi="Cambria" w:cs="Arial"/>
                <w:sz w:val="18"/>
                <w:szCs w:val="20"/>
                <w:lang w:eastAsia="pl-PL"/>
              </w:rPr>
              <w:br/>
            </w:r>
            <w:r w:rsidRPr="00375049">
              <w:rPr>
                <w:rFonts w:ascii="Cambria" w:eastAsia="Times New Roman" w:hAnsi="Cambria" w:cs="Arial"/>
                <w:sz w:val="18"/>
                <w:szCs w:val="20"/>
                <w:lang w:eastAsia="pl-PL"/>
              </w:rPr>
              <w:t>w gminie na bardziej energooszczędne</w:t>
            </w:r>
          </w:p>
        </w:tc>
        <w:tc>
          <w:tcPr>
            <w:tcW w:w="4469"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0608A2">
              <w:rPr>
                <w:rFonts w:ascii="Cambria" w:eastAsia="Times New Roman" w:hAnsi="Cambria" w:cs="Arial"/>
                <w:sz w:val="18"/>
                <w:szCs w:val="20"/>
                <w:lang w:eastAsia="pl-PL"/>
              </w:rPr>
              <w:t>Realizacja projektów inwestycyjnych powinna wynikać z opracowanego planu ograniczenia emisji CO2wgminie i być zgodna z najnowszymi trendami technologicznymi w tym zakresie</w:t>
            </w:r>
          </w:p>
        </w:tc>
      </w:tr>
    </w:tbl>
    <w:p w:rsidR="003145FB" w:rsidRDefault="003145FB" w:rsidP="003145FB"/>
    <w:p w:rsidR="003145FB" w:rsidRPr="00367AE3" w:rsidRDefault="003145FB" w:rsidP="003145FB">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3145FB" w:rsidRDefault="00406DA6" w:rsidP="001D34FB">
      <w:pPr>
        <w:pStyle w:val="Akapitzlist"/>
        <w:numPr>
          <w:ilvl w:val="0"/>
          <w:numId w:val="50"/>
        </w:numPr>
      </w:pPr>
      <w:r>
        <w:t>….</w:t>
      </w:r>
    </w:p>
    <w:p w:rsidR="003145FB" w:rsidRPr="007044E6" w:rsidRDefault="003145FB" w:rsidP="003145FB">
      <w:pPr>
        <w:jc w:val="both"/>
        <w:rPr>
          <w:rFonts w:ascii="Cambria" w:hAnsi="Cambria"/>
        </w:rPr>
      </w:pPr>
      <w:r w:rsidRPr="007044E6">
        <w:rPr>
          <w:rFonts w:ascii="Cambria" w:hAnsi="Cambria"/>
        </w:rPr>
        <w:t xml:space="preserve">Cel operacyjny </w:t>
      </w:r>
      <w:r w:rsidR="00D15E40" w:rsidRPr="00D15E40">
        <w:rPr>
          <w:rFonts w:ascii="Cambria" w:hAnsi="Cambria"/>
        </w:rPr>
        <w:t>4.3. Pr</w:t>
      </w:r>
      <w:r w:rsidR="00D15E40">
        <w:rPr>
          <w:rFonts w:ascii="Cambria" w:hAnsi="Cambria"/>
        </w:rPr>
        <w:t xml:space="preserve">zeciwdziałanie zmianom klimatu </w:t>
      </w:r>
    </w:p>
    <w:tbl>
      <w:tblPr>
        <w:tblW w:w="9104" w:type="dxa"/>
        <w:tblInd w:w="70" w:type="dxa"/>
        <w:tblBorders>
          <w:top w:val="single" w:sz="12" w:space="0" w:color="5ECCF3" w:themeColor="accent2"/>
          <w:left w:val="single" w:sz="12" w:space="0" w:color="5ECCF3" w:themeColor="accent2"/>
          <w:bottom w:val="single" w:sz="12" w:space="0" w:color="5ECCF3" w:themeColor="accent2"/>
          <w:right w:val="single" w:sz="12" w:space="0" w:color="5ECCF3" w:themeColor="accent2"/>
          <w:insideH w:val="single" w:sz="12" w:space="0" w:color="5ECCF3" w:themeColor="accent2"/>
          <w:insideV w:val="single" w:sz="12" w:space="0" w:color="5ECCF3" w:themeColor="accent2"/>
        </w:tblBorders>
        <w:tblCellMar>
          <w:left w:w="70" w:type="dxa"/>
          <w:right w:w="70" w:type="dxa"/>
        </w:tblCellMar>
        <w:tblLook w:val="04A0" w:firstRow="1" w:lastRow="0" w:firstColumn="1" w:lastColumn="0" w:noHBand="0" w:noVBand="1"/>
      </w:tblPr>
      <w:tblGrid>
        <w:gridCol w:w="4654"/>
        <w:gridCol w:w="4450"/>
      </w:tblGrid>
      <w:tr w:rsidR="00673ABB" w:rsidRPr="00F31D81" w:rsidTr="00673ABB">
        <w:trPr>
          <w:trHeight w:val="144"/>
        </w:trPr>
        <w:tc>
          <w:tcPr>
            <w:tcW w:w="4654"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Kierunki działań</w:t>
            </w:r>
          </w:p>
        </w:tc>
        <w:tc>
          <w:tcPr>
            <w:tcW w:w="4450" w:type="dxa"/>
            <w:shd w:val="clear" w:color="auto" w:fill="0B769D" w:themeFill="accent2" w:themeFillShade="80"/>
            <w:vAlign w:val="center"/>
          </w:tcPr>
          <w:p w:rsidR="00673ABB" w:rsidRPr="00F31D81" w:rsidRDefault="00673ABB" w:rsidP="002F0990">
            <w:pPr>
              <w:spacing w:after="60" w:line="240" w:lineRule="auto"/>
              <w:jc w:val="center"/>
              <w:rPr>
                <w:rFonts w:ascii="Cambria" w:eastAsia="Constantia" w:hAnsi="Cambria" w:cs="Times New Roman"/>
                <w:b/>
                <w:color w:val="FFFFFF"/>
                <w:sz w:val="18"/>
                <w:szCs w:val="18"/>
              </w:rPr>
            </w:pPr>
            <w:r w:rsidRPr="00F31D81">
              <w:rPr>
                <w:rFonts w:ascii="Cambria" w:eastAsia="Constantia" w:hAnsi="Cambria" w:cs="Times New Roman"/>
                <w:b/>
                <w:color w:val="FFFFFF"/>
                <w:sz w:val="18"/>
                <w:szCs w:val="18"/>
              </w:rPr>
              <w:t xml:space="preserve">Rola i zadania gminy </w:t>
            </w:r>
            <w:r w:rsidRPr="00F31D81">
              <w:rPr>
                <w:rFonts w:ascii="Cambria" w:eastAsia="Constantia" w:hAnsi="Cambria" w:cs="Times New Roman"/>
                <w:b/>
                <w:color w:val="FFFFFF"/>
                <w:sz w:val="18"/>
                <w:szCs w:val="18"/>
              </w:rPr>
              <w:br/>
              <w:t>w realizacji działań</w:t>
            </w:r>
          </w:p>
        </w:tc>
      </w:tr>
      <w:tr w:rsidR="00673ABB" w:rsidRPr="00F31D81" w:rsidTr="00673ABB">
        <w:trPr>
          <w:trHeight w:val="144"/>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15E40">
              <w:rPr>
                <w:rFonts w:ascii="Cambria" w:eastAsia="Times New Roman" w:hAnsi="Cambria" w:cs="Arial"/>
                <w:sz w:val="18"/>
                <w:szCs w:val="20"/>
                <w:lang w:eastAsia="pl-PL"/>
              </w:rPr>
              <w:t>Propagowanie wiedzy o zmianach klimatu i dobrych praktykach służących adaptacji do zmian klimatu</w:t>
            </w:r>
            <w:r w:rsidR="009E69E4">
              <w:rPr>
                <w:rFonts w:ascii="Cambria" w:eastAsia="Times New Roman" w:hAnsi="Cambria" w:cs="Arial"/>
                <w:sz w:val="18"/>
                <w:szCs w:val="20"/>
                <w:lang w:eastAsia="pl-PL"/>
              </w:rPr>
              <w:br/>
            </w:r>
            <w:r w:rsidRPr="00D15E40">
              <w:rPr>
                <w:rFonts w:ascii="Cambria" w:eastAsia="Times New Roman" w:hAnsi="Cambria" w:cs="Arial"/>
                <w:sz w:val="18"/>
                <w:szCs w:val="20"/>
                <w:lang w:eastAsia="pl-PL"/>
              </w:rPr>
              <w:t>na poziomie lokalnym</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4B5902">
              <w:rPr>
                <w:rFonts w:ascii="Cambria" w:eastAsia="Times New Roman" w:hAnsi="Cambria" w:cs="Arial"/>
                <w:sz w:val="18"/>
                <w:szCs w:val="20"/>
                <w:lang w:eastAsia="pl-PL"/>
              </w:rPr>
              <w:t>Realizacja własnych projektów lub we współpracy</w:t>
            </w:r>
            <w:r w:rsidR="009E69E4">
              <w:rPr>
                <w:rFonts w:ascii="Cambria" w:eastAsia="Times New Roman" w:hAnsi="Cambria" w:cs="Arial"/>
                <w:sz w:val="18"/>
                <w:szCs w:val="20"/>
                <w:lang w:eastAsia="pl-PL"/>
              </w:rPr>
              <w:br/>
            </w:r>
            <w:r w:rsidRPr="004B5902">
              <w:rPr>
                <w:rFonts w:ascii="Cambria" w:eastAsia="Times New Roman" w:hAnsi="Cambria" w:cs="Arial"/>
                <w:sz w:val="18"/>
                <w:szCs w:val="20"/>
                <w:lang w:eastAsia="pl-PL"/>
              </w:rPr>
              <w:t xml:space="preserve"> z instytucjami partnerskimi</w:t>
            </w:r>
          </w:p>
        </w:tc>
      </w:tr>
      <w:tr w:rsidR="00673ABB" w:rsidRPr="00F31D81" w:rsidTr="00673ABB">
        <w:trPr>
          <w:trHeight w:val="144"/>
        </w:trPr>
        <w:tc>
          <w:tcPr>
            <w:tcW w:w="4654"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D15E40">
              <w:rPr>
                <w:rFonts w:ascii="Cambria" w:eastAsia="Times New Roman" w:hAnsi="Cambria" w:cs="Arial"/>
                <w:sz w:val="18"/>
                <w:szCs w:val="20"/>
                <w:lang w:eastAsia="pl-PL"/>
              </w:rPr>
              <w:t>Realizacja przedsięwz</w:t>
            </w:r>
            <w:r>
              <w:rPr>
                <w:rFonts w:ascii="Cambria" w:eastAsia="Times New Roman" w:hAnsi="Cambria" w:cs="Arial"/>
                <w:sz w:val="18"/>
                <w:szCs w:val="20"/>
                <w:lang w:eastAsia="pl-PL"/>
              </w:rPr>
              <w:t>i</w:t>
            </w:r>
            <w:r w:rsidRPr="00D15E40">
              <w:rPr>
                <w:rFonts w:ascii="Cambria" w:eastAsia="Times New Roman" w:hAnsi="Cambria" w:cs="Arial"/>
                <w:sz w:val="18"/>
                <w:szCs w:val="20"/>
                <w:lang w:eastAsia="pl-PL"/>
              </w:rPr>
              <w:t>ęć zapobiegających występowaniu negatywnych zjawisk związanych ze zmianą klimatu, w tym inwestycje związane z rozwojem tzw. zielono-błękitnej infrastruktury (obejmujące tereny zieleni jak parki, skwery, zieleńce, zbiorniki wodne)</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4B5902">
              <w:rPr>
                <w:rFonts w:ascii="Cambria" w:eastAsia="Times New Roman" w:hAnsi="Cambria" w:cs="Arial"/>
                <w:sz w:val="18"/>
                <w:szCs w:val="20"/>
                <w:lang w:eastAsia="pl-PL"/>
              </w:rPr>
              <w:t xml:space="preserve">Realizacja własnych projektów lub we współpracy </w:t>
            </w:r>
            <w:r w:rsidR="009E69E4">
              <w:rPr>
                <w:rFonts w:ascii="Cambria" w:eastAsia="Times New Roman" w:hAnsi="Cambria" w:cs="Arial"/>
                <w:sz w:val="18"/>
                <w:szCs w:val="20"/>
                <w:lang w:eastAsia="pl-PL"/>
              </w:rPr>
              <w:br/>
            </w:r>
            <w:r w:rsidRPr="004B5902">
              <w:rPr>
                <w:rFonts w:ascii="Cambria" w:eastAsia="Times New Roman" w:hAnsi="Cambria" w:cs="Arial"/>
                <w:sz w:val="18"/>
                <w:szCs w:val="20"/>
                <w:lang w:eastAsia="pl-PL"/>
              </w:rPr>
              <w:t>z instytucjami partnerskimi</w:t>
            </w:r>
          </w:p>
        </w:tc>
      </w:tr>
      <w:tr w:rsidR="00673ABB" w:rsidRPr="00F31D81" w:rsidTr="00673ABB">
        <w:trPr>
          <w:trHeight w:val="144"/>
        </w:trPr>
        <w:tc>
          <w:tcPr>
            <w:tcW w:w="4654"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D15E40">
              <w:rPr>
                <w:rFonts w:ascii="Cambria" w:eastAsia="Times New Roman" w:hAnsi="Cambria" w:cs="Arial"/>
                <w:sz w:val="18"/>
                <w:szCs w:val="20"/>
                <w:lang w:eastAsia="pl-PL"/>
              </w:rPr>
              <w:t>Działania dotyczące rozszczelnienia powierzchni nieprzepuszczalnych i zwiększenia retencji wód w gminie</w:t>
            </w:r>
          </w:p>
        </w:tc>
        <w:tc>
          <w:tcPr>
            <w:tcW w:w="4450"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4B5902">
              <w:rPr>
                <w:rFonts w:ascii="Cambria" w:eastAsia="Times New Roman" w:hAnsi="Cambria" w:cs="Arial"/>
                <w:sz w:val="18"/>
                <w:szCs w:val="20"/>
                <w:lang w:eastAsia="pl-PL"/>
              </w:rPr>
              <w:t>Analiza istniejących potrzeb, a</w:t>
            </w:r>
            <w:r>
              <w:rPr>
                <w:rFonts w:ascii="Cambria" w:eastAsia="Times New Roman" w:hAnsi="Cambria" w:cs="Arial"/>
                <w:sz w:val="18"/>
                <w:szCs w:val="20"/>
                <w:lang w:eastAsia="pl-PL"/>
              </w:rPr>
              <w:t xml:space="preserve"> </w:t>
            </w:r>
            <w:r w:rsidRPr="004B5902">
              <w:rPr>
                <w:rFonts w:ascii="Cambria" w:eastAsia="Times New Roman" w:hAnsi="Cambria" w:cs="Arial"/>
                <w:sz w:val="18"/>
                <w:szCs w:val="20"/>
                <w:lang w:eastAsia="pl-PL"/>
              </w:rPr>
              <w:t>następnie realizacja najważniejszych elementów infrastruktury z punktu widzenia efektywności ekonomicznej oraz zakładanych efektów środowiskowych</w:t>
            </w:r>
          </w:p>
        </w:tc>
      </w:tr>
      <w:tr w:rsidR="00673ABB" w:rsidRPr="00F31D81" w:rsidTr="00673ABB">
        <w:trPr>
          <w:trHeight w:val="144"/>
        </w:trPr>
        <w:tc>
          <w:tcPr>
            <w:tcW w:w="4654"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sidRPr="00D15E40">
              <w:rPr>
                <w:rFonts w:ascii="Cambria" w:eastAsia="Times New Roman" w:hAnsi="Cambria" w:cs="Arial"/>
                <w:sz w:val="18"/>
                <w:szCs w:val="20"/>
                <w:lang w:eastAsia="pl-PL"/>
              </w:rPr>
              <w:t>Rozbudowa i modernizacja kanalizacji deszczowej (inwestycje w tzw. infrastrukturę szarą –podziemną),</w:t>
            </w:r>
          </w:p>
        </w:tc>
        <w:tc>
          <w:tcPr>
            <w:tcW w:w="4450"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4B5902">
              <w:rPr>
                <w:rFonts w:ascii="Cambria" w:eastAsia="Times New Roman" w:hAnsi="Cambria" w:cs="Arial"/>
                <w:sz w:val="18"/>
                <w:szCs w:val="20"/>
                <w:lang w:eastAsia="pl-PL"/>
              </w:rPr>
              <w:t>Analiza istniejących potrzeb, a</w:t>
            </w:r>
            <w:r>
              <w:rPr>
                <w:rFonts w:ascii="Cambria" w:eastAsia="Times New Roman" w:hAnsi="Cambria" w:cs="Arial"/>
                <w:sz w:val="18"/>
                <w:szCs w:val="20"/>
                <w:lang w:eastAsia="pl-PL"/>
              </w:rPr>
              <w:t xml:space="preserve"> </w:t>
            </w:r>
            <w:r w:rsidRPr="004B5902">
              <w:rPr>
                <w:rFonts w:ascii="Cambria" w:eastAsia="Times New Roman" w:hAnsi="Cambria" w:cs="Arial"/>
                <w:sz w:val="18"/>
                <w:szCs w:val="20"/>
                <w:lang w:eastAsia="pl-PL"/>
              </w:rPr>
              <w:t>następnie realizacja najważniejszych elementów infrastruktury z punktu widzenia efektywności ekonomicznej oraz zakładanych efektów środowiskowych</w:t>
            </w:r>
          </w:p>
        </w:tc>
      </w:tr>
      <w:tr w:rsidR="00673ABB" w:rsidRPr="00F31D81" w:rsidTr="00673ABB">
        <w:trPr>
          <w:trHeight w:val="144"/>
        </w:trPr>
        <w:tc>
          <w:tcPr>
            <w:tcW w:w="4654" w:type="dxa"/>
            <w:shd w:val="clear" w:color="000000" w:fill="FFFFFF"/>
            <w:vAlign w:val="center"/>
          </w:tcPr>
          <w:p w:rsidR="00673ABB" w:rsidRPr="007044E6" w:rsidRDefault="00673ABB" w:rsidP="002F0990">
            <w:pPr>
              <w:spacing w:after="60" w:line="240" w:lineRule="auto"/>
              <w:rPr>
                <w:rFonts w:ascii="Cambria" w:eastAsia="Times New Roman" w:hAnsi="Cambria" w:cs="Arial"/>
                <w:sz w:val="18"/>
                <w:szCs w:val="20"/>
                <w:lang w:eastAsia="pl-PL"/>
              </w:rPr>
            </w:pPr>
            <w:r>
              <w:rPr>
                <w:rFonts w:ascii="Cambria" w:eastAsia="Times New Roman" w:hAnsi="Cambria" w:cs="Arial"/>
                <w:sz w:val="18"/>
                <w:szCs w:val="20"/>
                <w:lang w:eastAsia="pl-PL"/>
              </w:rPr>
              <w:t>I</w:t>
            </w:r>
            <w:r w:rsidRPr="00D15E40">
              <w:rPr>
                <w:rFonts w:ascii="Cambria" w:eastAsia="Times New Roman" w:hAnsi="Cambria" w:cs="Arial"/>
                <w:sz w:val="18"/>
                <w:szCs w:val="20"/>
                <w:lang w:eastAsia="pl-PL"/>
              </w:rPr>
              <w:t>nwestycje w infrastrukturę przeciwpowodziową (rozbudowa wałów przeciwpowodziowych lub polderów zalewowych)</w:t>
            </w:r>
          </w:p>
        </w:tc>
        <w:tc>
          <w:tcPr>
            <w:tcW w:w="4450" w:type="dxa"/>
            <w:shd w:val="clear" w:color="000000" w:fill="FFFFFF"/>
            <w:vAlign w:val="center"/>
          </w:tcPr>
          <w:p w:rsidR="00673ABB" w:rsidRPr="00F31D81" w:rsidRDefault="00673ABB" w:rsidP="002F0990">
            <w:pPr>
              <w:spacing w:after="60" w:line="240" w:lineRule="auto"/>
              <w:rPr>
                <w:rFonts w:ascii="Cambria" w:eastAsia="Times New Roman" w:hAnsi="Cambria" w:cs="Arial"/>
                <w:sz w:val="18"/>
                <w:szCs w:val="20"/>
                <w:lang w:eastAsia="pl-PL"/>
              </w:rPr>
            </w:pPr>
            <w:r w:rsidRPr="004B5902">
              <w:rPr>
                <w:rFonts w:ascii="Cambria" w:eastAsia="Times New Roman" w:hAnsi="Cambria" w:cs="Arial"/>
                <w:sz w:val="18"/>
                <w:szCs w:val="20"/>
                <w:lang w:eastAsia="pl-PL"/>
              </w:rPr>
              <w:t xml:space="preserve">Realizacja własnych projektów lub we współpracy </w:t>
            </w:r>
            <w:r w:rsidR="009E69E4">
              <w:rPr>
                <w:rFonts w:ascii="Cambria" w:eastAsia="Times New Roman" w:hAnsi="Cambria" w:cs="Arial"/>
                <w:sz w:val="18"/>
                <w:szCs w:val="20"/>
                <w:lang w:eastAsia="pl-PL"/>
              </w:rPr>
              <w:br/>
            </w:r>
            <w:r w:rsidRPr="004B5902">
              <w:rPr>
                <w:rFonts w:ascii="Cambria" w:eastAsia="Times New Roman" w:hAnsi="Cambria" w:cs="Arial"/>
                <w:sz w:val="18"/>
                <w:szCs w:val="20"/>
                <w:lang w:eastAsia="pl-PL"/>
              </w:rPr>
              <w:t>z instytucjami partnerskimi</w:t>
            </w:r>
          </w:p>
        </w:tc>
      </w:tr>
      <w:tr w:rsidR="00673ABB" w:rsidRPr="00F31D81" w:rsidTr="00673ABB">
        <w:trPr>
          <w:trHeight w:val="144"/>
        </w:trPr>
        <w:tc>
          <w:tcPr>
            <w:tcW w:w="4654" w:type="dxa"/>
            <w:shd w:val="clear" w:color="000000" w:fill="FFFFFF"/>
            <w:vAlign w:val="center"/>
          </w:tcPr>
          <w:p w:rsidR="00673ABB" w:rsidRPr="003145FB" w:rsidRDefault="00673ABB" w:rsidP="002F0990">
            <w:pPr>
              <w:spacing w:after="60" w:line="240" w:lineRule="auto"/>
              <w:rPr>
                <w:rFonts w:ascii="Cambria" w:eastAsia="Times New Roman" w:hAnsi="Cambria" w:cs="Arial"/>
                <w:sz w:val="18"/>
                <w:szCs w:val="20"/>
                <w:lang w:eastAsia="pl-PL"/>
              </w:rPr>
            </w:pPr>
            <w:r w:rsidRPr="00D15E40">
              <w:rPr>
                <w:rFonts w:ascii="Cambria" w:eastAsia="Times New Roman" w:hAnsi="Cambria" w:cs="Arial"/>
                <w:sz w:val="18"/>
                <w:szCs w:val="20"/>
                <w:lang w:eastAsia="pl-PL"/>
              </w:rPr>
              <w:t xml:space="preserve">Zakup specjalistycznego sprzętu, wykorzystywanego </w:t>
            </w:r>
            <w:r w:rsidR="009E69E4">
              <w:rPr>
                <w:rFonts w:ascii="Cambria" w:eastAsia="Times New Roman" w:hAnsi="Cambria" w:cs="Arial"/>
                <w:sz w:val="18"/>
                <w:szCs w:val="20"/>
                <w:lang w:eastAsia="pl-PL"/>
              </w:rPr>
              <w:br/>
            </w:r>
            <w:r w:rsidRPr="00D15E40">
              <w:rPr>
                <w:rFonts w:ascii="Cambria" w:eastAsia="Times New Roman" w:hAnsi="Cambria" w:cs="Arial"/>
                <w:sz w:val="18"/>
                <w:szCs w:val="20"/>
                <w:lang w:eastAsia="pl-PL"/>
              </w:rPr>
              <w:t xml:space="preserve">w akcjach ratowniczych oraz przy usuwaniu skutków nadzwyczajnych zagrożeń (np. samochody pożarnicze </w:t>
            </w:r>
            <w:r w:rsidR="009E69E4">
              <w:rPr>
                <w:rFonts w:ascii="Cambria" w:eastAsia="Times New Roman" w:hAnsi="Cambria" w:cs="Arial"/>
                <w:sz w:val="18"/>
                <w:szCs w:val="20"/>
                <w:lang w:eastAsia="pl-PL"/>
              </w:rPr>
              <w:br/>
            </w:r>
            <w:r w:rsidRPr="00D15E40">
              <w:rPr>
                <w:rFonts w:ascii="Cambria" w:eastAsia="Times New Roman" w:hAnsi="Cambria" w:cs="Arial"/>
                <w:sz w:val="18"/>
                <w:szCs w:val="20"/>
                <w:lang w:eastAsia="pl-PL"/>
              </w:rPr>
              <w:t>czy łodzie lub innego rodzaju sprzęt, np. mobilne wały przeciwpowodziowe)</w:t>
            </w:r>
          </w:p>
        </w:tc>
        <w:tc>
          <w:tcPr>
            <w:tcW w:w="4450" w:type="dxa"/>
            <w:shd w:val="clear" w:color="000000" w:fill="FFFFFF"/>
            <w:vAlign w:val="center"/>
          </w:tcPr>
          <w:p w:rsidR="00673ABB" w:rsidRPr="00F31D81" w:rsidRDefault="00673ABB" w:rsidP="00406DA6">
            <w:pPr>
              <w:spacing w:after="60" w:line="240" w:lineRule="auto"/>
              <w:rPr>
                <w:rFonts w:ascii="Cambria" w:eastAsia="Times New Roman" w:hAnsi="Cambria" w:cs="Arial"/>
                <w:sz w:val="18"/>
                <w:szCs w:val="20"/>
                <w:lang w:eastAsia="pl-PL"/>
              </w:rPr>
            </w:pPr>
            <w:r w:rsidRPr="004B5902">
              <w:rPr>
                <w:rFonts w:ascii="Cambria" w:eastAsia="Times New Roman" w:hAnsi="Cambria" w:cs="Arial"/>
                <w:sz w:val="18"/>
                <w:szCs w:val="20"/>
                <w:lang w:eastAsia="pl-PL"/>
              </w:rPr>
              <w:t xml:space="preserve">Zakup sprzętu dla wybranych OSP (funkcjonujących </w:t>
            </w:r>
            <w:r w:rsidR="009E69E4">
              <w:rPr>
                <w:rFonts w:ascii="Cambria" w:eastAsia="Times New Roman" w:hAnsi="Cambria" w:cs="Arial"/>
                <w:sz w:val="18"/>
                <w:szCs w:val="20"/>
                <w:lang w:eastAsia="pl-PL"/>
              </w:rPr>
              <w:br/>
            </w:r>
            <w:r w:rsidRPr="004B5902">
              <w:rPr>
                <w:rFonts w:ascii="Cambria" w:eastAsia="Times New Roman" w:hAnsi="Cambria" w:cs="Arial"/>
                <w:sz w:val="18"/>
                <w:szCs w:val="20"/>
                <w:lang w:eastAsia="pl-PL"/>
              </w:rPr>
              <w:t>w systemie KSRG i</w:t>
            </w:r>
            <w:r>
              <w:rPr>
                <w:rFonts w:ascii="Cambria" w:eastAsia="Times New Roman" w:hAnsi="Cambria" w:cs="Arial"/>
                <w:sz w:val="18"/>
                <w:szCs w:val="20"/>
                <w:lang w:eastAsia="pl-PL"/>
              </w:rPr>
              <w:t xml:space="preserve"> </w:t>
            </w:r>
            <w:r w:rsidRPr="004B5902">
              <w:rPr>
                <w:rFonts w:ascii="Cambria" w:eastAsia="Times New Roman" w:hAnsi="Cambria" w:cs="Arial"/>
                <w:sz w:val="18"/>
                <w:szCs w:val="20"/>
                <w:lang w:eastAsia="pl-PL"/>
              </w:rPr>
              <w:t>będących poza nim) dla wybranych na we współpracy z Komendą Powiatową Państwowej Straży Pożarnej</w:t>
            </w:r>
          </w:p>
        </w:tc>
      </w:tr>
    </w:tbl>
    <w:p w:rsidR="003145FB" w:rsidRDefault="003145FB" w:rsidP="003145FB"/>
    <w:p w:rsidR="003145FB" w:rsidRPr="00367AE3" w:rsidRDefault="003145FB" w:rsidP="003145FB">
      <w:pPr>
        <w:shd w:val="clear" w:color="auto" w:fill="B4DCFA" w:themeFill="background2"/>
        <w:jc w:val="both"/>
        <w:rPr>
          <w:rFonts w:ascii="Cambria" w:hAnsi="Cambria"/>
        </w:rPr>
      </w:pPr>
      <w:r w:rsidRPr="00367AE3">
        <w:rPr>
          <w:rFonts w:ascii="Cambria" w:hAnsi="Cambria"/>
        </w:rPr>
        <w:t>Indykatywny wykaz wstępnie  zidentyfikowanych  projektów i  przedsięwzięć inwestycyjnych:</w:t>
      </w:r>
    </w:p>
    <w:p w:rsidR="00367AE3" w:rsidRPr="00367AE3" w:rsidRDefault="00B472CC" w:rsidP="001D34FB">
      <w:pPr>
        <w:pStyle w:val="Akapitzlist"/>
        <w:numPr>
          <w:ilvl w:val="0"/>
          <w:numId w:val="50"/>
        </w:numPr>
      </w:pPr>
      <w:r>
        <w:t>..</w:t>
      </w:r>
    </w:p>
    <w:p w:rsidR="00EA0476" w:rsidRDefault="00EA0476" w:rsidP="00EA0476">
      <w:pPr>
        <w:pStyle w:val="Nagwek1"/>
        <w:numPr>
          <w:ilvl w:val="0"/>
          <w:numId w:val="0"/>
        </w:numPr>
        <w:ind w:left="644"/>
      </w:pPr>
      <w:bookmarkStart w:id="83" w:name="_Toc56719096"/>
    </w:p>
    <w:p w:rsidR="00AF077D" w:rsidRDefault="00AF077D" w:rsidP="00AF077D">
      <w:pPr>
        <w:pStyle w:val="Nagwek1"/>
      </w:pPr>
      <w:r>
        <w:t>SYSTEM WDRAŻANIA I FINANSOWANIE STRATEGII</w:t>
      </w:r>
      <w:bookmarkEnd w:id="83"/>
    </w:p>
    <w:p w:rsidR="00AF077D" w:rsidRDefault="00AF077D" w:rsidP="00AF077D">
      <w:pPr>
        <w:pStyle w:val="Nagwek2"/>
      </w:pPr>
      <w:bookmarkStart w:id="84" w:name="_Toc56719097"/>
      <w:r>
        <w:t>Wdrażanie i monitoring Strategii</w:t>
      </w:r>
      <w:bookmarkEnd w:id="84"/>
    </w:p>
    <w:p w:rsidR="00D84C12" w:rsidRPr="00D84C12" w:rsidRDefault="00D84C12" w:rsidP="00D84C12">
      <w:pPr>
        <w:pStyle w:val="Nagwek3"/>
        <w:spacing w:after="120"/>
      </w:pPr>
      <w:bookmarkStart w:id="85" w:name="_Toc56719098"/>
      <w:r>
        <w:t>Wdrażanie</w:t>
      </w:r>
      <w:bookmarkEnd w:id="85"/>
    </w:p>
    <w:p w:rsidR="00D84C12" w:rsidRPr="00D84C12" w:rsidRDefault="00D84C12" w:rsidP="0042096A">
      <w:pPr>
        <w:spacing w:after="120"/>
        <w:ind w:firstLine="360"/>
        <w:jc w:val="both"/>
        <w:rPr>
          <w:rFonts w:ascii="Cambria" w:hAnsi="Cambria"/>
        </w:rPr>
      </w:pPr>
      <w:r w:rsidRPr="00D84C12">
        <w:rPr>
          <w:rFonts w:ascii="Cambria" w:hAnsi="Cambria"/>
        </w:rPr>
        <w:t xml:space="preserve">Realizacja strategii rozwoju </w:t>
      </w:r>
      <w:r w:rsidR="00456D23">
        <w:rPr>
          <w:rFonts w:ascii="Cambria" w:hAnsi="Cambria"/>
        </w:rPr>
        <w:t>to proces złożony</w:t>
      </w:r>
      <w:r w:rsidRPr="00D84C12">
        <w:rPr>
          <w:rFonts w:ascii="Cambria" w:hAnsi="Cambria"/>
        </w:rPr>
        <w:t xml:space="preserve"> zarówno </w:t>
      </w:r>
      <w:r w:rsidR="00456D23">
        <w:rPr>
          <w:rFonts w:ascii="Cambria" w:hAnsi="Cambria"/>
        </w:rPr>
        <w:t xml:space="preserve">ze względów </w:t>
      </w:r>
      <w:r w:rsidRPr="00D84C12">
        <w:rPr>
          <w:rFonts w:ascii="Cambria" w:hAnsi="Cambria"/>
        </w:rPr>
        <w:t>techniczn</w:t>
      </w:r>
      <w:r w:rsidR="00456D23">
        <w:rPr>
          <w:rFonts w:ascii="Cambria" w:hAnsi="Cambria"/>
        </w:rPr>
        <w:t>ych</w:t>
      </w:r>
      <w:r w:rsidRPr="00D84C12">
        <w:rPr>
          <w:rFonts w:ascii="Cambria" w:hAnsi="Cambria"/>
        </w:rPr>
        <w:t xml:space="preserve">, </w:t>
      </w:r>
      <w:r w:rsidR="009E69E4">
        <w:rPr>
          <w:rFonts w:ascii="Cambria" w:hAnsi="Cambria"/>
        </w:rPr>
        <w:br/>
      </w:r>
      <w:r w:rsidRPr="00D84C12">
        <w:rPr>
          <w:rFonts w:ascii="Cambria" w:hAnsi="Cambria"/>
        </w:rPr>
        <w:t>jak i finansow</w:t>
      </w:r>
      <w:r w:rsidR="00456D23">
        <w:rPr>
          <w:rFonts w:ascii="Cambria" w:hAnsi="Cambria"/>
        </w:rPr>
        <w:t>ych</w:t>
      </w:r>
      <w:r w:rsidRPr="00D84C12">
        <w:rPr>
          <w:rFonts w:ascii="Cambria" w:hAnsi="Cambria"/>
        </w:rPr>
        <w:t xml:space="preserve">. </w:t>
      </w:r>
      <w:r w:rsidR="00456D23">
        <w:rPr>
          <w:rFonts w:ascii="Cambria" w:hAnsi="Cambria"/>
        </w:rPr>
        <w:t xml:space="preserve">Osiągnięcie zamierzonych efektów wymaga kontroli, sprawnego zarządzania </w:t>
      </w:r>
      <w:r w:rsidR="0042096A">
        <w:rPr>
          <w:rFonts w:ascii="Cambria" w:hAnsi="Cambria"/>
        </w:rPr>
        <w:br/>
      </w:r>
      <w:r w:rsidR="00456D23">
        <w:rPr>
          <w:rFonts w:ascii="Cambria" w:hAnsi="Cambria"/>
        </w:rPr>
        <w:t xml:space="preserve">i </w:t>
      </w:r>
      <w:r w:rsidR="00A46C75">
        <w:rPr>
          <w:rFonts w:ascii="Cambria" w:hAnsi="Cambria"/>
        </w:rPr>
        <w:t>koordynacji</w:t>
      </w:r>
      <w:r w:rsidR="00456D23">
        <w:rPr>
          <w:rFonts w:ascii="Cambria" w:hAnsi="Cambria"/>
        </w:rPr>
        <w:t xml:space="preserve"> działań. </w:t>
      </w:r>
      <w:r w:rsidR="00337EF1">
        <w:rPr>
          <w:rFonts w:ascii="Cambria" w:hAnsi="Cambria"/>
        </w:rPr>
        <w:t>Sprawne wdrażanie s</w:t>
      </w:r>
      <w:r w:rsidR="00CB2953">
        <w:rPr>
          <w:rFonts w:ascii="Cambria" w:hAnsi="Cambria"/>
        </w:rPr>
        <w:t xml:space="preserve">trategii musi bazować na współpracy </w:t>
      </w:r>
      <w:r w:rsidRPr="00D84C12">
        <w:rPr>
          <w:rFonts w:ascii="Cambria" w:hAnsi="Cambria"/>
        </w:rPr>
        <w:t xml:space="preserve">odpowiednich jednostek odpowiedzialnych za </w:t>
      </w:r>
      <w:r w:rsidR="00A46C75">
        <w:rPr>
          <w:rFonts w:ascii="Cambria" w:hAnsi="Cambria"/>
        </w:rPr>
        <w:t xml:space="preserve">prawidłową </w:t>
      </w:r>
      <w:r w:rsidRPr="00D84C12">
        <w:rPr>
          <w:rFonts w:ascii="Cambria" w:hAnsi="Cambria"/>
        </w:rPr>
        <w:t>realizację poszczególnych elementów strategii.</w:t>
      </w:r>
    </w:p>
    <w:p w:rsidR="00D84C12" w:rsidRPr="00D84C12" w:rsidRDefault="00A46C75" w:rsidP="0042096A">
      <w:pPr>
        <w:spacing w:after="120"/>
        <w:ind w:firstLine="360"/>
        <w:jc w:val="both"/>
        <w:rPr>
          <w:rFonts w:ascii="Cambria" w:hAnsi="Cambria"/>
        </w:rPr>
      </w:pPr>
      <w:r>
        <w:rPr>
          <w:rFonts w:ascii="Cambria" w:hAnsi="Cambria"/>
        </w:rPr>
        <w:t>Niniejszy dokument został opracowany przy</w:t>
      </w:r>
      <w:r w:rsidR="00D84C12" w:rsidRPr="00D84C12">
        <w:rPr>
          <w:rFonts w:ascii="Cambria" w:hAnsi="Cambria"/>
        </w:rPr>
        <w:t xml:space="preserve"> zastosowan</w:t>
      </w:r>
      <w:r>
        <w:rPr>
          <w:rFonts w:ascii="Cambria" w:hAnsi="Cambria"/>
        </w:rPr>
        <w:t>iu</w:t>
      </w:r>
      <w:r w:rsidR="00D84C12" w:rsidRPr="00D84C12">
        <w:rPr>
          <w:rFonts w:ascii="Cambria" w:hAnsi="Cambria"/>
        </w:rPr>
        <w:t xml:space="preserve"> podejści</w:t>
      </w:r>
      <w:r>
        <w:rPr>
          <w:rFonts w:ascii="Cambria" w:hAnsi="Cambria"/>
        </w:rPr>
        <w:t>a</w:t>
      </w:r>
      <w:r w:rsidR="00D84C12" w:rsidRPr="00D84C12">
        <w:rPr>
          <w:rFonts w:ascii="Cambria" w:hAnsi="Cambria"/>
        </w:rPr>
        <w:t xml:space="preserve"> holistyczne</w:t>
      </w:r>
      <w:r>
        <w:rPr>
          <w:rFonts w:ascii="Cambria" w:hAnsi="Cambria"/>
        </w:rPr>
        <w:t>go</w:t>
      </w:r>
      <w:r w:rsidR="00D84C12" w:rsidRPr="00D84C12">
        <w:rPr>
          <w:rFonts w:ascii="Cambria" w:hAnsi="Cambria"/>
        </w:rPr>
        <w:t xml:space="preserve">, </w:t>
      </w:r>
      <w:r w:rsidR="009E69E4">
        <w:rPr>
          <w:rFonts w:ascii="Cambria" w:hAnsi="Cambria"/>
        </w:rPr>
        <w:br/>
      </w:r>
      <w:r>
        <w:rPr>
          <w:rFonts w:ascii="Cambria" w:hAnsi="Cambria"/>
        </w:rPr>
        <w:t xml:space="preserve">które polega na tym, </w:t>
      </w:r>
      <w:r w:rsidR="00D84C12" w:rsidRPr="00D84C12">
        <w:rPr>
          <w:rFonts w:ascii="Cambria" w:hAnsi="Cambria"/>
        </w:rPr>
        <w:t xml:space="preserve">że przy określaniu celów i kierunków działań </w:t>
      </w:r>
      <w:r>
        <w:rPr>
          <w:rFonts w:ascii="Cambria" w:hAnsi="Cambria"/>
        </w:rPr>
        <w:t>zostały wzięte pod uwagę</w:t>
      </w:r>
      <w:r w:rsidR="00D84C12" w:rsidRPr="00D84C12">
        <w:rPr>
          <w:rFonts w:ascii="Cambria" w:hAnsi="Cambria"/>
        </w:rPr>
        <w:t xml:space="preserve"> </w:t>
      </w:r>
      <w:r w:rsidR="009E69E4">
        <w:rPr>
          <w:rFonts w:ascii="Cambria" w:hAnsi="Cambria"/>
        </w:rPr>
        <w:br/>
      </w:r>
      <w:r w:rsidR="00D84C12" w:rsidRPr="00D84C12">
        <w:rPr>
          <w:rFonts w:ascii="Cambria" w:hAnsi="Cambria"/>
        </w:rPr>
        <w:t>nie tylko kompetencje i zadania statutowe gminy, ale</w:t>
      </w:r>
      <w:r>
        <w:rPr>
          <w:rFonts w:ascii="Cambria" w:hAnsi="Cambria"/>
        </w:rPr>
        <w:t xml:space="preserve"> także </w:t>
      </w:r>
      <w:r w:rsidR="00D84C12" w:rsidRPr="00D84C12">
        <w:rPr>
          <w:rFonts w:ascii="Cambria" w:hAnsi="Cambria"/>
        </w:rPr>
        <w:t>uwzględnion</w:t>
      </w:r>
      <w:r w:rsidR="00E83363">
        <w:rPr>
          <w:rFonts w:ascii="Cambria" w:hAnsi="Cambria"/>
        </w:rPr>
        <w:t>y został</w:t>
      </w:r>
      <w:r w:rsidR="00D84C12" w:rsidRPr="00D84C12">
        <w:rPr>
          <w:rFonts w:ascii="Cambria" w:hAnsi="Cambria"/>
        </w:rPr>
        <w:t xml:space="preserve"> szerszy wymiar rozwoju, </w:t>
      </w:r>
      <w:r w:rsidR="00E83363">
        <w:rPr>
          <w:rFonts w:ascii="Cambria" w:hAnsi="Cambria"/>
        </w:rPr>
        <w:t>czyli obszary</w:t>
      </w:r>
      <w:r w:rsidR="00D84C12" w:rsidRPr="00D84C12">
        <w:rPr>
          <w:rFonts w:ascii="Cambria" w:hAnsi="Cambria"/>
        </w:rPr>
        <w:t>, na które Władze Gminy mają pośredni wpływ, np. rozwój lokalnego rynku pracy</w:t>
      </w:r>
      <w:r w:rsidR="009E69E4">
        <w:rPr>
          <w:rFonts w:ascii="Cambria" w:hAnsi="Cambria"/>
        </w:rPr>
        <w:t xml:space="preserve"> </w:t>
      </w:r>
      <w:r w:rsidR="00D84C12" w:rsidRPr="00D84C12">
        <w:rPr>
          <w:rFonts w:ascii="Cambria" w:hAnsi="Cambria"/>
        </w:rPr>
        <w:t xml:space="preserve">i przedsiębiorczości, szkolnictwo oraz bezpieczeństwo publiczne. </w:t>
      </w:r>
      <w:r w:rsidR="009E69E4">
        <w:rPr>
          <w:rFonts w:ascii="Cambria" w:hAnsi="Cambria"/>
        </w:rPr>
        <w:br/>
      </w:r>
      <w:r w:rsidR="00E83363">
        <w:rPr>
          <w:rFonts w:ascii="Cambria" w:hAnsi="Cambria"/>
        </w:rPr>
        <w:t xml:space="preserve">Ożywienie i rozwój tych </w:t>
      </w:r>
      <w:r w:rsidR="00D84C12" w:rsidRPr="00D84C12">
        <w:rPr>
          <w:rFonts w:ascii="Cambria" w:hAnsi="Cambria"/>
        </w:rPr>
        <w:t xml:space="preserve">obszarów </w:t>
      </w:r>
      <w:r w:rsidR="00E83363">
        <w:rPr>
          <w:rFonts w:ascii="Cambria" w:hAnsi="Cambria"/>
        </w:rPr>
        <w:t>zależą od wpływu</w:t>
      </w:r>
      <w:r w:rsidR="00D84C12" w:rsidRPr="00D84C12">
        <w:rPr>
          <w:rFonts w:ascii="Cambria" w:hAnsi="Cambria"/>
        </w:rPr>
        <w:t xml:space="preserve"> inn</w:t>
      </w:r>
      <w:r w:rsidR="00E83363">
        <w:rPr>
          <w:rFonts w:ascii="Cambria" w:hAnsi="Cambria"/>
        </w:rPr>
        <w:t>ych szczebli</w:t>
      </w:r>
      <w:r w:rsidR="00D84C12" w:rsidRPr="00D84C12">
        <w:rPr>
          <w:rFonts w:ascii="Cambria" w:hAnsi="Cambria"/>
        </w:rPr>
        <w:t xml:space="preserve"> samorządu terytorialnego lub bezpośrednio interesariusz</w:t>
      </w:r>
      <w:r w:rsidR="00E83363">
        <w:rPr>
          <w:rFonts w:ascii="Cambria" w:hAnsi="Cambria"/>
        </w:rPr>
        <w:t>y</w:t>
      </w:r>
      <w:r w:rsidR="00D84C12" w:rsidRPr="00D84C12">
        <w:rPr>
          <w:rFonts w:ascii="Cambria" w:hAnsi="Cambria"/>
        </w:rPr>
        <w:t xml:space="preserve">, tj. przedsiębiorcy, rolnicy, bezrobotni, organizacje pozarządowe itp.  </w:t>
      </w:r>
    </w:p>
    <w:p w:rsidR="00D84C12" w:rsidRPr="00D84C12" w:rsidRDefault="00D84C12" w:rsidP="0042096A">
      <w:pPr>
        <w:spacing w:after="120"/>
        <w:ind w:firstLine="360"/>
        <w:jc w:val="both"/>
        <w:rPr>
          <w:rFonts w:ascii="Cambria" w:hAnsi="Cambria"/>
        </w:rPr>
      </w:pPr>
      <w:r w:rsidRPr="00D84C12">
        <w:rPr>
          <w:rFonts w:ascii="Cambria" w:hAnsi="Cambria"/>
        </w:rPr>
        <w:t xml:space="preserve">Jeśli chodzi o kompetencje samorządu gminnego zaproponowane kierunki działań </w:t>
      </w:r>
      <w:r w:rsidR="009E69E4">
        <w:rPr>
          <w:rFonts w:ascii="Cambria" w:hAnsi="Cambria"/>
        </w:rPr>
        <w:br/>
      </w:r>
      <w:r w:rsidRPr="00D84C12">
        <w:rPr>
          <w:rFonts w:ascii="Cambria" w:hAnsi="Cambria"/>
        </w:rPr>
        <w:t xml:space="preserve">mają swoje odzwierciedlenie w projektach kluczowych, zawartych w Indykatywnym wykazie przedsięwzięć. Są to projekty najważniejsze z punktu widzenia rozwoju gminy, </w:t>
      </w:r>
      <w:r w:rsidR="009E69E4">
        <w:rPr>
          <w:rFonts w:ascii="Cambria" w:hAnsi="Cambria"/>
        </w:rPr>
        <w:br/>
      </w:r>
      <w:r w:rsidRPr="00D84C12">
        <w:rPr>
          <w:rFonts w:ascii="Cambria" w:hAnsi="Cambria"/>
        </w:rPr>
        <w:t xml:space="preserve">których realizacja warunkuje osiągniecie założonych celów strategii. </w:t>
      </w:r>
      <w:r w:rsidR="009E69E4">
        <w:rPr>
          <w:rFonts w:ascii="Cambria" w:hAnsi="Cambria"/>
        </w:rPr>
        <w:br/>
      </w:r>
      <w:r w:rsidRPr="00D84C12">
        <w:rPr>
          <w:rFonts w:ascii="Cambria" w:hAnsi="Cambria"/>
        </w:rPr>
        <w:t xml:space="preserve">Projekty te będą realizowane przez Urząd </w:t>
      </w:r>
      <w:r>
        <w:rPr>
          <w:rFonts w:ascii="Cambria" w:hAnsi="Cambria"/>
        </w:rPr>
        <w:t>Gminy</w:t>
      </w:r>
      <w:r w:rsidRPr="00D84C12">
        <w:rPr>
          <w:rFonts w:ascii="Cambria" w:hAnsi="Cambria"/>
        </w:rPr>
        <w:t xml:space="preserve"> bądź jednostki mu podległe przy użyciu funduszy własnych lub z wykorzystaniem dostępnych środków zewnętrznych.</w:t>
      </w:r>
    </w:p>
    <w:p w:rsidR="00D84C12" w:rsidRPr="00D84C12" w:rsidRDefault="00D84C12" w:rsidP="0042096A">
      <w:pPr>
        <w:spacing w:after="120"/>
        <w:ind w:firstLine="360"/>
        <w:jc w:val="both"/>
        <w:rPr>
          <w:rFonts w:ascii="Cambria" w:hAnsi="Cambria"/>
        </w:rPr>
      </w:pPr>
      <w:r w:rsidRPr="00D84C12">
        <w:rPr>
          <w:rFonts w:ascii="Cambria" w:hAnsi="Cambria"/>
        </w:rPr>
        <w:t xml:space="preserve">Osiągnięcie założonych celów </w:t>
      </w:r>
      <w:r w:rsidR="00347D81">
        <w:rPr>
          <w:rFonts w:ascii="Cambria" w:hAnsi="Cambria"/>
        </w:rPr>
        <w:t>będzie  zależało</w:t>
      </w:r>
      <w:r w:rsidR="00347D81" w:rsidRPr="00347D81">
        <w:rPr>
          <w:rFonts w:ascii="Cambria" w:hAnsi="Cambria"/>
        </w:rPr>
        <w:t xml:space="preserve">  nie  tylko  od dostępnych środków finansowych. Istotne znaczenie mają tutaj też inne czynniki</w:t>
      </w:r>
      <w:r w:rsidR="00347D81">
        <w:rPr>
          <w:rFonts w:ascii="Cambria" w:hAnsi="Cambria"/>
        </w:rPr>
        <w:t>. W</w:t>
      </w:r>
      <w:r w:rsidRPr="00D84C12">
        <w:rPr>
          <w:rFonts w:ascii="Cambria" w:hAnsi="Cambria"/>
        </w:rPr>
        <w:t xml:space="preserve"> dużej mierze </w:t>
      </w:r>
      <w:r w:rsidR="00347D81">
        <w:rPr>
          <w:rFonts w:ascii="Cambria" w:hAnsi="Cambria"/>
        </w:rPr>
        <w:t xml:space="preserve">będzie zależało </w:t>
      </w:r>
      <w:r w:rsidR="009E69E4">
        <w:rPr>
          <w:rFonts w:ascii="Cambria" w:hAnsi="Cambria"/>
        </w:rPr>
        <w:br/>
      </w:r>
      <w:r w:rsidR="00347D81">
        <w:rPr>
          <w:rFonts w:ascii="Cambria" w:hAnsi="Cambria"/>
        </w:rPr>
        <w:t>od tego,</w:t>
      </w:r>
      <w:r w:rsidRPr="00D84C12">
        <w:rPr>
          <w:rFonts w:ascii="Cambria" w:hAnsi="Cambria"/>
        </w:rPr>
        <w:t xml:space="preserve"> czy inne podmioty (przedsiębiorstwa, instytucje otoczenia biznesu, organizacje pozarządowe) </w:t>
      </w:r>
      <w:r w:rsidR="00347D81">
        <w:rPr>
          <w:rFonts w:ascii="Cambria" w:hAnsi="Cambria"/>
        </w:rPr>
        <w:t xml:space="preserve">wyrażą chęć uczestnictwa w </w:t>
      </w:r>
      <w:r w:rsidRPr="00D84C12">
        <w:rPr>
          <w:rFonts w:ascii="Cambria" w:hAnsi="Cambria"/>
        </w:rPr>
        <w:t xml:space="preserve"> </w:t>
      </w:r>
      <w:r w:rsidR="00347D81">
        <w:rPr>
          <w:rFonts w:ascii="Cambria" w:hAnsi="Cambria"/>
        </w:rPr>
        <w:t>działaniach</w:t>
      </w:r>
      <w:r w:rsidRPr="00D84C12">
        <w:rPr>
          <w:rFonts w:ascii="Cambria" w:hAnsi="Cambria"/>
        </w:rPr>
        <w:t xml:space="preserve"> zaproponowanych w niniejszej strategii. </w:t>
      </w:r>
      <w:r w:rsidR="00347D81">
        <w:rPr>
          <w:rFonts w:ascii="Cambria" w:hAnsi="Cambria"/>
        </w:rPr>
        <w:t>Przyjęto</w:t>
      </w:r>
      <w:r w:rsidRPr="00D84C12">
        <w:rPr>
          <w:rFonts w:ascii="Cambria" w:hAnsi="Cambria"/>
        </w:rPr>
        <w:t xml:space="preserve">, że zaproponowane cele odpowiadają potrzebom i możliwościom rozwojowym </w:t>
      </w:r>
      <w:r w:rsidR="009E69E4">
        <w:rPr>
          <w:rFonts w:ascii="Cambria" w:hAnsi="Cambria"/>
        </w:rPr>
        <w:br/>
      </w:r>
      <w:r w:rsidRPr="00D84C12">
        <w:rPr>
          <w:rFonts w:ascii="Cambria" w:hAnsi="Cambria"/>
        </w:rPr>
        <w:t xml:space="preserve">Gminy </w:t>
      </w:r>
      <w:r>
        <w:rPr>
          <w:rFonts w:ascii="Cambria" w:hAnsi="Cambria"/>
        </w:rPr>
        <w:t>Łąck</w:t>
      </w:r>
      <w:r w:rsidRPr="00D84C12">
        <w:rPr>
          <w:rFonts w:ascii="Cambria" w:hAnsi="Cambria"/>
        </w:rPr>
        <w:t xml:space="preserve">, a także, że w procesie konsultacji społecznych osiągnięta została ich społeczna akceptacja. </w:t>
      </w:r>
      <w:r w:rsidR="00347D81">
        <w:rPr>
          <w:rFonts w:ascii="Cambria" w:hAnsi="Cambria"/>
        </w:rPr>
        <w:t>Aby zwiększyć dynamikę</w:t>
      </w:r>
      <w:r w:rsidRPr="00D84C12">
        <w:rPr>
          <w:rFonts w:ascii="Cambria" w:hAnsi="Cambria"/>
        </w:rPr>
        <w:t xml:space="preserve"> działań i zachęc</w:t>
      </w:r>
      <w:r w:rsidR="00347D81">
        <w:rPr>
          <w:rFonts w:ascii="Cambria" w:hAnsi="Cambria"/>
        </w:rPr>
        <w:t>ić inne</w:t>
      </w:r>
      <w:r w:rsidRPr="00D84C12">
        <w:rPr>
          <w:rFonts w:ascii="Cambria" w:hAnsi="Cambria"/>
        </w:rPr>
        <w:t xml:space="preserve"> podmiot</w:t>
      </w:r>
      <w:r w:rsidR="00347D81">
        <w:rPr>
          <w:rFonts w:ascii="Cambria" w:hAnsi="Cambria"/>
        </w:rPr>
        <w:t>y</w:t>
      </w:r>
      <w:r w:rsidRPr="00D84C12">
        <w:rPr>
          <w:rFonts w:ascii="Cambria" w:hAnsi="Cambria"/>
        </w:rPr>
        <w:t xml:space="preserve"> do respektowania założeń strategii Urząd </w:t>
      </w:r>
      <w:r>
        <w:rPr>
          <w:rFonts w:ascii="Cambria" w:hAnsi="Cambria"/>
        </w:rPr>
        <w:t>Gminy</w:t>
      </w:r>
      <w:r w:rsidRPr="00D84C12">
        <w:rPr>
          <w:rFonts w:ascii="Cambria" w:hAnsi="Cambria"/>
        </w:rPr>
        <w:t xml:space="preserve"> będzie udzielał wsparcia szkoleniowego i informacyjnego podmiotom, których projekty będą wpisywać się w założenia i cele strategii.  </w:t>
      </w:r>
    </w:p>
    <w:p w:rsidR="00D84C12" w:rsidRPr="00D84C12" w:rsidRDefault="00A1067C" w:rsidP="0042096A">
      <w:pPr>
        <w:spacing w:after="120"/>
        <w:ind w:firstLine="360"/>
        <w:jc w:val="both"/>
        <w:rPr>
          <w:rFonts w:ascii="Cambria" w:hAnsi="Cambria"/>
        </w:rPr>
      </w:pPr>
      <w:r>
        <w:rPr>
          <w:rFonts w:ascii="Cambria" w:hAnsi="Cambria"/>
        </w:rPr>
        <w:t>Biorąc pod uwagę znaczną</w:t>
      </w:r>
      <w:r w:rsidR="00D84C12" w:rsidRPr="00D84C12">
        <w:rPr>
          <w:rFonts w:ascii="Cambria" w:hAnsi="Cambria"/>
        </w:rPr>
        <w:t xml:space="preserve"> liczbę podmiotów </w:t>
      </w:r>
      <w:r>
        <w:rPr>
          <w:rFonts w:ascii="Cambria" w:hAnsi="Cambria"/>
        </w:rPr>
        <w:t>biorących udział w realizacji strategii</w:t>
      </w:r>
      <w:r w:rsidR="002A5D50">
        <w:rPr>
          <w:rFonts w:ascii="Cambria" w:hAnsi="Cambria"/>
        </w:rPr>
        <w:t xml:space="preserve"> </w:t>
      </w:r>
      <w:r w:rsidR="00D84C12" w:rsidRPr="00D84C12">
        <w:rPr>
          <w:rFonts w:ascii="Cambria" w:hAnsi="Cambria"/>
        </w:rPr>
        <w:t xml:space="preserve"> konieczne jest wprowadzenie mechanizmu koordynacyjnego. Główną instytucją odpowiedzialną </w:t>
      </w:r>
      <w:r w:rsidR="00EA0476">
        <w:rPr>
          <w:rFonts w:ascii="Cambria" w:hAnsi="Cambria"/>
        </w:rPr>
        <w:br/>
      </w:r>
      <w:r w:rsidR="00D84C12" w:rsidRPr="00D84C12">
        <w:rPr>
          <w:rFonts w:ascii="Cambria" w:hAnsi="Cambria"/>
        </w:rPr>
        <w:t xml:space="preserve">za wdrożenie strategii jest </w:t>
      </w:r>
      <w:r w:rsidR="00D84C12">
        <w:rPr>
          <w:rFonts w:ascii="Cambria" w:hAnsi="Cambria"/>
        </w:rPr>
        <w:t>Wójt</w:t>
      </w:r>
      <w:r w:rsidR="00D84C12" w:rsidRPr="00D84C12">
        <w:rPr>
          <w:rFonts w:ascii="Cambria" w:hAnsi="Cambria"/>
        </w:rPr>
        <w:t xml:space="preserve"> </w:t>
      </w:r>
      <w:r w:rsidR="00E65B26">
        <w:rPr>
          <w:rFonts w:ascii="Cambria" w:hAnsi="Cambria"/>
        </w:rPr>
        <w:t>Gminy Łąck</w:t>
      </w:r>
      <w:r w:rsidR="00D84C12" w:rsidRPr="00D84C12">
        <w:rPr>
          <w:rFonts w:ascii="Cambria" w:hAnsi="Cambria"/>
        </w:rPr>
        <w:t xml:space="preserve"> wraz z podległym mu Urzędem </w:t>
      </w:r>
      <w:r w:rsidR="00D84C12">
        <w:rPr>
          <w:rFonts w:ascii="Cambria" w:hAnsi="Cambria"/>
        </w:rPr>
        <w:t>Gminy</w:t>
      </w:r>
      <w:r w:rsidR="00D84C12" w:rsidRPr="00D84C12">
        <w:rPr>
          <w:rFonts w:ascii="Cambria" w:hAnsi="Cambria"/>
        </w:rPr>
        <w:t xml:space="preserve">. </w:t>
      </w:r>
      <w:r w:rsidR="009E69E4">
        <w:rPr>
          <w:rFonts w:ascii="Cambria" w:hAnsi="Cambria"/>
        </w:rPr>
        <w:br/>
      </w:r>
      <w:r w:rsidR="00D84C12">
        <w:rPr>
          <w:rFonts w:ascii="Cambria" w:hAnsi="Cambria"/>
        </w:rPr>
        <w:t>Wójt</w:t>
      </w:r>
      <w:r w:rsidR="00D84C12" w:rsidRPr="00D84C12">
        <w:rPr>
          <w:rFonts w:ascii="Cambria" w:hAnsi="Cambria"/>
        </w:rPr>
        <w:t xml:space="preserve"> odpowiada za ogólną koordynację procesu wdrażania i monitorowania strategii </w:t>
      </w:r>
      <w:r w:rsidR="009E69E4">
        <w:rPr>
          <w:rFonts w:ascii="Cambria" w:hAnsi="Cambria"/>
        </w:rPr>
        <w:br/>
      </w:r>
      <w:r w:rsidR="00D84C12" w:rsidRPr="00D84C12">
        <w:rPr>
          <w:rFonts w:ascii="Cambria" w:hAnsi="Cambria"/>
        </w:rPr>
        <w:t xml:space="preserve">oraz sprawuje nadzór nad zespołem koordynującym. </w:t>
      </w:r>
      <w:r w:rsidR="00D84C12">
        <w:rPr>
          <w:rFonts w:ascii="Cambria" w:hAnsi="Cambria"/>
        </w:rPr>
        <w:t>Wójt</w:t>
      </w:r>
      <w:r w:rsidR="00D84C12" w:rsidRPr="00D84C12">
        <w:rPr>
          <w:rFonts w:ascii="Cambria" w:hAnsi="Cambria"/>
        </w:rPr>
        <w:t xml:space="preserve"> w szczególności odpowiedzialny </w:t>
      </w:r>
      <w:r w:rsidR="009E69E4">
        <w:rPr>
          <w:rFonts w:ascii="Cambria" w:hAnsi="Cambria"/>
        </w:rPr>
        <w:br/>
      </w:r>
      <w:r w:rsidR="00D84C12" w:rsidRPr="00D84C12">
        <w:rPr>
          <w:rFonts w:ascii="Cambria" w:hAnsi="Cambria"/>
        </w:rPr>
        <w:t xml:space="preserve">jest za przygotowanie i wdrożenie zidentyfikowanych projektów kluczowych wynikających </w:t>
      </w:r>
      <w:r w:rsidR="009E69E4">
        <w:rPr>
          <w:rFonts w:ascii="Cambria" w:hAnsi="Cambria"/>
        </w:rPr>
        <w:br/>
      </w:r>
      <w:r w:rsidR="00D84C12" w:rsidRPr="00D84C12">
        <w:rPr>
          <w:rFonts w:ascii="Cambria" w:hAnsi="Cambria"/>
        </w:rPr>
        <w:t>ze strategii.</w:t>
      </w:r>
    </w:p>
    <w:p w:rsidR="00D84C12" w:rsidRPr="00D84C12" w:rsidRDefault="00D84C12" w:rsidP="0042096A">
      <w:pPr>
        <w:spacing w:after="120"/>
        <w:ind w:firstLine="360"/>
        <w:jc w:val="both"/>
        <w:rPr>
          <w:rFonts w:ascii="Cambria" w:hAnsi="Cambria"/>
        </w:rPr>
      </w:pPr>
      <w:r w:rsidRPr="00D84C12">
        <w:rPr>
          <w:rFonts w:ascii="Cambria" w:hAnsi="Cambria"/>
        </w:rPr>
        <w:t xml:space="preserve">Jednostką odpowiedzialną za wdrożenie strategii, podlegającą </w:t>
      </w:r>
      <w:r>
        <w:rPr>
          <w:rFonts w:ascii="Cambria" w:hAnsi="Cambria"/>
        </w:rPr>
        <w:t>Wójt</w:t>
      </w:r>
      <w:r w:rsidRPr="00D84C12">
        <w:rPr>
          <w:rFonts w:ascii="Cambria" w:hAnsi="Cambria"/>
        </w:rPr>
        <w:t xml:space="preserve">owi będzie </w:t>
      </w:r>
      <w:r w:rsidR="00E52EAF">
        <w:rPr>
          <w:rFonts w:ascii="Cambria" w:hAnsi="Cambria"/>
        </w:rPr>
        <w:t xml:space="preserve">Urząd Gminy. </w:t>
      </w:r>
      <w:r w:rsidRPr="00D84C12">
        <w:rPr>
          <w:rFonts w:ascii="Cambria" w:hAnsi="Cambria"/>
        </w:rPr>
        <w:t>Wśród pracowników wyłonieni zostaną koordynatorzy działań. Do zespołu koordynującego wejdzie ponadto Koordynator ds. monitoringu strategii oraz Koordynator ds. ewaluacji strategii.</w:t>
      </w:r>
    </w:p>
    <w:p w:rsidR="00D84C12" w:rsidRPr="00D84C12" w:rsidRDefault="00D84C12" w:rsidP="0042096A">
      <w:pPr>
        <w:spacing w:after="120"/>
        <w:ind w:firstLine="360"/>
        <w:jc w:val="both"/>
        <w:rPr>
          <w:rFonts w:ascii="Cambria" w:hAnsi="Cambria"/>
        </w:rPr>
      </w:pPr>
      <w:r w:rsidRPr="00D84C12">
        <w:rPr>
          <w:rFonts w:ascii="Cambria" w:hAnsi="Cambria"/>
        </w:rPr>
        <w:lastRenderedPageBreak/>
        <w:t>Zadanie zespołu koordynującego wdrażanie strategii będzie polegało na:</w:t>
      </w:r>
    </w:p>
    <w:p w:rsidR="00D84C12" w:rsidRDefault="00D84C12" w:rsidP="00ED00A2">
      <w:pPr>
        <w:pStyle w:val="Akapitzlist"/>
        <w:numPr>
          <w:ilvl w:val="0"/>
          <w:numId w:val="31"/>
        </w:numPr>
        <w:jc w:val="both"/>
        <w:rPr>
          <w:rFonts w:ascii="Cambria" w:hAnsi="Cambria"/>
        </w:rPr>
      </w:pPr>
      <w:r w:rsidRPr="00D84C12">
        <w:rPr>
          <w:rFonts w:ascii="Cambria" w:hAnsi="Cambria"/>
        </w:rPr>
        <w:t>informowaniu społeczności lokalnej o istnieniu strategii i obranych kierunkach rozwoju, a także o postępach i efektach wdrażania strategii,</w:t>
      </w:r>
    </w:p>
    <w:p w:rsidR="00D84C12" w:rsidRDefault="00D84C12" w:rsidP="00ED00A2">
      <w:pPr>
        <w:pStyle w:val="Akapitzlist"/>
        <w:numPr>
          <w:ilvl w:val="0"/>
          <w:numId w:val="31"/>
        </w:numPr>
        <w:jc w:val="both"/>
        <w:rPr>
          <w:rFonts w:ascii="Cambria" w:hAnsi="Cambria"/>
        </w:rPr>
      </w:pPr>
      <w:r w:rsidRPr="00D84C12">
        <w:rPr>
          <w:rFonts w:ascii="Cambria" w:hAnsi="Cambria"/>
        </w:rPr>
        <w:t>synchronizowaniu procesów planowania przestrzennego z zapisami strategii,</w:t>
      </w:r>
    </w:p>
    <w:p w:rsidR="00D84C12" w:rsidRDefault="00D84C12" w:rsidP="00ED00A2">
      <w:pPr>
        <w:pStyle w:val="Akapitzlist"/>
        <w:numPr>
          <w:ilvl w:val="0"/>
          <w:numId w:val="31"/>
        </w:numPr>
        <w:jc w:val="both"/>
        <w:rPr>
          <w:rFonts w:ascii="Cambria" w:hAnsi="Cambria"/>
        </w:rPr>
      </w:pPr>
      <w:r w:rsidRPr="00D84C12">
        <w:rPr>
          <w:rFonts w:ascii="Cambria" w:hAnsi="Cambria"/>
        </w:rPr>
        <w:t xml:space="preserve">ścisłej współpracy z jednostkami odpowiedzialnymi za przygotowywanie </w:t>
      </w:r>
      <w:r w:rsidR="0042096A">
        <w:rPr>
          <w:rFonts w:ascii="Cambria" w:hAnsi="Cambria"/>
        </w:rPr>
        <w:br/>
      </w:r>
      <w:r w:rsidRPr="00D84C12">
        <w:rPr>
          <w:rFonts w:ascii="Cambria" w:hAnsi="Cambria"/>
        </w:rPr>
        <w:t>i realizację zadań inwestycyjnych,</w:t>
      </w:r>
    </w:p>
    <w:p w:rsidR="00D84C12" w:rsidRDefault="00D84C12" w:rsidP="00ED00A2">
      <w:pPr>
        <w:pStyle w:val="Akapitzlist"/>
        <w:numPr>
          <w:ilvl w:val="0"/>
          <w:numId w:val="31"/>
        </w:numPr>
        <w:jc w:val="both"/>
        <w:rPr>
          <w:rFonts w:ascii="Cambria" w:hAnsi="Cambria"/>
        </w:rPr>
      </w:pPr>
      <w:r w:rsidRPr="00D84C12">
        <w:rPr>
          <w:rFonts w:ascii="Cambria" w:hAnsi="Cambria"/>
        </w:rPr>
        <w:t>wydawaniu jednostkom ubiegającym się o środki zewnętrzne opinii o zgodności planowanej inwestycji/zadania z zapisami strategii (w przypadku gdy taka opinia jest wymagana),</w:t>
      </w:r>
    </w:p>
    <w:p w:rsidR="00D84C12" w:rsidRDefault="00D84C12" w:rsidP="00ED00A2">
      <w:pPr>
        <w:pStyle w:val="Akapitzlist"/>
        <w:numPr>
          <w:ilvl w:val="0"/>
          <w:numId w:val="31"/>
        </w:numPr>
        <w:jc w:val="both"/>
        <w:rPr>
          <w:rFonts w:ascii="Cambria" w:hAnsi="Cambria"/>
        </w:rPr>
      </w:pPr>
      <w:r w:rsidRPr="00D84C12">
        <w:rPr>
          <w:rFonts w:ascii="Cambria" w:hAnsi="Cambria"/>
        </w:rPr>
        <w:t>inicjowaniu i koordynacji opracowania średniookresowych dokumentów planistycznych,</w:t>
      </w:r>
    </w:p>
    <w:p w:rsidR="00D84C12" w:rsidRPr="00D84C12" w:rsidRDefault="00D84C12" w:rsidP="00ED00A2">
      <w:pPr>
        <w:pStyle w:val="Akapitzlist"/>
        <w:numPr>
          <w:ilvl w:val="0"/>
          <w:numId w:val="31"/>
        </w:numPr>
        <w:jc w:val="both"/>
        <w:rPr>
          <w:rFonts w:ascii="Cambria" w:hAnsi="Cambria"/>
        </w:rPr>
      </w:pPr>
      <w:r w:rsidRPr="00D84C12">
        <w:rPr>
          <w:rFonts w:ascii="Cambria" w:hAnsi="Cambria"/>
        </w:rPr>
        <w:t xml:space="preserve">dokonywaniu koniecznych modyfikacji i zmian wynikających ze zmieniających </w:t>
      </w:r>
      <w:r w:rsidR="00EA0476">
        <w:rPr>
          <w:rFonts w:ascii="Cambria" w:hAnsi="Cambria"/>
        </w:rPr>
        <w:br/>
      </w:r>
      <w:r w:rsidRPr="00D84C12">
        <w:rPr>
          <w:rFonts w:ascii="Cambria" w:hAnsi="Cambria"/>
        </w:rPr>
        <w:t>się uwarunkowań zewnętrznych i sytuacji wewnętrznej gminy.</w:t>
      </w:r>
    </w:p>
    <w:p w:rsidR="00D84C12" w:rsidRPr="00D84C12" w:rsidRDefault="00D84C12" w:rsidP="0042096A">
      <w:pPr>
        <w:spacing w:after="120"/>
        <w:ind w:firstLine="360"/>
        <w:jc w:val="both"/>
        <w:rPr>
          <w:rFonts w:ascii="Cambria" w:hAnsi="Cambria"/>
        </w:rPr>
      </w:pPr>
      <w:r w:rsidRPr="00D84C12">
        <w:rPr>
          <w:rFonts w:ascii="Cambria" w:hAnsi="Cambria"/>
        </w:rPr>
        <w:t xml:space="preserve">Instytucjami wspomagającymi </w:t>
      </w:r>
      <w:r>
        <w:rPr>
          <w:rFonts w:ascii="Cambria" w:hAnsi="Cambria"/>
        </w:rPr>
        <w:t>Wójt</w:t>
      </w:r>
      <w:r w:rsidRPr="00D84C12">
        <w:rPr>
          <w:rFonts w:ascii="Cambria" w:hAnsi="Cambria"/>
        </w:rPr>
        <w:t xml:space="preserve">a i Urząd </w:t>
      </w:r>
      <w:r>
        <w:rPr>
          <w:rFonts w:ascii="Cambria" w:hAnsi="Cambria"/>
        </w:rPr>
        <w:t>Gminy</w:t>
      </w:r>
      <w:r w:rsidRPr="00D84C12">
        <w:rPr>
          <w:rFonts w:ascii="Cambria" w:hAnsi="Cambria"/>
        </w:rPr>
        <w:t xml:space="preserve"> w procesie wdrażania strategii są:</w:t>
      </w:r>
    </w:p>
    <w:p w:rsidR="00D84C12" w:rsidRDefault="00D84C12" w:rsidP="00ED00A2">
      <w:pPr>
        <w:pStyle w:val="Akapitzlist"/>
        <w:numPr>
          <w:ilvl w:val="0"/>
          <w:numId w:val="36"/>
        </w:numPr>
        <w:jc w:val="both"/>
        <w:rPr>
          <w:rFonts w:ascii="Cambria" w:hAnsi="Cambria"/>
        </w:rPr>
      </w:pPr>
      <w:r w:rsidRPr="00D84C12">
        <w:rPr>
          <w:rFonts w:ascii="Cambria" w:hAnsi="Cambria"/>
        </w:rPr>
        <w:t xml:space="preserve">Rada </w:t>
      </w:r>
      <w:r w:rsidR="00E65B26">
        <w:rPr>
          <w:rFonts w:ascii="Cambria" w:hAnsi="Cambria"/>
        </w:rPr>
        <w:t>Gminy</w:t>
      </w:r>
      <w:r w:rsidRPr="00D84C12">
        <w:rPr>
          <w:rFonts w:ascii="Cambria" w:hAnsi="Cambria"/>
        </w:rPr>
        <w:t>, która powinna zadbać o promocję i właściwe zrozumienie strategii wśród społeczności lokalnej,</w:t>
      </w:r>
    </w:p>
    <w:p w:rsidR="00D84C12" w:rsidRDefault="00D84C12" w:rsidP="00ED00A2">
      <w:pPr>
        <w:pStyle w:val="Akapitzlist"/>
        <w:numPr>
          <w:ilvl w:val="0"/>
          <w:numId w:val="36"/>
        </w:numPr>
        <w:jc w:val="both"/>
        <w:rPr>
          <w:rFonts w:ascii="Cambria" w:hAnsi="Cambria"/>
        </w:rPr>
      </w:pPr>
      <w:r w:rsidRPr="00D84C12">
        <w:rPr>
          <w:rFonts w:ascii="Cambria" w:hAnsi="Cambria"/>
        </w:rPr>
        <w:t>placówki szkolno-wychowawcze (przedszkola, szk</w:t>
      </w:r>
      <w:r w:rsidR="00E65B26">
        <w:rPr>
          <w:rFonts w:ascii="Cambria" w:hAnsi="Cambria"/>
        </w:rPr>
        <w:t>oła</w:t>
      </w:r>
      <w:r w:rsidRPr="00D84C12">
        <w:rPr>
          <w:rFonts w:ascii="Cambria" w:hAnsi="Cambria"/>
        </w:rPr>
        <w:t xml:space="preserve"> podstawow</w:t>
      </w:r>
      <w:r w:rsidR="00E65B26">
        <w:rPr>
          <w:rFonts w:ascii="Cambria" w:hAnsi="Cambria"/>
        </w:rPr>
        <w:t>a</w:t>
      </w:r>
      <w:r w:rsidRPr="00D84C12">
        <w:rPr>
          <w:rFonts w:ascii="Cambria" w:hAnsi="Cambria"/>
        </w:rPr>
        <w:t>),</w:t>
      </w:r>
    </w:p>
    <w:p w:rsidR="00D84C12" w:rsidRDefault="00D84C12" w:rsidP="00ED00A2">
      <w:pPr>
        <w:pStyle w:val="Akapitzlist"/>
        <w:numPr>
          <w:ilvl w:val="0"/>
          <w:numId w:val="36"/>
        </w:numPr>
        <w:jc w:val="both"/>
        <w:rPr>
          <w:rFonts w:ascii="Cambria" w:hAnsi="Cambria"/>
        </w:rPr>
      </w:pPr>
      <w:r w:rsidRPr="00D84C12">
        <w:rPr>
          <w:rFonts w:ascii="Cambria" w:hAnsi="Cambria"/>
        </w:rPr>
        <w:t xml:space="preserve">jednostki organizacyjne podległe Urzędowi </w:t>
      </w:r>
      <w:r>
        <w:rPr>
          <w:rFonts w:ascii="Cambria" w:hAnsi="Cambria"/>
        </w:rPr>
        <w:t>Gminy</w:t>
      </w:r>
      <w:r w:rsidRPr="00D84C12">
        <w:rPr>
          <w:rFonts w:ascii="Cambria" w:hAnsi="Cambria"/>
        </w:rPr>
        <w:t xml:space="preserve"> (np. Ośrodek Pomocy Społecznej</w:t>
      </w:r>
      <w:r w:rsidR="00E65B26">
        <w:rPr>
          <w:rFonts w:ascii="Cambria" w:hAnsi="Cambria"/>
        </w:rPr>
        <w:t>),</w:t>
      </w:r>
    </w:p>
    <w:p w:rsidR="00D84C12" w:rsidRDefault="00D84C12" w:rsidP="00ED00A2">
      <w:pPr>
        <w:pStyle w:val="Akapitzlist"/>
        <w:numPr>
          <w:ilvl w:val="0"/>
          <w:numId w:val="36"/>
        </w:numPr>
        <w:jc w:val="both"/>
        <w:rPr>
          <w:rFonts w:ascii="Cambria" w:hAnsi="Cambria"/>
        </w:rPr>
      </w:pPr>
      <w:r w:rsidRPr="00D84C12">
        <w:rPr>
          <w:rFonts w:ascii="Cambria" w:hAnsi="Cambria"/>
        </w:rPr>
        <w:t>organizacje pozarządowe działające na terenie gminy,</w:t>
      </w:r>
    </w:p>
    <w:p w:rsidR="00D84C12" w:rsidRPr="00D84C12" w:rsidRDefault="00D84C12" w:rsidP="00ED00A2">
      <w:pPr>
        <w:pStyle w:val="Akapitzlist"/>
        <w:numPr>
          <w:ilvl w:val="0"/>
          <w:numId w:val="36"/>
        </w:numPr>
        <w:jc w:val="both"/>
        <w:rPr>
          <w:rFonts w:ascii="Cambria" w:hAnsi="Cambria"/>
        </w:rPr>
      </w:pPr>
      <w:r w:rsidRPr="00D84C12">
        <w:rPr>
          <w:rFonts w:ascii="Cambria" w:hAnsi="Cambria"/>
        </w:rPr>
        <w:t>instytucje kultury (</w:t>
      </w:r>
      <w:r w:rsidR="00E65B26" w:rsidRPr="00E65B26">
        <w:rPr>
          <w:rFonts w:ascii="Cambria" w:hAnsi="Cambria"/>
        </w:rPr>
        <w:t>Centrum Kultury, Rekreacji i Sportu</w:t>
      </w:r>
      <w:r w:rsidRPr="00E65B26">
        <w:rPr>
          <w:rFonts w:ascii="Cambria" w:hAnsi="Cambria"/>
        </w:rPr>
        <w:t xml:space="preserve">, </w:t>
      </w:r>
      <w:r w:rsidR="00E65B26">
        <w:rPr>
          <w:rFonts w:ascii="Cambria" w:hAnsi="Cambria"/>
        </w:rPr>
        <w:t xml:space="preserve">GOK, </w:t>
      </w:r>
      <w:r w:rsidRPr="00E65B26">
        <w:rPr>
          <w:rFonts w:ascii="Cambria" w:hAnsi="Cambria"/>
        </w:rPr>
        <w:t>biblioteki).</w:t>
      </w:r>
    </w:p>
    <w:p w:rsidR="00D84C12" w:rsidRPr="00D84C12" w:rsidRDefault="00D84C12" w:rsidP="0042096A">
      <w:pPr>
        <w:spacing w:after="120"/>
        <w:ind w:firstLine="360"/>
        <w:jc w:val="both"/>
        <w:rPr>
          <w:rFonts w:ascii="Cambria" w:hAnsi="Cambria"/>
        </w:rPr>
      </w:pPr>
      <w:r w:rsidRPr="00D84C12">
        <w:rPr>
          <w:rFonts w:ascii="Cambria" w:hAnsi="Cambria"/>
        </w:rPr>
        <w:t xml:space="preserve">Instytucjami partnerskimi, zarządzającymi określonymi instrumentami i programami, </w:t>
      </w:r>
      <w:r w:rsidR="0042096A">
        <w:rPr>
          <w:rFonts w:ascii="Cambria" w:hAnsi="Cambria"/>
        </w:rPr>
        <w:br/>
      </w:r>
      <w:r w:rsidRPr="00D84C12">
        <w:rPr>
          <w:rFonts w:ascii="Cambria" w:hAnsi="Cambria"/>
        </w:rPr>
        <w:t xml:space="preserve">w ramach których będą finansowane niektóre działania wynikające ze strategii, będą: </w:t>
      </w:r>
    </w:p>
    <w:p w:rsidR="00D84C12" w:rsidRDefault="00D84C12" w:rsidP="00ED00A2">
      <w:pPr>
        <w:pStyle w:val="Akapitzlist"/>
        <w:numPr>
          <w:ilvl w:val="0"/>
          <w:numId w:val="37"/>
        </w:numPr>
        <w:jc w:val="both"/>
        <w:rPr>
          <w:rFonts w:ascii="Cambria" w:hAnsi="Cambria"/>
        </w:rPr>
      </w:pPr>
      <w:r w:rsidRPr="00D84C12">
        <w:rPr>
          <w:rFonts w:ascii="Cambria" w:hAnsi="Cambria"/>
        </w:rPr>
        <w:t xml:space="preserve">Urząd Marszałkowski </w:t>
      </w:r>
      <w:r w:rsidR="004041BB">
        <w:rPr>
          <w:rFonts w:ascii="Cambria" w:hAnsi="Cambria"/>
        </w:rPr>
        <w:t xml:space="preserve">Województwa Mazowieckiego </w:t>
      </w:r>
      <w:r w:rsidRPr="00D84C12">
        <w:rPr>
          <w:rFonts w:ascii="Cambria" w:hAnsi="Cambria"/>
        </w:rPr>
        <w:t xml:space="preserve">wraz z instytucjami zaangażowanymi w zarządzanie i wdrażanie Regionalnego Programu Operacyjnego </w:t>
      </w:r>
      <w:r w:rsidR="004041BB">
        <w:rPr>
          <w:rFonts w:ascii="Cambria" w:hAnsi="Cambria"/>
        </w:rPr>
        <w:t xml:space="preserve">WM </w:t>
      </w:r>
      <w:r w:rsidRPr="00D84C12">
        <w:rPr>
          <w:rFonts w:ascii="Cambria" w:hAnsi="Cambria"/>
        </w:rPr>
        <w:t>2021-2027</w:t>
      </w:r>
      <w:r>
        <w:rPr>
          <w:rFonts w:ascii="Cambria" w:hAnsi="Cambria"/>
        </w:rPr>
        <w:t xml:space="preserve"> </w:t>
      </w:r>
      <w:r w:rsidRPr="00D84C12">
        <w:rPr>
          <w:rFonts w:ascii="Cambria" w:hAnsi="Cambria"/>
        </w:rPr>
        <w:t>oraz wybranych działań w ramach Programu Rozwoju Obszarów Wiejskich 2021-2027,</w:t>
      </w:r>
    </w:p>
    <w:p w:rsidR="00D84C12" w:rsidRDefault="00D84C12" w:rsidP="00ED00A2">
      <w:pPr>
        <w:pStyle w:val="Akapitzlist"/>
        <w:numPr>
          <w:ilvl w:val="0"/>
          <w:numId w:val="37"/>
        </w:numPr>
        <w:jc w:val="both"/>
        <w:rPr>
          <w:rFonts w:ascii="Cambria" w:hAnsi="Cambria"/>
        </w:rPr>
      </w:pPr>
      <w:r w:rsidRPr="00D84C12">
        <w:rPr>
          <w:rFonts w:ascii="Cambria" w:hAnsi="Cambria"/>
        </w:rPr>
        <w:t xml:space="preserve">Agencja Restrukturyzacji i Modernizacji Rolnictwa (jako instytucja zaangażowana we wdrażanie Programu Rozwoju Obszarów Wiejskich </w:t>
      </w:r>
      <w:r w:rsidR="009E69E4">
        <w:rPr>
          <w:rFonts w:ascii="Cambria" w:hAnsi="Cambria"/>
        </w:rPr>
        <w:br/>
      </w:r>
      <w:r>
        <w:rPr>
          <w:rFonts w:ascii="Cambria" w:hAnsi="Cambria"/>
        </w:rPr>
        <w:t>2021-2027</w:t>
      </w:r>
      <w:r w:rsidRPr="00D84C12">
        <w:rPr>
          <w:rFonts w:ascii="Cambria" w:hAnsi="Cambria"/>
        </w:rPr>
        <w:t>),</w:t>
      </w:r>
    </w:p>
    <w:p w:rsidR="00D84C12" w:rsidRDefault="00D84C12" w:rsidP="00ED00A2">
      <w:pPr>
        <w:pStyle w:val="Akapitzlist"/>
        <w:numPr>
          <w:ilvl w:val="0"/>
          <w:numId w:val="37"/>
        </w:numPr>
        <w:jc w:val="both"/>
        <w:rPr>
          <w:rFonts w:ascii="Cambria" w:hAnsi="Cambria"/>
        </w:rPr>
      </w:pPr>
      <w:r w:rsidRPr="00D84C12">
        <w:rPr>
          <w:rFonts w:ascii="Cambria" w:hAnsi="Cambria"/>
        </w:rPr>
        <w:t>agencje rozwoju regionalnego ora</w:t>
      </w:r>
      <w:r w:rsidR="007809A5">
        <w:rPr>
          <w:rFonts w:ascii="Cambria" w:hAnsi="Cambria"/>
        </w:rPr>
        <w:t>z wspierania przedsiębiorczości</w:t>
      </w:r>
      <w:r w:rsidR="004041BB">
        <w:rPr>
          <w:rFonts w:ascii="Cambria" w:hAnsi="Cambria"/>
        </w:rPr>
        <w:t xml:space="preserve"> </w:t>
      </w:r>
      <w:r w:rsidR="009E69E4">
        <w:rPr>
          <w:rFonts w:ascii="Cambria" w:hAnsi="Cambria"/>
        </w:rPr>
        <w:br/>
      </w:r>
      <w:r w:rsidR="004041BB">
        <w:rPr>
          <w:rFonts w:ascii="Cambria" w:hAnsi="Cambria"/>
        </w:rPr>
        <w:t>(</w:t>
      </w:r>
      <w:r w:rsidR="004041BB" w:rsidRPr="004041BB">
        <w:rPr>
          <w:rFonts w:ascii="Cambria" w:hAnsi="Cambria"/>
        </w:rPr>
        <w:t>Agencja Rozwoju Mazowsza S.A.</w:t>
      </w:r>
      <w:r w:rsidR="004041BB">
        <w:rPr>
          <w:rFonts w:ascii="Cambria" w:hAnsi="Cambria"/>
        </w:rPr>
        <w:t>);</w:t>
      </w:r>
    </w:p>
    <w:p w:rsidR="00D84C12" w:rsidRDefault="00D84C12" w:rsidP="00ED00A2">
      <w:pPr>
        <w:pStyle w:val="Akapitzlist"/>
        <w:numPr>
          <w:ilvl w:val="0"/>
          <w:numId w:val="37"/>
        </w:numPr>
        <w:jc w:val="both"/>
        <w:rPr>
          <w:rFonts w:ascii="Cambria" w:hAnsi="Cambria"/>
        </w:rPr>
      </w:pPr>
      <w:r w:rsidRPr="00D84C12">
        <w:rPr>
          <w:rFonts w:ascii="Cambria" w:hAnsi="Cambria"/>
        </w:rPr>
        <w:t>Narodowy Fundusz Ochrony Środowiska i Gospodarki Wodnej (jako instytucja pośrednicząca w wydatkowaniu środków),</w:t>
      </w:r>
      <w:r w:rsidR="004041BB">
        <w:rPr>
          <w:rFonts w:ascii="Cambria" w:hAnsi="Cambria"/>
        </w:rPr>
        <w:t xml:space="preserve"> </w:t>
      </w:r>
      <w:r w:rsidRPr="00D84C12">
        <w:rPr>
          <w:rFonts w:ascii="Cambria" w:hAnsi="Cambria"/>
        </w:rPr>
        <w:t>Państwowy Fundusz Rehabilitacji Osób Niepełnosprawnych,</w:t>
      </w:r>
    </w:p>
    <w:p w:rsidR="00D84C12" w:rsidRPr="00D84C12" w:rsidRDefault="00D84C12" w:rsidP="00ED00A2">
      <w:pPr>
        <w:pStyle w:val="Akapitzlist"/>
        <w:numPr>
          <w:ilvl w:val="0"/>
          <w:numId w:val="37"/>
        </w:numPr>
        <w:jc w:val="both"/>
        <w:rPr>
          <w:rFonts w:ascii="Cambria" w:hAnsi="Cambria"/>
        </w:rPr>
      </w:pPr>
      <w:r w:rsidRPr="00D84C12">
        <w:rPr>
          <w:rFonts w:ascii="Cambria" w:hAnsi="Cambria"/>
        </w:rPr>
        <w:t>inne.</w:t>
      </w:r>
    </w:p>
    <w:p w:rsidR="00D84C12" w:rsidRPr="00D84C12" w:rsidRDefault="00135B78" w:rsidP="0042096A">
      <w:pPr>
        <w:spacing w:after="120"/>
        <w:ind w:firstLine="360"/>
        <w:jc w:val="both"/>
        <w:rPr>
          <w:rFonts w:ascii="Cambria" w:hAnsi="Cambria"/>
        </w:rPr>
      </w:pPr>
      <w:r>
        <w:rPr>
          <w:rFonts w:ascii="Cambria" w:hAnsi="Cambria"/>
        </w:rPr>
        <w:t>Istotnymi podmiotami</w:t>
      </w:r>
      <w:r w:rsidR="00D84C12" w:rsidRPr="00D84C12">
        <w:rPr>
          <w:rFonts w:ascii="Cambria" w:hAnsi="Cambria"/>
        </w:rPr>
        <w:t xml:space="preserve">, które w </w:t>
      </w:r>
      <w:r>
        <w:rPr>
          <w:rFonts w:ascii="Cambria" w:hAnsi="Cambria"/>
        </w:rPr>
        <w:t>decydujący</w:t>
      </w:r>
      <w:r w:rsidR="00D84C12" w:rsidRPr="00D84C12">
        <w:rPr>
          <w:rFonts w:ascii="Cambria" w:hAnsi="Cambria"/>
        </w:rPr>
        <w:t xml:space="preserve"> sposób będą przyczyniać się do realizacji celów strategii, </w:t>
      </w:r>
      <w:r>
        <w:rPr>
          <w:rFonts w:ascii="Cambria" w:hAnsi="Cambria"/>
        </w:rPr>
        <w:t>będą również te</w:t>
      </w:r>
      <w:r w:rsidR="00D84C12" w:rsidRPr="00D84C12">
        <w:rPr>
          <w:rFonts w:ascii="Cambria" w:hAnsi="Cambria"/>
        </w:rPr>
        <w:t xml:space="preserve"> podmioty</w:t>
      </w:r>
      <w:r>
        <w:rPr>
          <w:rFonts w:ascii="Cambria" w:hAnsi="Cambria"/>
        </w:rPr>
        <w:t xml:space="preserve"> realizujące</w:t>
      </w:r>
      <w:r w:rsidR="00D84C12" w:rsidRPr="00D84C12">
        <w:rPr>
          <w:rFonts w:ascii="Cambria" w:hAnsi="Cambria"/>
        </w:rPr>
        <w:t xml:space="preserve"> poszczególne projekty, jak i beneficjen</w:t>
      </w:r>
      <w:r>
        <w:rPr>
          <w:rFonts w:ascii="Cambria" w:hAnsi="Cambria"/>
        </w:rPr>
        <w:t xml:space="preserve">ci </w:t>
      </w:r>
      <w:r w:rsidR="00D84C12" w:rsidRPr="00D84C12">
        <w:rPr>
          <w:rFonts w:ascii="Cambria" w:hAnsi="Cambria"/>
        </w:rPr>
        <w:t>końco</w:t>
      </w:r>
      <w:r>
        <w:rPr>
          <w:rFonts w:ascii="Cambria" w:hAnsi="Cambria"/>
        </w:rPr>
        <w:t>wi</w:t>
      </w:r>
      <w:r w:rsidR="00D84C12" w:rsidRPr="00D84C12">
        <w:rPr>
          <w:rFonts w:ascii="Cambria" w:hAnsi="Cambria"/>
        </w:rPr>
        <w:t xml:space="preserve"> obję</w:t>
      </w:r>
      <w:r>
        <w:rPr>
          <w:rFonts w:ascii="Cambria" w:hAnsi="Cambria"/>
        </w:rPr>
        <w:t>ci</w:t>
      </w:r>
      <w:r w:rsidR="00D84C12" w:rsidRPr="00D84C12">
        <w:rPr>
          <w:rFonts w:ascii="Cambria" w:hAnsi="Cambria"/>
        </w:rPr>
        <w:t xml:space="preserve"> wsparciem i działaniami projektowymi, w tym przede wszystkim:</w:t>
      </w:r>
    </w:p>
    <w:p w:rsidR="00D84C12" w:rsidRDefault="00D84C12" w:rsidP="00ED00A2">
      <w:pPr>
        <w:pStyle w:val="Akapitzlist"/>
        <w:numPr>
          <w:ilvl w:val="0"/>
          <w:numId w:val="38"/>
        </w:numPr>
        <w:jc w:val="both"/>
        <w:rPr>
          <w:rFonts w:ascii="Cambria" w:hAnsi="Cambria"/>
        </w:rPr>
      </w:pPr>
      <w:r w:rsidRPr="00D84C12">
        <w:rPr>
          <w:rFonts w:ascii="Cambria" w:hAnsi="Cambria"/>
        </w:rPr>
        <w:t>Komenda Powiatowa Policji,</w:t>
      </w:r>
    </w:p>
    <w:p w:rsidR="00D84C12" w:rsidRDefault="00D84C12" w:rsidP="00ED00A2">
      <w:pPr>
        <w:pStyle w:val="Akapitzlist"/>
        <w:numPr>
          <w:ilvl w:val="0"/>
          <w:numId w:val="38"/>
        </w:numPr>
        <w:jc w:val="both"/>
        <w:rPr>
          <w:rFonts w:ascii="Cambria" w:hAnsi="Cambria"/>
        </w:rPr>
      </w:pPr>
      <w:r w:rsidRPr="00D84C12">
        <w:rPr>
          <w:rFonts w:ascii="Cambria" w:hAnsi="Cambria"/>
        </w:rPr>
        <w:t>Komenda Powiatowa Państwowej Straży Pożarnej,</w:t>
      </w:r>
    </w:p>
    <w:p w:rsidR="00D84C12" w:rsidRDefault="00D84C12" w:rsidP="00ED00A2">
      <w:pPr>
        <w:pStyle w:val="Akapitzlist"/>
        <w:numPr>
          <w:ilvl w:val="0"/>
          <w:numId w:val="38"/>
        </w:numPr>
        <w:jc w:val="both"/>
        <w:rPr>
          <w:rFonts w:ascii="Cambria" w:hAnsi="Cambria"/>
        </w:rPr>
      </w:pPr>
      <w:r>
        <w:rPr>
          <w:rFonts w:ascii="Cambria" w:hAnsi="Cambria"/>
        </w:rPr>
        <w:t>p</w:t>
      </w:r>
      <w:r w:rsidRPr="00D84C12">
        <w:rPr>
          <w:rFonts w:ascii="Cambria" w:hAnsi="Cambria"/>
        </w:rPr>
        <w:t>rzedsiębiorcy i ich organizacje zrzeszające,</w:t>
      </w:r>
    </w:p>
    <w:p w:rsidR="00D84C12" w:rsidRDefault="00D84C12" w:rsidP="00ED00A2">
      <w:pPr>
        <w:pStyle w:val="Akapitzlist"/>
        <w:numPr>
          <w:ilvl w:val="0"/>
          <w:numId w:val="38"/>
        </w:numPr>
        <w:jc w:val="both"/>
        <w:rPr>
          <w:rFonts w:ascii="Cambria" w:hAnsi="Cambria"/>
        </w:rPr>
      </w:pPr>
      <w:r w:rsidRPr="00D84C12">
        <w:rPr>
          <w:rFonts w:ascii="Cambria" w:hAnsi="Cambria"/>
        </w:rPr>
        <w:t>instytucje otoczenia biznesu,</w:t>
      </w:r>
    </w:p>
    <w:p w:rsidR="00D84C12" w:rsidRDefault="00D84C12" w:rsidP="00ED00A2">
      <w:pPr>
        <w:pStyle w:val="Akapitzlist"/>
        <w:numPr>
          <w:ilvl w:val="0"/>
          <w:numId w:val="38"/>
        </w:numPr>
        <w:jc w:val="both"/>
        <w:rPr>
          <w:rFonts w:ascii="Cambria" w:hAnsi="Cambria"/>
        </w:rPr>
      </w:pPr>
      <w:r w:rsidRPr="00D84C12">
        <w:rPr>
          <w:rFonts w:ascii="Cambria" w:hAnsi="Cambria"/>
        </w:rPr>
        <w:lastRenderedPageBreak/>
        <w:t>rolnicy i ich zrzeszenia,</w:t>
      </w:r>
    </w:p>
    <w:p w:rsidR="00D84C12" w:rsidRDefault="00D84C12" w:rsidP="00ED00A2">
      <w:pPr>
        <w:pStyle w:val="Akapitzlist"/>
        <w:numPr>
          <w:ilvl w:val="0"/>
          <w:numId w:val="38"/>
        </w:numPr>
        <w:jc w:val="both"/>
        <w:rPr>
          <w:rFonts w:ascii="Cambria" w:hAnsi="Cambria"/>
        </w:rPr>
      </w:pPr>
      <w:r w:rsidRPr="00D84C12">
        <w:rPr>
          <w:rFonts w:ascii="Cambria" w:hAnsi="Cambria"/>
        </w:rPr>
        <w:t>organizacje pozarządowe,</w:t>
      </w:r>
    </w:p>
    <w:p w:rsidR="00D84C12" w:rsidRDefault="00D84C12" w:rsidP="00ED00A2">
      <w:pPr>
        <w:pStyle w:val="Akapitzlist"/>
        <w:numPr>
          <w:ilvl w:val="0"/>
          <w:numId w:val="38"/>
        </w:numPr>
        <w:jc w:val="both"/>
        <w:rPr>
          <w:rFonts w:ascii="Cambria" w:hAnsi="Cambria"/>
        </w:rPr>
      </w:pPr>
      <w:r w:rsidRPr="00D84C12">
        <w:rPr>
          <w:rFonts w:ascii="Cambria" w:hAnsi="Cambria"/>
        </w:rPr>
        <w:t>osoby podnoszące swoje kwalifikacje zawodowe,</w:t>
      </w:r>
    </w:p>
    <w:p w:rsidR="00D84C12" w:rsidRPr="00D84C12" w:rsidRDefault="00D84C12" w:rsidP="00ED00A2">
      <w:pPr>
        <w:pStyle w:val="Akapitzlist"/>
        <w:numPr>
          <w:ilvl w:val="0"/>
          <w:numId w:val="38"/>
        </w:numPr>
        <w:jc w:val="both"/>
        <w:rPr>
          <w:rFonts w:ascii="Cambria" w:hAnsi="Cambria"/>
        </w:rPr>
      </w:pPr>
      <w:r w:rsidRPr="00D84C12">
        <w:rPr>
          <w:rFonts w:ascii="Cambria" w:hAnsi="Cambria"/>
        </w:rPr>
        <w:t>bezrobotni i osoby wykluczone.</w:t>
      </w:r>
    </w:p>
    <w:p w:rsidR="00D84C12" w:rsidRPr="00D84C12" w:rsidRDefault="00D84C12" w:rsidP="0042096A">
      <w:pPr>
        <w:spacing w:after="120"/>
        <w:ind w:firstLine="360"/>
        <w:jc w:val="both"/>
        <w:rPr>
          <w:rFonts w:ascii="Cambria" w:hAnsi="Cambria"/>
        </w:rPr>
      </w:pPr>
      <w:r w:rsidRPr="00D84C12">
        <w:rPr>
          <w:rFonts w:ascii="Cambria" w:hAnsi="Cambria"/>
        </w:rPr>
        <w:t xml:space="preserve">Oczekuje się, że dzięki tak szerokiemu spektrum instytucji i podmiotów zaangażowanych bezpośrednio bądź pośrednio w realizację strategii, jej cele i działania będą możliwe </w:t>
      </w:r>
      <w:r w:rsidR="009E69E4">
        <w:rPr>
          <w:rFonts w:ascii="Cambria" w:hAnsi="Cambria"/>
        </w:rPr>
        <w:br/>
      </w:r>
      <w:r w:rsidRPr="00D84C12">
        <w:rPr>
          <w:rFonts w:ascii="Cambria" w:hAnsi="Cambria"/>
        </w:rPr>
        <w:t>do osiągnięcia w założonej perspektywie czasowej.</w:t>
      </w:r>
    </w:p>
    <w:p w:rsidR="00D84C12" w:rsidRDefault="00D84C12" w:rsidP="00593953">
      <w:pPr>
        <w:pStyle w:val="Nagwek3"/>
        <w:spacing w:after="120"/>
      </w:pPr>
      <w:bookmarkStart w:id="86" w:name="_Toc56719099"/>
      <w:r>
        <w:t>Monitoring</w:t>
      </w:r>
      <w:bookmarkEnd w:id="86"/>
    </w:p>
    <w:p w:rsidR="009C7354" w:rsidRDefault="009C7354" w:rsidP="0042096A">
      <w:pPr>
        <w:spacing w:after="120"/>
        <w:ind w:firstLine="360"/>
        <w:jc w:val="both"/>
        <w:rPr>
          <w:rFonts w:ascii="Cambria" w:hAnsi="Cambria"/>
        </w:rPr>
      </w:pPr>
      <w:r w:rsidRPr="009C7354">
        <w:rPr>
          <w:rFonts w:ascii="Cambria" w:hAnsi="Cambria"/>
        </w:rPr>
        <w:t xml:space="preserve">Strategii rozwoju gminy nie należy traktować  jako  zamkniętego  dokumentu,  </w:t>
      </w:r>
      <w:r w:rsidR="009E69E4">
        <w:rPr>
          <w:rFonts w:ascii="Cambria" w:hAnsi="Cambria"/>
        </w:rPr>
        <w:br/>
      </w:r>
      <w:r w:rsidRPr="009C7354">
        <w:rPr>
          <w:rFonts w:ascii="Cambria" w:hAnsi="Cambria"/>
        </w:rPr>
        <w:t xml:space="preserve">który  będzie  obowiązywał  </w:t>
      </w:r>
      <w:r>
        <w:rPr>
          <w:rFonts w:ascii="Cambria" w:hAnsi="Cambria"/>
        </w:rPr>
        <w:t>przez cały okres</w:t>
      </w:r>
      <w:r w:rsidRPr="009C7354">
        <w:rPr>
          <w:rFonts w:ascii="Cambria" w:hAnsi="Cambria"/>
        </w:rPr>
        <w:t xml:space="preserve"> w</w:t>
      </w:r>
      <w:r>
        <w:rPr>
          <w:rFonts w:ascii="Cambria" w:hAnsi="Cambria"/>
        </w:rPr>
        <w:t xml:space="preserve"> </w:t>
      </w:r>
      <w:r w:rsidRPr="009C7354">
        <w:rPr>
          <w:rFonts w:ascii="Cambria" w:hAnsi="Cambria"/>
        </w:rPr>
        <w:t xml:space="preserve">niezmienionym  kształcie.  </w:t>
      </w:r>
      <w:r>
        <w:rPr>
          <w:rFonts w:ascii="Cambria" w:hAnsi="Cambria"/>
        </w:rPr>
        <w:t>Zarówno w</w:t>
      </w:r>
      <w:r w:rsidRPr="009C7354">
        <w:rPr>
          <w:rFonts w:ascii="Cambria" w:hAnsi="Cambria"/>
        </w:rPr>
        <w:t xml:space="preserve">arunki  społeczne,  ekonomiczne  </w:t>
      </w:r>
      <w:r>
        <w:rPr>
          <w:rFonts w:ascii="Cambria" w:hAnsi="Cambria"/>
        </w:rPr>
        <w:t>jak i</w:t>
      </w:r>
      <w:r w:rsidRPr="009C7354">
        <w:rPr>
          <w:rFonts w:ascii="Cambria" w:hAnsi="Cambria"/>
        </w:rPr>
        <w:t xml:space="preserve"> </w:t>
      </w:r>
      <w:r>
        <w:rPr>
          <w:rFonts w:ascii="Cambria" w:hAnsi="Cambria"/>
        </w:rPr>
        <w:t>gospodarcze</w:t>
      </w:r>
      <w:r w:rsidRPr="009C7354">
        <w:rPr>
          <w:rFonts w:ascii="Cambria" w:hAnsi="Cambria"/>
        </w:rPr>
        <w:t xml:space="preserve">,  w  których została </w:t>
      </w:r>
      <w:r>
        <w:rPr>
          <w:rFonts w:ascii="Cambria" w:hAnsi="Cambria"/>
        </w:rPr>
        <w:t>sformułowana</w:t>
      </w:r>
      <w:r w:rsidRPr="009C7354">
        <w:rPr>
          <w:rFonts w:ascii="Cambria" w:hAnsi="Cambria"/>
        </w:rPr>
        <w:t xml:space="preserve"> obecna postać strategii ulegają </w:t>
      </w:r>
      <w:r w:rsidR="00032471">
        <w:rPr>
          <w:rFonts w:ascii="Cambria" w:hAnsi="Cambria"/>
        </w:rPr>
        <w:t>tr</w:t>
      </w:r>
      <w:r>
        <w:rPr>
          <w:rFonts w:ascii="Cambria" w:hAnsi="Cambria"/>
        </w:rPr>
        <w:t>a</w:t>
      </w:r>
      <w:r w:rsidR="00032471">
        <w:rPr>
          <w:rFonts w:ascii="Cambria" w:hAnsi="Cambria"/>
        </w:rPr>
        <w:t>n</w:t>
      </w:r>
      <w:r>
        <w:rPr>
          <w:rFonts w:ascii="Cambria" w:hAnsi="Cambria"/>
        </w:rPr>
        <w:t>sformacjom</w:t>
      </w:r>
      <w:r w:rsidRPr="009C7354">
        <w:rPr>
          <w:rFonts w:ascii="Cambria" w:hAnsi="Cambria"/>
        </w:rPr>
        <w:t xml:space="preserve">. Monitoring umożliwi traktowanie prac nad </w:t>
      </w:r>
      <w:r>
        <w:rPr>
          <w:rFonts w:ascii="Cambria" w:hAnsi="Cambria"/>
        </w:rPr>
        <w:t xml:space="preserve">wdrażaniem </w:t>
      </w:r>
      <w:r w:rsidRPr="009C7354">
        <w:rPr>
          <w:rFonts w:ascii="Cambria" w:hAnsi="Cambria"/>
        </w:rPr>
        <w:t>Strategi</w:t>
      </w:r>
      <w:r>
        <w:rPr>
          <w:rFonts w:ascii="Cambria" w:hAnsi="Cambria"/>
        </w:rPr>
        <w:t>i</w:t>
      </w:r>
      <w:r w:rsidRPr="009C7354">
        <w:rPr>
          <w:rFonts w:ascii="Cambria" w:hAnsi="Cambria"/>
        </w:rPr>
        <w:t xml:space="preserve"> Rozwoju jako zadania ciągłego.</w:t>
      </w:r>
    </w:p>
    <w:p w:rsidR="00D84C12" w:rsidRPr="00D84C12" w:rsidRDefault="00D84C12" w:rsidP="0042096A">
      <w:pPr>
        <w:spacing w:after="120"/>
        <w:ind w:firstLine="360"/>
        <w:jc w:val="both"/>
        <w:rPr>
          <w:rFonts w:ascii="Cambria" w:hAnsi="Cambria"/>
        </w:rPr>
      </w:pPr>
      <w:r w:rsidRPr="00D84C12">
        <w:rPr>
          <w:rFonts w:ascii="Cambria" w:hAnsi="Cambria"/>
        </w:rPr>
        <w:t>Monitoring polega na gromadzeniu, opracowywaniu i przekazywaniu informacji przy</w:t>
      </w:r>
      <w:r w:rsidR="005E174A">
        <w:rPr>
          <w:rFonts w:ascii="Cambria" w:hAnsi="Cambria"/>
        </w:rPr>
        <w:t>datnych w zarządzaniu rozwojem g</w:t>
      </w:r>
      <w:r w:rsidRPr="00D84C12">
        <w:rPr>
          <w:rFonts w:ascii="Cambria" w:hAnsi="Cambria"/>
        </w:rPr>
        <w:t xml:space="preserve">miny </w:t>
      </w:r>
      <w:r>
        <w:rPr>
          <w:rFonts w:ascii="Cambria" w:hAnsi="Cambria"/>
        </w:rPr>
        <w:t>Łąck</w:t>
      </w:r>
      <w:r w:rsidRPr="00D84C12">
        <w:rPr>
          <w:rFonts w:ascii="Cambria" w:hAnsi="Cambria"/>
        </w:rPr>
        <w:t xml:space="preserve">. Monitoring strategiczny </w:t>
      </w:r>
      <w:r w:rsidR="00A14C12">
        <w:rPr>
          <w:rFonts w:ascii="Cambria" w:hAnsi="Cambria"/>
        </w:rPr>
        <w:t>stanowi bardzo ważne źródło</w:t>
      </w:r>
      <w:r w:rsidRPr="00D84C12">
        <w:rPr>
          <w:rFonts w:ascii="Cambria" w:hAnsi="Cambria"/>
        </w:rPr>
        <w:t xml:space="preserve"> informacji</w:t>
      </w:r>
      <w:r w:rsidR="00A14C12">
        <w:rPr>
          <w:rFonts w:ascii="Cambria" w:hAnsi="Cambria"/>
        </w:rPr>
        <w:t>, które wykorzystywane są</w:t>
      </w:r>
      <w:r w:rsidRPr="00D84C12">
        <w:rPr>
          <w:rFonts w:ascii="Cambria" w:hAnsi="Cambria"/>
        </w:rPr>
        <w:t xml:space="preserve"> w procesie ewaluacji. Ewaluacja strategii obejmuje ocenę długoterminowych działań realizowanych w ramach założonych celów</w:t>
      </w:r>
      <w:r w:rsidR="00A14C12">
        <w:rPr>
          <w:rFonts w:ascii="Cambria" w:hAnsi="Cambria"/>
        </w:rPr>
        <w:t xml:space="preserve">, </w:t>
      </w:r>
      <w:r w:rsidR="009E69E4">
        <w:rPr>
          <w:rFonts w:ascii="Cambria" w:hAnsi="Cambria"/>
        </w:rPr>
        <w:br/>
      </w:r>
      <w:r w:rsidR="00A14C12">
        <w:rPr>
          <w:rFonts w:ascii="Cambria" w:hAnsi="Cambria"/>
        </w:rPr>
        <w:t>a także</w:t>
      </w:r>
      <w:r w:rsidRPr="00D84C12">
        <w:rPr>
          <w:rFonts w:ascii="Cambria" w:hAnsi="Cambria"/>
        </w:rPr>
        <w:t xml:space="preserve"> jest narzę</w:t>
      </w:r>
      <w:r w:rsidR="006C5213">
        <w:rPr>
          <w:rFonts w:ascii="Cambria" w:hAnsi="Cambria"/>
        </w:rPr>
        <w:t>dziem oceny decyzyjności Władz g</w:t>
      </w:r>
      <w:r w:rsidRPr="00D84C12">
        <w:rPr>
          <w:rFonts w:ascii="Cambria" w:hAnsi="Cambria"/>
        </w:rPr>
        <w:t xml:space="preserve">miny w zakresie zaspokojenia potrzeb wspólnoty lokalnej oraz budowania </w:t>
      </w:r>
      <w:r w:rsidR="00A14C12">
        <w:rPr>
          <w:rFonts w:ascii="Cambria" w:hAnsi="Cambria"/>
        </w:rPr>
        <w:t>konkurencyjnej pozycji gminy na tle regionu</w:t>
      </w:r>
      <w:r w:rsidRPr="00D84C12">
        <w:rPr>
          <w:rFonts w:ascii="Cambria" w:hAnsi="Cambria"/>
        </w:rPr>
        <w:t>.</w:t>
      </w:r>
    </w:p>
    <w:p w:rsidR="00D84C12" w:rsidRPr="00D84C12" w:rsidRDefault="00D84C12" w:rsidP="0042096A">
      <w:pPr>
        <w:spacing w:after="120"/>
        <w:ind w:firstLine="360"/>
        <w:jc w:val="both"/>
        <w:rPr>
          <w:rFonts w:ascii="Cambria" w:hAnsi="Cambria"/>
        </w:rPr>
      </w:pPr>
      <w:r w:rsidRPr="00D84C12">
        <w:rPr>
          <w:rFonts w:ascii="Cambria" w:hAnsi="Cambria"/>
        </w:rPr>
        <w:t xml:space="preserve">Procesy monitoringowo-ewaluacyjne obejmują działania </w:t>
      </w:r>
      <w:r w:rsidR="00A14C12">
        <w:rPr>
          <w:rFonts w:ascii="Cambria" w:hAnsi="Cambria"/>
        </w:rPr>
        <w:t>prowadzące</w:t>
      </w:r>
      <w:r w:rsidRPr="00D84C12">
        <w:rPr>
          <w:rFonts w:ascii="Cambria" w:hAnsi="Cambria"/>
        </w:rPr>
        <w:t xml:space="preserve"> do poznania efektów </w:t>
      </w:r>
      <w:r w:rsidR="0042096A">
        <w:rPr>
          <w:rFonts w:ascii="Cambria" w:hAnsi="Cambria"/>
        </w:rPr>
        <w:br/>
      </w:r>
      <w:r w:rsidRPr="00D84C12">
        <w:rPr>
          <w:rFonts w:ascii="Cambria" w:hAnsi="Cambria"/>
        </w:rPr>
        <w:t>i uwarunkowań wdrażania strategii oraz</w:t>
      </w:r>
      <w:r w:rsidR="00A14C12">
        <w:rPr>
          <w:rFonts w:ascii="Cambria" w:hAnsi="Cambria"/>
        </w:rPr>
        <w:t xml:space="preserve"> wprowadzania ewentualnych</w:t>
      </w:r>
      <w:r w:rsidRPr="00D84C12">
        <w:rPr>
          <w:rFonts w:ascii="Cambria" w:hAnsi="Cambria"/>
        </w:rPr>
        <w:t xml:space="preserve"> korekt zarówno </w:t>
      </w:r>
      <w:r w:rsidR="00A14C12">
        <w:rPr>
          <w:rFonts w:ascii="Cambria" w:hAnsi="Cambria"/>
        </w:rPr>
        <w:t xml:space="preserve">zapisów </w:t>
      </w:r>
      <w:r w:rsidRPr="00D84C12">
        <w:rPr>
          <w:rFonts w:ascii="Cambria" w:hAnsi="Cambria"/>
        </w:rPr>
        <w:t xml:space="preserve">samej strategii, jak i metod jej wdrażania. </w:t>
      </w:r>
      <w:r w:rsidR="00CF0B64">
        <w:rPr>
          <w:rFonts w:ascii="Cambria" w:hAnsi="Cambria"/>
        </w:rPr>
        <w:t>Procesy te</w:t>
      </w:r>
      <w:r w:rsidRPr="00D84C12">
        <w:rPr>
          <w:rFonts w:ascii="Cambria" w:hAnsi="Cambria"/>
        </w:rPr>
        <w:t xml:space="preserve"> towarzyszą wdrażaniu strategii </w:t>
      </w:r>
      <w:r w:rsidR="00A14C12">
        <w:rPr>
          <w:rFonts w:ascii="Cambria" w:hAnsi="Cambria"/>
        </w:rPr>
        <w:t>przez cały czas trwania</w:t>
      </w:r>
      <w:r w:rsidRPr="00D84C12">
        <w:rPr>
          <w:rFonts w:ascii="Cambria" w:hAnsi="Cambria"/>
        </w:rPr>
        <w:t xml:space="preserve"> jej realizacji i służą </w:t>
      </w:r>
      <w:r w:rsidR="00A14C12">
        <w:rPr>
          <w:rFonts w:ascii="Cambria" w:hAnsi="Cambria"/>
        </w:rPr>
        <w:t>optymalizacji</w:t>
      </w:r>
      <w:r w:rsidRPr="00D84C12">
        <w:rPr>
          <w:rFonts w:ascii="Cambria" w:hAnsi="Cambria"/>
        </w:rPr>
        <w:t xml:space="preserve"> jej treści oraz skuteczności i efektywności </w:t>
      </w:r>
      <w:r w:rsidR="00A14C12">
        <w:rPr>
          <w:rFonts w:ascii="Cambria" w:hAnsi="Cambria"/>
        </w:rPr>
        <w:t xml:space="preserve">przeprowadzanych </w:t>
      </w:r>
      <w:r w:rsidRPr="00D84C12">
        <w:rPr>
          <w:rFonts w:ascii="Cambria" w:hAnsi="Cambria"/>
        </w:rPr>
        <w:t>w jej ramach działań.</w:t>
      </w:r>
    </w:p>
    <w:p w:rsidR="00D84C12" w:rsidRPr="00D84C12" w:rsidRDefault="00D84C12" w:rsidP="0042096A">
      <w:pPr>
        <w:spacing w:after="120"/>
        <w:ind w:firstLine="360"/>
        <w:jc w:val="both"/>
        <w:rPr>
          <w:rFonts w:ascii="Cambria" w:hAnsi="Cambria"/>
        </w:rPr>
      </w:pPr>
      <w:r w:rsidRPr="00D84C12">
        <w:rPr>
          <w:rFonts w:ascii="Cambria" w:hAnsi="Cambria"/>
        </w:rPr>
        <w:t xml:space="preserve">Przedmiotem monitoringu strategicznego i ewaluacji jest Strategia </w:t>
      </w:r>
      <w:r w:rsidR="00E52EAF">
        <w:rPr>
          <w:rFonts w:ascii="Cambria" w:hAnsi="Cambria"/>
        </w:rPr>
        <w:t xml:space="preserve">i Program </w:t>
      </w:r>
      <w:r w:rsidRPr="00D84C12">
        <w:rPr>
          <w:rFonts w:ascii="Cambria" w:hAnsi="Cambria"/>
        </w:rPr>
        <w:t xml:space="preserve">Rozwoju Gminy </w:t>
      </w:r>
      <w:r>
        <w:rPr>
          <w:rFonts w:ascii="Cambria" w:hAnsi="Cambria"/>
        </w:rPr>
        <w:t>Łąck</w:t>
      </w:r>
      <w:r w:rsidRPr="00D84C12">
        <w:rPr>
          <w:rFonts w:ascii="Cambria" w:hAnsi="Cambria"/>
        </w:rPr>
        <w:t xml:space="preserve"> na lata 20</w:t>
      </w:r>
      <w:r w:rsidR="00994550">
        <w:rPr>
          <w:rFonts w:ascii="Cambria" w:hAnsi="Cambria"/>
        </w:rPr>
        <w:t>21-2027</w:t>
      </w:r>
      <w:r w:rsidRPr="00D84C12">
        <w:rPr>
          <w:rFonts w:ascii="Cambria" w:hAnsi="Cambria"/>
        </w:rPr>
        <w:t xml:space="preserve">. Do </w:t>
      </w:r>
      <w:r w:rsidR="00B72B7A">
        <w:rPr>
          <w:rFonts w:ascii="Cambria" w:hAnsi="Cambria"/>
        </w:rPr>
        <w:t>podstawowych</w:t>
      </w:r>
      <w:r w:rsidRPr="00D84C12">
        <w:rPr>
          <w:rFonts w:ascii="Cambria" w:hAnsi="Cambria"/>
        </w:rPr>
        <w:t xml:space="preserve"> obszarów objętych monitoringiem </w:t>
      </w:r>
      <w:r w:rsidR="00D43E05">
        <w:rPr>
          <w:rFonts w:ascii="Cambria" w:hAnsi="Cambria"/>
        </w:rPr>
        <w:br/>
      </w:r>
      <w:r w:rsidRPr="00D84C12">
        <w:rPr>
          <w:rFonts w:ascii="Cambria" w:hAnsi="Cambria"/>
        </w:rPr>
        <w:t>i ewaluacją należą:</w:t>
      </w:r>
    </w:p>
    <w:p w:rsidR="00D84C12" w:rsidRDefault="00D84C12" w:rsidP="00ED00A2">
      <w:pPr>
        <w:pStyle w:val="Akapitzlist"/>
        <w:numPr>
          <w:ilvl w:val="0"/>
          <w:numId w:val="39"/>
        </w:numPr>
        <w:jc w:val="both"/>
        <w:rPr>
          <w:rFonts w:ascii="Cambria" w:hAnsi="Cambria"/>
        </w:rPr>
      </w:pPr>
      <w:r w:rsidRPr="00D84C12">
        <w:rPr>
          <w:rFonts w:ascii="Cambria" w:hAnsi="Cambria"/>
        </w:rPr>
        <w:t xml:space="preserve">analiza zmian społecznych, gospodarczych i środowiskowych zachodzących </w:t>
      </w:r>
      <w:r w:rsidR="0042096A">
        <w:rPr>
          <w:rFonts w:ascii="Cambria" w:hAnsi="Cambria"/>
        </w:rPr>
        <w:br/>
      </w:r>
      <w:r w:rsidRPr="00D84C12">
        <w:rPr>
          <w:rFonts w:ascii="Cambria" w:hAnsi="Cambria"/>
        </w:rPr>
        <w:t>w gminie,</w:t>
      </w:r>
    </w:p>
    <w:p w:rsidR="00D84C12" w:rsidRDefault="00D84C12" w:rsidP="00ED00A2">
      <w:pPr>
        <w:pStyle w:val="Akapitzlist"/>
        <w:numPr>
          <w:ilvl w:val="0"/>
          <w:numId w:val="39"/>
        </w:numPr>
        <w:jc w:val="both"/>
        <w:rPr>
          <w:rFonts w:ascii="Cambria" w:hAnsi="Cambria"/>
        </w:rPr>
      </w:pPr>
      <w:r w:rsidRPr="00D84C12">
        <w:rPr>
          <w:rFonts w:ascii="Cambria" w:hAnsi="Cambria"/>
        </w:rPr>
        <w:t>obserwacja zmian zachodzących w ramach poszczególnych obszarów strategicznych i przypisanych im celów operacyjnych, które zostały wyznaczone w strategii,</w:t>
      </w:r>
    </w:p>
    <w:p w:rsidR="00D84C12" w:rsidRDefault="00D84C12" w:rsidP="00ED00A2">
      <w:pPr>
        <w:pStyle w:val="Akapitzlist"/>
        <w:numPr>
          <w:ilvl w:val="0"/>
          <w:numId w:val="39"/>
        </w:numPr>
        <w:jc w:val="both"/>
        <w:rPr>
          <w:rFonts w:ascii="Cambria" w:hAnsi="Cambria"/>
        </w:rPr>
      </w:pPr>
      <w:r w:rsidRPr="00D84C12">
        <w:rPr>
          <w:rFonts w:ascii="Cambria" w:hAnsi="Cambria"/>
        </w:rPr>
        <w:t>identyfikacja nowych uwarunkowań z</w:t>
      </w:r>
      <w:r>
        <w:rPr>
          <w:rFonts w:ascii="Cambria" w:hAnsi="Cambria"/>
        </w:rPr>
        <w:t xml:space="preserve">wiązanych z wyznaczonymi celami </w:t>
      </w:r>
      <w:r w:rsidR="0042096A">
        <w:rPr>
          <w:rFonts w:ascii="Cambria" w:hAnsi="Cambria"/>
        </w:rPr>
        <w:br/>
      </w:r>
      <w:r w:rsidRPr="00D84C12">
        <w:rPr>
          <w:rFonts w:ascii="Cambria" w:hAnsi="Cambria"/>
        </w:rPr>
        <w:t>i formułowanie rekomendacji dotyczących zamierzeń w nich określonych,</w:t>
      </w:r>
    </w:p>
    <w:p w:rsidR="00D84C12" w:rsidRPr="00D84C12" w:rsidRDefault="00D84C12" w:rsidP="00ED00A2">
      <w:pPr>
        <w:pStyle w:val="Akapitzlist"/>
        <w:numPr>
          <w:ilvl w:val="0"/>
          <w:numId w:val="39"/>
        </w:numPr>
        <w:jc w:val="both"/>
        <w:rPr>
          <w:rFonts w:ascii="Cambria" w:hAnsi="Cambria"/>
        </w:rPr>
      </w:pPr>
      <w:r w:rsidRPr="00D84C12">
        <w:rPr>
          <w:rFonts w:ascii="Cambria" w:hAnsi="Cambria"/>
        </w:rPr>
        <w:t>formułowanie nowych</w:t>
      </w:r>
      <w:r w:rsidR="005E174A">
        <w:rPr>
          <w:rFonts w:ascii="Cambria" w:hAnsi="Cambria"/>
        </w:rPr>
        <w:t xml:space="preserve"> prognoz i scenariuszy rozwoju g</w:t>
      </w:r>
      <w:r w:rsidRPr="00D84C12">
        <w:rPr>
          <w:rFonts w:ascii="Cambria" w:hAnsi="Cambria"/>
        </w:rPr>
        <w:t xml:space="preserve">miny </w:t>
      </w:r>
      <w:r>
        <w:rPr>
          <w:rFonts w:ascii="Cambria" w:hAnsi="Cambria"/>
        </w:rPr>
        <w:t>Łąck</w:t>
      </w:r>
      <w:r w:rsidRPr="00D84C12">
        <w:rPr>
          <w:rFonts w:ascii="Cambria" w:hAnsi="Cambria"/>
        </w:rPr>
        <w:t>.</w:t>
      </w:r>
    </w:p>
    <w:p w:rsidR="00D84C12" w:rsidRPr="00D84C12" w:rsidRDefault="00D84C12" w:rsidP="0042096A">
      <w:pPr>
        <w:spacing w:after="120"/>
        <w:ind w:firstLine="360"/>
        <w:jc w:val="both"/>
        <w:rPr>
          <w:rFonts w:ascii="Cambria" w:hAnsi="Cambria"/>
        </w:rPr>
      </w:pPr>
      <w:r w:rsidRPr="00D84C12">
        <w:rPr>
          <w:rFonts w:ascii="Cambria" w:hAnsi="Cambria"/>
        </w:rPr>
        <w:t xml:space="preserve">Uzyskanie mierzalnych wyników postępu osiągnięcia wyznaczonych w strategii celów </w:t>
      </w:r>
      <w:r w:rsidR="009E69E4">
        <w:rPr>
          <w:rFonts w:ascii="Cambria" w:hAnsi="Cambria"/>
        </w:rPr>
        <w:br/>
      </w:r>
      <w:r w:rsidRPr="00D84C12">
        <w:rPr>
          <w:rFonts w:ascii="Cambria" w:hAnsi="Cambria"/>
        </w:rPr>
        <w:t xml:space="preserve">jest </w:t>
      </w:r>
      <w:r w:rsidR="0047775E">
        <w:rPr>
          <w:rFonts w:ascii="Cambria" w:hAnsi="Cambria"/>
        </w:rPr>
        <w:t>głównym</w:t>
      </w:r>
      <w:r w:rsidRPr="00D84C12">
        <w:rPr>
          <w:rFonts w:ascii="Cambria" w:hAnsi="Cambria"/>
        </w:rPr>
        <w:t xml:space="preserve"> zadaniem monitoringu strategicznego. Dla prawidłowego wykonania tego zadania konieczne jest opracowanie szeregu wskaźników stanowiących podstawę oceny stopnia realizacji strategii. Wskaźniki zostały dopasowane do struktury obszarów strategicznych. </w:t>
      </w:r>
    </w:p>
    <w:p w:rsidR="00D84C12" w:rsidRDefault="00D84C12" w:rsidP="0042096A">
      <w:pPr>
        <w:spacing w:after="120"/>
        <w:ind w:firstLine="360"/>
        <w:jc w:val="both"/>
        <w:rPr>
          <w:rFonts w:ascii="Cambria" w:hAnsi="Cambria"/>
        </w:rPr>
      </w:pPr>
      <w:r w:rsidRPr="00D84C12">
        <w:rPr>
          <w:rFonts w:ascii="Cambria" w:hAnsi="Cambria"/>
        </w:rPr>
        <w:t xml:space="preserve">Zaproponowane wskaźniki weryfikowane będą głównie w oparciu o dane Banku Danych Lokalnych GUS, dane Urzędu </w:t>
      </w:r>
      <w:r>
        <w:rPr>
          <w:rFonts w:ascii="Cambria" w:hAnsi="Cambria"/>
        </w:rPr>
        <w:t>Gminy</w:t>
      </w:r>
      <w:r w:rsidRPr="00D84C12">
        <w:rPr>
          <w:rFonts w:ascii="Cambria" w:hAnsi="Cambria"/>
        </w:rPr>
        <w:t xml:space="preserve"> w </w:t>
      </w:r>
      <w:r w:rsidR="00994550">
        <w:rPr>
          <w:rFonts w:ascii="Cambria" w:hAnsi="Cambria"/>
        </w:rPr>
        <w:t>Łącku</w:t>
      </w:r>
      <w:r w:rsidR="009E4EF3">
        <w:rPr>
          <w:rFonts w:ascii="Cambria" w:hAnsi="Cambria"/>
        </w:rPr>
        <w:t>.</w:t>
      </w:r>
    </w:p>
    <w:p w:rsidR="009E69E4" w:rsidRDefault="009E69E4" w:rsidP="001C0731">
      <w:pPr>
        <w:pStyle w:val="Legenda"/>
        <w:spacing w:after="120"/>
        <w:rPr>
          <w:rFonts w:ascii="Cambria" w:eastAsia="Calibri" w:hAnsi="Cambria" w:cs="Times New Roman"/>
          <w:color w:val="auto"/>
          <w:szCs w:val="20"/>
        </w:rPr>
      </w:pPr>
      <w:bookmarkStart w:id="87" w:name="_Toc56755370"/>
    </w:p>
    <w:p w:rsidR="009E4EF3" w:rsidRPr="001C0731" w:rsidRDefault="009E4EF3" w:rsidP="001C0731">
      <w:pPr>
        <w:pStyle w:val="Legenda"/>
        <w:spacing w:after="120"/>
        <w:rPr>
          <w:rFonts w:ascii="Cambria" w:eastAsia="Calibri" w:hAnsi="Cambria" w:cs="Times New Roman"/>
          <w:color w:val="auto"/>
          <w:szCs w:val="20"/>
        </w:rPr>
      </w:pPr>
      <w:r w:rsidRPr="001C0731">
        <w:rPr>
          <w:rFonts w:ascii="Cambria" w:eastAsia="Calibri" w:hAnsi="Cambria" w:cs="Times New Roman"/>
          <w:color w:val="auto"/>
          <w:szCs w:val="20"/>
        </w:rPr>
        <w:lastRenderedPageBreak/>
        <w:t xml:space="preserve">Tabela </w:t>
      </w:r>
      <w:r w:rsidRPr="001C0731">
        <w:rPr>
          <w:rFonts w:ascii="Cambria" w:eastAsia="Calibri" w:hAnsi="Cambria" w:cs="Times New Roman"/>
          <w:color w:val="auto"/>
          <w:szCs w:val="20"/>
        </w:rPr>
        <w:fldChar w:fldCharType="begin"/>
      </w:r>
      <w:r w:rsidRPr="001C0731">
        <w:rPr>
          <w:rFonts w:ascii="Cambria" w:eastAsia="Calibri" w:hAnsi="Cambria" w:cs="Times New Roman"/>
          <w:color w:val="auto"/>
          <w:szCs w:val="20"/>
        </w:rPr>
        <w:instrText xml:space="preserve"> SEQ Tabela \* ARABIC </w:instrText>
      </w:r>
      <w:r w:rsidRPr="001C0731">
        <w:rPr>
          <w:rFonts w:ascii="Cambria" w:eastAsia="Calibri" w:hAnsi="Cambria" w:cs="Times New Roman"/>
          <w:color w:val="auto"/>
          <w:szCs w:val="20"/>
        </w:rPr>
        <w:fldChar w:fldCharType="separate"/>
      </w:r>
      <w:r w:rsidR="00A965BD">
        <w:rPr>
          <w:rFonts w:ascii="Cambria" w:eastAsia="Calibri" w:hAnsi="Cambria" w:cs="Times New Roman"/>
          <w:noProof/>
          <w:color w:val="auto"/>
          <w:szCs w:val="20"/>
        </w:rPr>
        <w:t>14</w:t>
      </w:r>
      <w:r w:rsidRPr="001C0731">
        <w:rPr>
          <w:rFonts w:ascii="Cambria" w:eastAsia="Calibri" w:hAnsi="Cambria" w:cs="Times New Roman"/>
          <w:color w:val="auto"/>
          <w:szCs w:val="20"/>
        </w:rPr>
        <w:fldChar w:fldCharType="end"/>
      </w:r>
      <w:r w:rsidR="00BC2546">
        <w:rPr>
          <w:rFonts w:ascii="Cambria" w:eastAsia="Calibri" w:hAnsi="Cambria" w:cs="Times New Roman"/>
          <w:color w:val="auto"/>
          <w:szCs w:val="20"/>
        </w:rPr>
        <w:t>.</w:t>
      </w:r>
      <w:r w:rsidRPr="001C0731">
        <w:rPr>
          <w:rFonts w:ascii="Cambria" w:eastAsia="Calibri" w:hAnsi="Cambria" w:cs="Times New Roman"/>
          <w:color w:val="auto"/>
          <w:szCs w:val="20"/>
        </w:rPr>
        <w:t xml:space="preserve"> Wskaźniki monitorujące realizację Strategii </w:t>
      </w:r>
      <w:r w:rsidR="00337EF1">
        <w:rPr>
          <w:rFonts w:ascii="Cambria" w:eastAsia="Calibri" w:hAnsi="Cambria" w:cs="Times New Roman"/>
          <w:color w:val="auto"/>
          <w:szCs w:val="20"/>
        </w:rPr>
        <w:t xml:space="preserve">i Programu </w:t>
      </w:r>
      <w:r w:rsidRPr="001C0731">
        <w:rPr>
          <w:rFonts w:ascii="Cambria" w:eastAsia="Calibri" w:hAnsi="Cambria" w:cs="Times New Roman"/>
          <w:color w:val="auto"/>
          <w:szCs w:val="20"/>
        </w:rPr>
        <w:t>Rozwoju Gminy Łąck na lata 2021-2027</w:t>
      </w:r>
      <w:bookmarkEnd w:id="87"/>
    </w:p>
    <w:tbl>
      <w:tblPr>
        <w:tblStyle w:val="Tabela-Siatka1"/>
        <w:tblpPr w:leftFromText="141" w:rightFromText="141" w:vertAnchor="text" w:horzAnchor="margin" w:tblpXSpec="right" w:tblpY="151"/>
        <w:tblW w:w="9123" w:type="dxa"/>
        <w:tblBorders>
          <w:top w:val="single" w:sz="12" w:space="0" w:color="B4DCFA" w:themeColor="background2"/>
          <w:left w:val="single" w:sz="12" w:space="0" w:color="B4DCFA" w:themeColor="background2"/>
          <w:bottom w:val="single" w:sz="12" w:space="0" w:color="B4DCFA" w:themeColor="background2"/>
          <w:right w:val="single" w:sz="12" w:space="0" w:color="B4DCFA" w:themeColor="background2"/>
          <w:insideH w:val="single" w:sz="12" w:space="0" w:color="B4DCFA" w:themeColor="background2"/>
          <w:insideV w:val="single" w:sz="12" w:space="0" w:color="B4DCFA" w:themeColor="background2"/>
        </w:tblBorders>
        <w:tblLook w:val="04A0" w:firstRow="1" w:lastRow="0" w:firstColumn="1" w:lastColumn="0" w:noHBand="0" w:noVBand="1"/>
      </w:tblPr>
      <w:tblGrid>
        <w:gridCol w:w="5351"/>
        <w:gridCol w:w="1139"/>
        <w:gridCol w:w="2691"/>
      </w:tblGrid>
      <w:tr w:rsidR="009E4EF3" w:rsidRPr="008F4D3B" w:rsidTr="003F4C8D">
        <w:trPr>
          <w:trHeight w:val="295"/>
        </w:trPr>
        <w:tc>
          <w:tcPr>
            <w:tcW w:w="5351" w:type="dxa"/>
            <w:shd w:val="clear" w:color="auto" w:fill="0B769D" w:themeFill="accent2" w:themeFillShade="80"/>
            <w:noWrap/>
            <w:vAlign w:val="center"/>
          </w:tcPr>
          <w:p w:rsidR="009E4EF3" w:rsidRPr="008F4D3B" w:rsidRDefault="009E4EF3" w:rsidP="009E4EF3">
            <w:pPr>
              <w:jc w:val="center"/>
              <w:rPr>
                <w:rFonts w:ascii="Cambria" w:hAnsi="Cambria"/>
                <w:b/>
                <w:color w:val="FFFFFF"/>
              </w:rPr>
            </w:pPr>
            <w:r w:rsidRPr="008F4D3B">
              <w:rPr>
                <w:rFonts w:ascii="Cambria" w:hAnsi="Cambria"/>
                <w:b/>
                <w:color w:val="FFFFFF"/>
              </w:rPr>
              <w:t>Wskaźnik</w:t>
            </w:r>
          </w:p>
        </w:tc>
        <w:tc>
          <w:tcPr>
            <w:tcW w:w="1081" w:type="dxa"/>
            <w:shd w:val="clear" w:color="auto" w:fill="0B769D" w:themeFill="accent2" w:themeFillShade="80"/>
            <w:noWrap/>
            <w:vAlign w:val="center"/>
          </w:tcPr>
          <w:p w:rsidR="009E4EF3" w:rsidRPr="008F4D3B" w:rsidRDefault="009E4EF3" w:rsidP="009E4EF3">
            <w:pPr>
              <w:jc w:val="center"/>
              <w:rPr>
                <w:rFonts w:ascii="Cambria" w:hAnsi="Cambria"/>
                <w:b/>
                <w:color w:val="FFFFFF"/>
              </w:rPr>
            </w:pPr>
            <w:r w:rsidRPr="008F4D3B">
              <w:rPr>
                <w:rFonts w:ascii="Cambria" w:hAnsi="Cambria"/>
                <w:b/>
                <w:color w:val="FFFFFF"/>
              </w:rPr>
              <w:t>Jednostka</w:t>
            </w:r>
          </w:p>
        </w:tc>
        <w:tc>
          <w:tcPr>
            <w:tcW w:w="2691" w:type="dxa"/>
            <w:shd w:val="clear" w:color="auto" w:fill="0B769D" w:themeFill="accent2" w:themeFillShade="80"/>
            <w:noWrap/>
            <w:vAlign w:val="center"/>
          </w:tcPr>
          <w:p w:rsidR="009E4EF3" w:rsidRPr="008F4D3B" w:rsidRDefault="009E4EF3" w:rsidP="009E4EF3">
            <w:pPr>
              <w:jc w:val="center"/>
              <w:rPr>
                <w:rFonts w:ascii="Cambria" w:hAnsi="Cambria"/>
                <w:b/>
                <w:color w:val="FFFFFF"/>
              </w:rPr>
            </w:pPr>
            <w:r w:rsidRPr="008F4D3B">
              <w:rPr>
                <w:rFonts w:ascii="Cambria" w:hAnsi="Cambria"/>
                <w:b/>
                <w:color w:val="FFFFFF"/>
              </w:rPr>
              <w:t>Źródło weryfikacji</w:t>
            </w:r>
          </w:p>
        </w:tc>
      </w:tr>
      <w:tr w:rsidR="009E4EF3" w:rsidRPr="008F4D3B" w:rsidTr="003F4C8D">
        <w:trPr>
          <w:trHeight w:val="295"/>
        </w:trPr>
        <w:tc>
          <w:tcPr>
            <w:tcW w:w="9123" w:type="dxa"/>
            <w:gridSpan w:val="3"/>
            <w:shd w:val="clear" w:color="auto" w:fill="DBF6B9" w:themeFill="accent3" w:themeFillTint="66"/>
            <w:noWrap/>
            <w:vAlign w:val="center"/>
          </w:tcPr>
          <w:p w:rsidR="009E4EF3" w:rsidRPr="008F4D3B" w:rsidRDefault="008F4D3B" w:rsidP="008F4D3B">
            <w:pPr>
              <w:ind w:left="-142"/>
              <w:jc w:val="center"/>
              <w:rPr>
                <w:rFonts w:ascii="Cambria" w:hAnsi="Cambria"/>
                <w:b/>
              </w:rPr>
            </w:pPr>
            <w:r>
              <w:rPr>
                <w:rFonts w:ascii="Cambria" w:hAnsi="Cambria"/>
                <w:b/>
              </w:rPr>
              <w:t xml:space="preserve"> </w:t>
            </w:r>
            <w:r w:rsidRPr="008F4D3B">
              <w:rPr>
                <w:rFonts w:ascii="Cambria" w:hAnsi="Cambria"/>
                <w:b/>
              </w:rPr>
              <w:t>P</w:t>
            </w:r>
            <w:r>
              <w:rPr>
                <w:rFonts w:ascii="Cambria" w:hAnsi="Cambria"/>
                <w:b/>
              </w:rPr>
              <w:t>riorytet strategiczny</w:t>
            </w:r>
            <w:r>
              <w:t xml:space="preserve"> </w:t>
            </w:r>
            <w:r w:rsidRPr="008F4D3B">
              <w:rPr>
                <w:rFonts w:ascii="Cambria" w:hAnsi="Cambria"/>
                <w:b/>
              </w:rPr>
              <w:t>1. Gmina bardziej konkurencyjna w zakresie przyciągania nowych mies</w:t>
            </w:r>
            <w:r>
              <w:rPr>
                <w:rFonts w:ascii="Cambria" w:hAnsi="Cambria"/>
                <w:b/>
              </w:rPr>
              <w:t xml:space="preserve">zkańców, inwestorów i turystów </w:t>
            </w:r>
          </w:p>
        </w:tc>
      </w:tr>
      <w:tr w:rsidR="009E4EF3" w:rsidRPr="008F4D3B" w:rsidTr="003F4C8D">
        <w:trPr>
          <w:trHeight w:val="295"/>
        </w:trPr>
        <w:tc>
          <w:tcPr>
            <w:tcW w:w="5351" w:type="dxa"/>
            <w:shd w:val="clear" w:color="auto" w:fill="auto"/>
            <w:noWrap/>
            <w:vAlign w:val="center"/>
          </w:tcPr>
          <w:p w:rsidR="009E4EF3" w:rsidRPr="008F4D3B" w:rsidRDefault="00907EB8" w:rsidP="009E4EF3">
            <w:pPr>
              <w:jc w:val="both"/>
              <w:rPr>
                <w:rFonts w:ascii="Cambria" w:hAnsi="Cambria"/>
              </w:rPr>
            </w:pPr>
            <w:r w:rsidRPr="00907EB8">
              <w:rPr>
                <w:rFonts w:ascii="Cambria" w:hAnsi="Cambria"/>
              </w:rPr>
              <w:t>Długość przebudowanych lub zmodernizowanych dróg gminnych i powiatowych</w:t>
            </w:r>
          </w:p>
        </w:tc>
        <w:tc>
          <w:tcPr>
            <w:tcW w:w="1081" w:type="dxa"/>
            <w:shd w:val="clear" w:color="auto" w:fill="auto"/>
            <w:noWrap/>
            <w:vAlign w:val="center"/>
          </w:tcPr>
          <w:p w:rsidR="009E4EF3" w:rsidRPr="008F4D3B" w:rsidRDefault="00907EB8" w:rsidP="009E4EF3">
            <w:pPr>
              <w:jc w:val="center"/>
              <w:rPr>
                <w:rFonts w:ascii="Cambria" w:hAnsi="Cambria"/>
              </w:rPr>
            </w:pPr>
            <w:r>
              <w:rPr>
                <w:rFonts w:ascii="Cambria" w:hAnsi="Cambria"/>
              </w:rPr>
              <w:t>km</w:t>
            </w:r>
          </w:p>
        </w:tc>
        <w:tc>
          <w:tcPr>
            <w:tcW w:w="2691" w:type="dxa"/>
            <w:shd w:val="clear" w:color="auto" w:fill="auto"/>
            <w:noWrap/>
            <w:vAlign w:val="center"/>
          </w:tcPr>
          <w:p w:rsidR="009E4EF3" w:rsidRPr="008F4D3B" w:rsidRDefault="00907EB8" w:rsidP="009E4EF3">
            <w:pPr>
              <w:ind w:left="34" w:hanging="34"/>
              <w:jc w:val="center"/>
              <w:rPr>
                <w:rFonts w:ascii="Cambria" w:hAnsi="Cambria"/>
              </w:rPr>
            </w:pPr>
            <w:r w:rsidRPr="00907EB8">
              <w:rPr>
                <w:rFonts w:ascii="Cambria" w:hAnsi="Cambria"/>
              </w:rPr>
              <w:t>Dane JST</w:t>
            </w:r>
          </w:p>
        </w:tc>
      </w:tr>
      <w:tr w:rsidR="009E4EF3" w:rsidRPr="008F4D3B" w:rsidTr="003F4C8D">
        <w:trPr>
          <w:trHeight w:val="295"/>
        </w:trPr>
        <w:tc>
          <w:tcPr>
            <w:tcW w:w="5351" w:type="dxa"/>
            <w:shd w:val="clear" w:color="auto" w:fill="auto"/>
            <w:noWrap/>
            <w:vAlign w:val="center"/>
          </w:tcPr>
          <w:p w:rsidR="009E4EF3" w:rsidRPr="008F4D3B" w:rsidRDefault="008653F0" w:rsidP="009E4EF3">
            <w:pPr>
              <w:jc w:val="both"/>
              <w:rPr>
                <w:rFonts w:ascii="Cambria" w:hAnsi="Cambria"/>
              </w:rPr>
            </w:pPr>
            <w:r w:rsidRPr="008653F0">
              <w:rPr>
                <w:rFonts w:ascii="Cambria" w:hAnsi="Cambria"/>
              </w:rPr>
              <w:t>Powierzchnia nowych terenów inwestycyjnych</w:t>
            </w:r>
          </w:p>
        </w:tc>
        <w:tc>
          <w:tcPr>
            <w:tcW w:w="1081" w:type="dxa"/>
            <w:shd w:val="clear" w:color="auto" w:fill="auto"/>
            <w:noWrap/>
            <w:vAlign w:val="center"/>
          </w:tcPr>
          <w:p w:rsidR="009E4EF3" w:rsidRPr="008F4D3B" w:rsidRDefault="008653F0" w:rsidP="009E4EF3">
            <w:pPr>
              <w:jc w:val="center"/>
              <w:rPr>
                <w:rFonts w:ascii="Cambria" w:hAnsi="Cambria"/>
              </w:rPr>
            </w:pPr>
            <w:r>
              <w:rPr>
                <w:rFonts w:ascii="Cambria" w:hAnsi="Cambria"/>
              </w:rPr>
              <w:t>ha</w:t>
            </w:r>
          </w:p>
        </w:tc>
        <w:tc>
          <w:tcPr>
            <w:tcW w:w="2691" w:type="dxa"/>
            <w:shd w:val="clear" w:color="auto" w:fill="auto"/>
            <w:noWrap/>
            <w:vAlign w:val="center"/>
          </w:tcPr>
          <w:p w:rsidR="009E4EF3" w:rsidRPr="008F4D3B" w:rsidRDefault="008653F0" w:rsidP="009E4EF3">
            <w:pPr>
              <w:ind w:left="34"/>
              <w:jc w:val="center"/>
              <w:rPr>
                <w:rFonts w:ascii="Cambria" w:hAnsi="Cambria"/>
              </w:rPr>
            </w:pPr>
            <w:r w:rsidRPr="008653F0">
              <w:rPr>
                <w:rFonts w:ascii="Cambria" w:hAnsi="Cambria"/>
              </w:rPr>
              <w:t>Dane JST</w:t>
            </w:r>
          </w:p>
        </w:tc>
      </w:tr>
      <w:tr w:rsidR="009E4EF3" w:rsidRPr="008F4D3B" w:rsidTr="003F4C8D">
        <w:trPr>
          <w:trHeight w:val="295"/>
        </w:trPr>
        <w:tc>
          <w:tcPr>
            <w:tcW w:w="5351" w:type="dxa"/>
            <w:shd w:val="clear" w:color="auto" w:fill="auto"/>
            <w:noWrap/>
            <w:vAlign w:val="center"/>
          </w:tcPr>
          <w:p w:rsidR="009E4EF3" w:rsidRPr="008F4D3B" w:rsidRDefault="008653F0" w:rsidP="009E4EF3">
            <w:pPr>
              <w:jc w:val="both"/>
              <w:rPr>
                <w:rFonts w:ascii="Cambria" w:hAnsi="Cambria"/>
              </w:rPr>
            </w:pPr>
            <w:r>
              <w:rPr>
                <w:rFonts w:ascii="Cambria" w:hAnsi="Cambria"/>
              </w:rPr>
              <w:t>Długość wybudowanej sieci kanalizacyjnej</w:t>
            </w:r>
          </w:p>
        </w:tc>
        <w:tc>
          <w:tcPr>
            <w:tcW w:w="1081" w:type="dxa"/>
            <w:shd w:val="clear" w:color="auto" w:fill="auto"/>
            <w:noWrap/>
            <w:vAlign w:val="center"/>
          </w:tcPr>
          <w:p w:rsidR="009E4EF3" w:rsidRPr="008F4D3B" w:rsidRDefault="008653F0" w:rsidP="009E4EF3">
            <w:pPr>
              <w:jc w:val="center"/>
              <w:rPr>
                <w:rFonts w:ascii="Cambria" w:hAnsi="Cambria"/>
              </w:rPr>
            </w:pPr>
            <w:r>
              <w:rPr>
                <w:rFonts w:ascii="Cambria" w:hAnsi="Cambria"/>
              </w:rPr>
              <w:t>km</w:t>
            </w:r>
          </w:p>
        </w:tc>
        <w:tc>
          <w:tcPr>
            <w:tcW w:w="2691" w:type="dxa"/>
            <w:shd w:val="clear" w:color="auto" w:fill="auto"/>
            <w:noWrap/>
            <w:vAlign w:val="center"/>
          </w:tcPr>
          <w:p w:rsidR="009E4EF3" w:rsidRPr="008F4D3B" w:rsidRDefault="008653F0" w:rsidP="009E4EF3">
            <w:pPr>
              <w:ind w:left="34" w:hanging="34"/>
              <w:jc w:val="center"/>
              <w:rPr>
                <w:rFonts w:ascii="Cambria" w:hAnsi="Cambria"/>
              </w:rPr>
            </w:pPr>
            <w:r>
              <w:rPr>
                <w:rFonts w:ascii="Cambria" w:hAnsi="Cambria"/>
              </w:rPr>
              <w:t>GUS BDL</w:t>
            </w:r>
          </w:p>
        </w:tc>
      </w:tr>
      <w:tr w:rsidR="009E4EF3" w:rsidRPr="008F4D3B" w:rsidTr="003F4C8D">
        <w:trPr>
          <w:trHeight w:val="295"/>
        </w:trPr>
        <w:tc>
          <w:tcPr>
            <w:tcW w:w="5351" w:type="dxa"/>
            <w:shd w:val="clear" w:color="auto" w:fill="auto"/>
            <w:noWrap/>
            <w:vAlign w:val="center"/>
          </w:tcPr>
          <w:p w:rsidR="009E4EF3" w:rsidRPr="008F4D3B" w:rsidRDefault="008653F0" w:rsidP="009E4EF3">
            <w:pPr>
              <w:jc w:val="both"/>
              <w:rPr>
                <w:rFonts w:ascii="Cambria" w:hAnsi="Cambria"/>
              </w:rPr>
            </w:pPr>
            <w:r>
              <w:rPr>
                <w:rFonts w:ascii="Cambria" w:hAnsi="Cambria"/>
              </w:rPr>
              <w:t>Długość wybudowanej sieci wodociągowej</w:t>
            </w:r>
          </w:p>
        </w:tc>
        <w:tc>
          <w:tcPr>
            <w:tcW w:w="1081" w:type="dxa"/>
            <w:shd w:val="clear" w:color="auto" w:fill="auto"/>
            <w:noWrap/>
            <w:vAlign w:val="center"/>
          </w:tcPr>
          <w:p w:rsidR="009E4EF3" w:rsidRPr="008F4D3B" w:rsidRDefault="008653F0" w:rsidP="009E4EF3">
            <w:pPr>
              <w:jc w:val="center"/>
              <w:rPr>
                <w:rFonts w:ascii="Cambria" w:hAnsi="Cambria"/>
              </w:rPr>
            </w:pPr>
            <w:r>
              <w:rPr>
                <w:rFonts w:ascii="Cambria" w:hAnsi="Cambria"/>
              </w:rPr>
              <w:t>km</w:t>
            </w:r>
          </w:p>
        </w:tc>
        <w:tc>
          <w:tcPr>
            <w:tcW w:w="2691" w:type="dxa"/>
            <w:shd w:val="clear" w:color="auto" w:fill="auto"/>
            <w:noWrap/>
            <w:vAlign w:val="center"/>
          </w:tcPr>
          <w:p w:rsidR="009E4EF3" w:rsidRPr="008F4D3B" w:rsidRDefault="008653F0" w:rsidP="009E4EF3">
            <w:pPr>
              <w:ind w:left="34"/>
              <w:jc w:val="center"/>
              <w:rPr>
                <w:rFonts w:ascii="Cambria" w:hAnsi="Cambria"/>
              </w:rPr>
            </w:pPr>
            <w:r w:rsidRPr="008653F0">
              <w:rPr>
                <w:rFonts w:ascii="Cambria" w:hAnsi="Cambria"/>
              </w:rPr>
              <w:t>GUS BDL</w:t>
            </w:r>
          </w:p>
        </w:tc>
      </w:tr>
      <w:tr w:rsidR="009E4EF3" w:rsidRPr="008F4D3B" w:rsidTr="003F4C8D">
        <w:trPr>
          <w:trHeight w:val="295"/>
        </w:trPr>
        <w:tc>
          <w:tcPr>
            <w:tcW w:w="5351" w:type="dxa"/>
            <w:shd w:val="clear" w:color="auto" w:fill="auto"/>
            <w:noWrap/>
            <w:vAlign w:val="center"/>
          </w:tcPr>
          <w:p w:rsidR="008653F0" w:rsidRPr="008653F0" w:rsidRDefault="008653F0" w:rsidP="008653F0">
            <w:pPr>
              <w:jc w:val="both"/>
              <w:rPr>
                <w:rFonts w:ascii="Cambria" w:hAnsi="Cambria"/>
              </w:rPr>
            </w:pPr>
            <w:r w:rsidRPr="008653F0">
              <w:rPr>
                <w:rFonts w:ascii="Cambria" w:hAnsi="Cambria"/>
              </w:rPr>
              <w:t xml:space="preserve">Liczba wykreowanych produktów turystycznych </w:t>
            </w:r>
          </w:p>
          <w:p w:rsidR="009E4EF3" w:rsidRPr="008F4D3B" w:rsidRDefault="008653F0" w:rsidP="008653F0">
            <w:pPr>
              <w:jc w:val="both"/>
              <w:rPr>
                <w:rFonts w:ascii="Cambria" w:hAnsi="Cambria"/>
              </w:rPr>
            </w:pPr>
            <w:r w:rsidRPr="008653F0">
              <w:rPr>
                <w:rFonts w:ascii="Cambria" w:hAnsi="Cambria"/>
              </w:rPr>
              <w:t xml:space="preserve">w oparciu o potencjał </w:t>
            </w:r>
            <w:r>
              <w:rPr>
                <w:rFonts w:ascii="Cambria" w:hAnsi="Cambria"/>
              </w:rPr>
              <w:t>gminy Łąck</w:t>
            </w:r>
          </w:p>
        </w:tc>
        <w:tc>
          <w:tcPr>
            <w:tcW w:w="1081" w:type="dxa"/>
            <w:shd w:val="clear" w:color="auto" w:fill="auto"/>
            <w:noWrap/>
            <w:vAlign w:val="center"/>
          </w:tcPr>
          <w:p w:rsidR="009E4EF3" w:rsidRPr="008F4D3B" w:rsidRDefault="008653F0" w:rsidP="009E4EF3">
            <w:pPr>
              <w:jc w:val="center"/>
              <w:rPr>
                <w:rFonts w:ascii="Cambria" w:hAnsi="Cambria"/>
              </w:rPr>
            </w:pPr>
            <w:r>
              <w:rPr>
                <w:rFonts w:ascii="Cambria" w:hAnsi="Cambria"/>
              </w:rPr>
              <w:t>szt.</w:t>
            </w:r>
          </w:p>
        </w:tc>
        <w:tc>
          <w:tcPr>
            <w:tcW w:w="2691" w:type="dxa"/>
            <w:shd w:val="clear" w:color="auto" w:fill="auto"/>
            <w:noWrap/>
            <w:vAlign w:val="center"/>
          </w:tcPr>
          <w:p w:rsidR="009E4EF3" w:rsidRPr="008F4D3B" w:rsidRDefault="008653F0" w:rsidP="009E4EF3">
            <w:pPr>
              <w:ind w:left="34"/>
              <w:jc w:val="center"/>
              <w:rPr>
                <w:rFonts w:ascii="Cambria" w:hAnsi="Cambria"/>
              </w:rPr>
            </w:pPr>
            <w:r w:rsidRPr="008653F0">
              <w:rPr>
                <w:rFonts w:ascii="Cambria" w:hAnsi="Cambria"/>
              </w:rPr>
              <w:t>Dane JST</w:t>
            </w:r>
          </w:p>
        </w:tc>
      </w:tr>
      <w:tr w:rsidR="009E4EF3" w:rsidRPr="008F4D3B" w:rsidTr="003F4C8D">
        <w:trPr>
          <w:trHeight w:val="295"/>
        </w:trPr>
        <w:tc>
          <w:tcPr>
            <w:tcW w:w="5351" w:type="dxa"/>
            <w:shd w:val="clear" w:color="auto" w:fill="auto"/>
            <w:noWrap/>
            <w:vAlign w:val="center"/>
          </w:tcPr>
          <w:p w:rsidR="009E4EF3" w:rsidRPr="008F4D3B" w:rsidRDefault="008653F0" w:rsidP="009E4EF3">
            <w:pPr>
              <w:jc w:val="both"/>
              <w:rPr>
                <w:rFonts w:ascii="Cambria" w:hAnsi="Cambria"/>
              </w:rPr>
            </w:pPr>
            <w:r w:rsidRPr="008653F0">
              <w:rPr>
                <w:rFonts w:ascii="Cambria" w:hAnsi="Cambria"/>
              </w:rPr>
              <w:t>Liczba odnowionych obiektów dziedzictwa kulturowego wpisanych do Wojewódzkiego rejestru zabytków</w:t>
            </w:r>
          </w:p>
        </w:tc>
        <w:tc>
          <w:tcPr>
            <w:tcW w:w="1081" w:type="dxa"/>
            <w:shd w:val="clear" w:color="auto" w:fill="auto"/>
            <w:noWrap/>
            <w:vAlign w:val="center"/>
          </w:tcPr>
          <w:p w:rsidR="009E4EF3" w:rsidRPr="008F4D3B" w:rsidRDefault="004224EF" w:rsidP="009E4EF3">
            <w:pPr>
              <w:jc w:val="center"/>
              <w:rPr>
                <w:rFonts w:ascii="Cambria" w:hAnsi="Cambria"/>
              </w:rPr>
            </w:pPr>
            <w:r>
              <w:rPr>
                <w:rFonts w:ascii="Cambria" w:hAnsi="Cambria"/>
              </w:rPr>
              <w:t>szt.</w:t>
            </w:r>
          </w:p>
        </w:tc>
        <w:tc>
          <w:tcPr>
            <w:tcW w:w="2691" w:type="dxa"/>
            <w:shd w:val="clear" w:color="auto" w:fill="auto"/>
            <w:noWrap/>
            <w:vAlign w:val="center"/>
          </w:tcPr>
          <w:p w:rsidR="009E4EF3" w:rsidRPr="008F4D3B" w:rsidRDefault="008653F0" w:rsidP="009E4EF3">
            <w:pPr>
              <w:ind w:left="34"/>
              <w:jc w:val="center"/>
              <w:rPr>
                <w:rFonts w:ascii="Cambria" w:hAnsi="Cambria"/>
              </w:rPr>
            </w:pPr>
            <w:r w:rsidRPr="008653F0">
              <w:rPr>
                <w:rFonts w:ascii="Cambria" w:hAnsi="Cambria"/>
              </w:rPr>
              <w:t>Dane JST</w:t>
            </w:r>
          </w:p>
        </w:tc>
      </w:tr>
      <w:tr w:rsidR="009E4EF3" w:rsidRPr="008F4D3B" w:rsidTr="003F4C8D">
        <w:trPr>
          <w:trHeight w:val="295"/>
        </w:trPr>
        <w:tc>
          <w:tcPr>
            <w:tcW w:w="5351" w:type="dxa"/>
            <w:shd w:val="clear" w:color="auto" w:fill="auto"/>
            <w:noWrap/>
            <w:vAlign w:val="center"/>
          </w:tcPr>
          <w:p w:rsidR="009E4EF3" w:rsidRPr="008F4D3B" w:rsidRDefault="008653F0" w:rsidP="008653F0">
            <w:pPr>
              <w:jc w:val="both"/>
              <w:rPr>
                <w:rFonts w:ascii="Cambria" w:hAnsi="Cambria"/>
              </w:rPr>
            </w:pPr>
            <w:r w:rsidRPr="008653F0">
              <w:rPr>
                <w:rFonts w:ascii="Cambria" w:hAnsi="Cambria"/>
              </w:rPr>
              <w:t xml:space="preserve">Liczba wydanych folderów, map, przewodników promujących </w:t>
            </w:r>
            <w:r>
              <w:rPr>
                <w:rFonts w:ascii="Cambria" w:hAnsi="Cambria"/>
              </w:rPr>
              <w:t>gminę Łąck</w:t>
            </w:r>
          </w:p>
        </w:tc>
        <w:tc>
          <w:tcPr>
            <w:tcW w:w="1081" w:type="dxa"/>
            <w:shd w:val="clear" w:color="auto" w:fill="auto"/>
            <w:noWrap/>
            <w:vAlign w:val="center"/>
          </w:tcPr>
          <w:p w:rsidR="009E4EF3" w:rsidRPr="008F4D3B" w:rsidRDefault="004224EF" w:rsidP="009E4EF3">
            <w:pPr>
              <w:jc w:val="center"/>
              <w:rPr>
                <w:rFonts w:ascii="Cambria" w:hAnsi="Cambria"/>
              </w:rPr>
            </w:pPr>
            <w:r w:rsidRPr="004224EF">
              <w:rPr>
                <w:rFonts w:ascii="Cambria" w:hAnsi="Cambria"/>
              </w:rPr>
              <w:t>szt.</w:t>
            </w:r>
          </w:p>
        </w:tc>
        <w:tc>
          <w:tcPr>
            <w:tcW w:w="2691" w:type="dxa"/>
            <w:shd w:val="clear" w:color="auto" w:fill="auto"/>
            <w:noWrap/>
            <w:vAlign w:val="center"/>
          </w:tcPr>
          <w:p w:rsidR="009E4EF3" w:rsidRPr="008F4D3B" w:rsidRDefault="008653F0" w:rsidP="009E4EF3">
            <w:pPr>
              <w:ind w:left="34" w:hanging="34"/>
              <w:jc w:val="center"/>
              <w:rPr>
                <w:rFonts w:ascii="Cambria" w:hAnsi="Cambria"/>
              </w:rPr>
            </w:pPr>
            <w:r w:rsidRPr="008653F0">
              <w:rPr>
                <w:rFonts w:ascii="Cambria" w:hAnsi="Cambria"/>
              </w:rPr>
              <w:t>Dane JST</w:t>
            </w:r>
          </w:p>
        </w:tc>
      </w:tr>
      <w:tr w:rsidR="009E4EF3" w:rsidRPr="008F4D3B" w:rsidTr="003F4C8D">
        <w:trPr>
          <w:trHeight w:val="295"/>
        </w:trPr>
        <w:tc>
          <w:tcPr>
            <w:tcW w:w="5351" w:type="dxa"/>
            <w:shd w:val="clear" w:color="auto" w:fill="auto"/>
            <w:noWrap/>
            <w:vAlign w:val="center"/>
          </w:tcPr>
          <w:p w:rsidR="009E4EF3" w:rsidRPr="008F4D3B" w:rsidRDefault="004224EF" w:rsidP="009E4EF3">
            <w:pPr>
              <w:jc w:val="both"/>
              <w:rPr>
                <w:rFonts w:ascii="Cambria" w:hAnsi="Cambria"/>
              </w:rPr>
            </w:pPr>
            <w:r w:rsidRPr="004224EF">
              <w:rPr>
                <w:rFonts w:ascii="Cambria" w:hAnsi="Cambria"/>
              </w:rPr>
              <w:t>Realizacja inwestycji z zakresu małej infrastruktury turystycznej w latach</w:t>
            </w:r>
          </w:p>
        </w:tc>
        <w:tc>
          <w:tcPr>
            <w:tcW w:w="1081" w:type="dxa"/>
            <w:shd w:val="clear" w:color="auto" w:fill="auto"/>
            <w:noWrap/>
            <w:vAlign w:val="center"/>
          </w:tcPr>
          <w:p w:rsidR="009E4EF3" w:rsidRPr="008F4D3B" w:rsidRDefault="004224EF" w:rsidP="009E4EF3">
            <w:pPr>
              <w:jc w:val="center"/>
              <w:rPr>
                <w:rFonts w:ascii="Cambria" w:hAnsi="Cambria"/>
              </w:rPr>
            </w:pPr>
            <w:r w:rsidRPr="004224EF">
              <w:rPr>
                <w:rFonts w:ascii="Cambria" w:hAnsi="Cambria"/>
              </w:rPr>
              <w:t>szt.</w:t>
            </w:r>
          </w:p>
        </w:tc>
        <w:tc>
          <w:tcPr>
            <w:tcW w:w="2691" w:type="dxa"/>
            <w:shd w:val="clear" w:color="auto" w:fill="auto"/>
            <w:noWrap/>
            <w:vAlign w:val="center"/>
          </w:tcPr>
          <w:p w:rsidR="009E4EF3" w:rsidRPr="008F4D3B" w:rsidRDefault="00AB446E" w:rsidP="009E4EF3">
            <w:pPr>
              <w:jc w:val="center"/>
              <w:rPr>
                <w:rFonts w:ascii="Cambria" w:hAnsi="Cambria"/>
              </w:rPr>
            </w:pPr>
            <w:r w:rsidRPr="00AB446E">
              <w:rPr>
                <w:rFonts w:ascii="Cambria" w:hAnsi="Cambria"/>
              </w:rPr>
              <w:t>Dane JST</w:t>
            </w:r>
          </w:p>
        </w:tc>
      </w:tr>
      <w:tr w:rsidR="00AB446E" w:rsidRPr="008F4D3B" w:rsidTr="003F4C8D">
        <w:trPr>
          <w:trHeight w:val="295"/>
        </w:trPr>
        <w:tc>
          <w:tcPr>
            <w:tcW w:w="5351" w:type="dxa"/>
            <w:shd w:val="clear" w:color="auto" w:fill="auto"/>
            <w:noWrap/>
            <w:vAlign w:val="center"/>
          </w:tcPr>
          <w:p w:rsidR="00AB446E" w:rsidRPr="004224EF" w:rsidRDefault="00AB446E" w:rsidP="009E4EF3">
            <w:pPr>
              <w:jc w:val="both"/>
              <w:rPr>
                <w:rFonts w:ascii="Cambria" w:hAnsi="Cambria"/>
              </w:rPr>
            </w:pPr>
            <w:r w:rsidRPr="00AB446E">
              <w:rPr>
                <w:rFonts w:ascii="Cambria" w:hAnsi="Cambria"/>
              </w:rPr>
              <w:t>Liczba miejsc noclegowych w gminie (w tym całorocznych)</w:t>
            </w:r>
          </w:p>
        </w:tc>
        <w:tc>
          <w:tcPr>
            <w:tcW w:w="1081" w:type="dxa"/>
            <w:shd w:val="clear" w:color="auto" w:fill="auto"/>
            <w:noWrap/>
            <w:vAlign w:val="center"/>
          </w:tcPr>
          <w:p w:rsidR="00AB446E" w:rsidRPr="004224EF" w:rsidRDefault="00AB446E" w:rsidP="009E4EF3">
            <w:pPr>
              <w:jc w:val="center"/>
              <w:rPr>
                <w:rFonts w:ascii="Cambria" w:hAnsi="Cambria"/>
              </w:rPr>
            </w:pPr>
            <w:r>
              <w:rPr>
                <w:rFonts w:ascii="Cambria" w:hAnsi="Cambria"/>
              </w:rPr>
              <w:t xml:space="preserve">szt. </w:t>
            </w:r>
          </w:p>
        </w:tc>
        <w:tc>
          <w:tcPr>
            <w:tcW w:w="2691" w:type="dxa"/>
            <w:shd w:val="clear" w:color="auto" w:fill="auto"/>
            <w:noWrap/>
            <w:vAlign w:val="center"/>
          </w:tcPr>
          <w:p w:rsidR="00AB446E" w:rsidRPr="00AB446E" w:rsidRDefault="00AB446E" w:rsidP="009E4EF3">
            <w:pPr>
              <w:jc w:val="center"/>
              <w:rPr>
                <w:rFonts w:ascii="Cambria" w:hAnsi="Cambria"/>
              </w:rPr>
            </w:pPr>
            <w:r>
              <w:rPr>
                <w:rFonts w:ascii="Cambria" w:hAnsi="Cambria"/>
              </w:rPr>
              <w:t>GUS BDL</w:t>
            </w:r>
          </w:p>
        </w:tc>
      </w:tr>
      <w:tr w:rsidR="009E4EF3" w:rsidRPr="008F4D3B" w:rsidTr="003F4C8D">
        <w:trPr>
          <w:trHeight w:val="295"/>
        </w:trPr>
        <w:tc>
          <w:tcPr>
            <w:tcW w:w="9123" w:type="dxa"/>
            <w:gridSpan w:val="3"/>
            <w:shd w:val="clear" w:color="auto" w:fill="DBF6B9" w:themeFill="accent3" w:themeFillTint="66"/>
            <w:noWrap/>
            <w:vAlign w:val="center"/>
          </w:tcPr>
          <w:p w:rsidR="009E4EF3" w:rsidRPr="008F4D3B" w:rsidRDefault="008F4D3B" w:rsidP="009E4EF3">
            <w:pPr>
              <w:ind w:left="-142"/>
              <w:jc w:val="center"/>
              <w:rPr>
                <w:rFonts w:ascii="Cambria" w:hAnsi="Cambria"/>
                <w:b/>
              </w:rPr>
            </w:pPr>
            <w:r>
              <w:rPr>
                <w:rFonts w:ascii="Cambria" w:hAnsi="Cambria"/>
                <w:b/>
              </w:rPr>
              <w:t xml:space="preserve"> Prio</w:t>
            </w:r>
            <w:r w:rsidRPr="008F4D3B">
              <w:rPr>
                <w:rFonts w:ascii="Cambria" w:hAnsi="Cambria"/>
                <w:b/>
              </w:rPr>
              <w:t>rytet strategiczny 2. Gmina oferująca mieszkańcom lepszą jakość usług (w tym komunalnych i społecznych)</w:t>
            </w:r>
          </w:p>
        </w:tc>
      </w:tr>
      <w:tr w:rsidR="004224EF" w:rsidRPr="008F4D3B" w:rsidTr="003F4C8D">
        <w:trPr>
          <w:trHeight w:val="295"/>
        </w:trPr>
        <w:tc>
          <w:tcPr>
            <w:tcW w:w="5351" w:type="dxa"/>
            <w:noWrap/>
            <w:vAlign w:val="center"/>
          </w:tcPr>
          <w:p w:rsidR="004224EF" w:rsidRPr="004224EF" w:rsidRDefault="004224EF" w:rsidP="00AB446E">
            <w:pPr>
              <w:rPr>
                <w:rFonts w:ascii="Cambria" w:hAnsi="Cambria"/>
              </w:rPr>
            </w:pPr>
            <w:r w:rsidRPr="004224EF">
              <w:rPr>
                <w:rFonts w:ascii="Cambria" w:hAnsi="Cambria"/>
              </w:rPr>
              <w:t>Udział ludności korzystającej z infrastruktury wodociągowej</w:t>
            </w:r>
          </w:p>
        </w:tc>
        <w:tc>
          <w:tcPr>
            <w:tcW w:w="1081" w:type="dxa"/>
            <w:noWrap/>
            <w:vAlign w:val="center"/>
          </w:tcPr>
          <w:p w:rsidR="004224EF" w:rsidRPr="004224EF" w:rsidRDefault="004224EF" w:rsidP="004224EF">
            <w:pPr>
              <w:ind w:left="34"/>
              <w:jc w:val="center"/>
              <w:rPr>
                <w:rFonts w:ascii="Cambria" w:hAnsi="Cambria"/>
              </w:rPr>
            </w:pPr>
            <w:r w:rsidRPr="004224EF">
              <w:rPr>
                <w:rFonts w:ascii="Cambria" w:hAnsi="Cambria"/>
              </w:rPr>
              <w:t>%</w:t>
            </w:r>
          </w:p>
        </w:tc>
        <w:tc>
          <w:tcPr>
            <w:tcW w:w="2691" w:type="dxa"/>
            <w:noWrap/>
            <w:vAlign w:val="center"/>
          </w:tcPr>
          <w:p w:rsidR="004224EF" w:rsidRPr="008F4D3B" w:rsidRDefault="004224EF" w:rsidP="004224EF">
            <w:pPr>
              <w:ind w:left="34" w:hanging="34"/>
              <w:jc w:val="center"/>
              <w:rPr>
                <w:rFonts w:ascii="Cambria" w:hAnsi="Cambria"/>
              </w:rPr>
            </w:pPr>
            <w:r>
              <w:rPr>
                <w:rFonts w:ascii="Cambria" w:hAnsi="Cambria"/>
              </w:rPr>
              <w:t>GUS BDL</w:t>
            </w:r>
          </w:p>
        </w:tc>
      </w:tr>
      <w:tr w:rsidR="004224EF" w:rsidRPr="008F4D3B" w:rsidTr="003F4C8D">
        <w:trPr>
          <w:trHeight w:val="295"/>
        </w:trPr>
        <w:tc>
          <w:tcPr>
            <w:tcW w:w="5351" w:type="dxa"/>
            <w:noWrap/>
            <w:vAlign w:val="center"/>
          </w:tcPr>
          <w:p w:rsidR="004224EF" w:rsidRPr="004224EF" w:rsidRDefault="004224EF" w:rsidP="00AB446E">
            <w:pPr>
              <w:rPr>
                <w:rFonts w:ascii="Cambria" w:hAnsi="Cambria"/>
              </w:rPr>
            </w:pPr>
            <w:r w:rsidRPr="004224EF">
              <w:rPr>
                <w:rFonts w:ascii="Cambria" w:hAnsi="Cambria"/>
              </w:rPr>
              <w:t>Udział ludności korzystającej z infrastruktury kanalizacyjnej</w:t>
            </w:r>
          </w:p>
        </w:tc>
        <w:tc>
          <w:tcPr>
            <w:tcW w:w="1081" w:type="dxa"/>
            <w:noWrap/>
            <w:vAlign w:val="center"/>
          </w:tcPr>
          <w:p w:rsidR="004224EF" w:rsidRPr="004224EF" w:rsidRDefault="004224EF" w:rsidP="004224EF">
            <w:pPr>
              <w:ind w:left="34"/>
              <w:jc w:val="center"/>
              <w:rPr>
                <w:rFonts w:ascii="Cambria" w:hAnsi="Cambria"/>
              </w:rPr>
            </w:pPr>
            <w:r w:rsidRPr="004224EF">
              <w:rPr>
                <w:rFonts w:ascii="Cambria" w:hAnsi="Cambria"/>
              </w:rPr>
              <w:t>%</w:t>
            </w:r>
          </w:p>
        </w:tc>
        <w:tc>
          <w:tcPr>
            <w:tcW w:w="2691" w:type="dxa"/>
            <w:noWrap/>
            <w:vAlign w:val="center"/>
          </w:tcPr>
          <w:p w:rsidR="004224EF" w:rsidRPr="008F4D3B" w:rsidRDefault="004224EF" w:rsidP="004224EF">
            <w:pPr>
              <w:ind w:left="34"/>
              <w:jc w:val="center"/>
              <w:rPr>
                <w:rFonts w:ascii="Cambria" w:hAnsi="Cambria"/>
              </w:rPr>
            </w:pPr>
            <w:r w:rsidRPr="008653F0">
              <w:rPr>
                <w:rFonts w:ascii="Cambria" w:hAnsi="Cambria"/>
              </w:rPr>
              <w:t>GUS BDL</w:t>
            </w:r>
          </w:p>
        </w:tc>
      </w:tr>
      <w:tr w:rsidR="004224EF" w:rsidRPr="008F4D3B" w:rsidTr="003F4C8D">
        <w:trPr>
          <w:trHeight w:val="295"/>
        </w:trPr>
        <w:tc>
          <w:tcPr>
            <w:tcW w:w="5351" w:type="dxa"/>
            <w:noWrap/>
            <w:vAlign w:val="center"/>
          </w:tcPr>
          <w:p w:rsidR="004224EF" w:rsidRPr="008F4D3B" w:rsidRDefault="00AB446E" w:rsidP="004224EF">
            <w:pPr>
              <w:jc w:val="both"/>
              <w:rPr>
                <w:rFonts w:ascii="Cambria" w:hAnsi="Cambria"/>
              </w:rPr>
            </w:pPr>
            <w:r>
              <w:rPr>
                <w:rFonts w:ascii="Cambria" w:hAnsi="Cambria"/>
              </w:rPr>
              <w:t xml:space="preserve">Liczba mieszkań komunalnych/socjalnych oddanych </w:t>
            </w:r>
            <w:r w:rsidR="009E69E4">
              <w:rPr>
                <w:rFonts w:ascii="Cambria" w:hAnsi="Cambria"/>
              </w:rPr>
              <w:br/>
            </w:r>
            <w:r>
              <w:rPr>
                <w:rFonts w:ascii="Cambria" w:hAnsi="Cambria"/>
              </w:rPr>
              <w:t>do użytkowania</w:t>
            </w:r>
          </w:p>
        </w:tc>
        <w:tc>
          <w:tcPr>
            <w:tcW w:w="1081" w:type="dxa"/>
            <w:noWrap/>
            <w:vAlign w:val="center"/>
          </w:tcPr>
          <w:p w:rsidR="004224EF" w:rsidRPr="008F4D3B" w:rsidRDefault="00AB446E" w:rsidP="004224EF">
            <w:pPr>
              <w:jc w:val="center"/>
              <w:rPr>
                <w:rFonts w:ascii="Cambria" w:hAnsi="Cambria"/>
              </w:rPr>
            </w:pPr>
            <w:r>
              <w:rPr>
                <w:rFonts w:ascii="Cambria" w:hAnsi="Cambria"/>
              </w:rPr>
              <w:t>szt.</w:t>
            </w:r>
          </w:p>
        </w:tc>
        <w:tc>
          <w:tcPr>
            <w:tcW w:w="2691" w:type="dxa"/>
            <w:noWrap/>
            <w:vAlign w:val="center"/>
          </w:tcPr>
          <w:p w:rsidR="004224EF" w:rsidRPr="008F4D3B" w:rsidRDefault="00AB446E" w:rsidP="004224EF">
            <w:pPr>
              <w:ind w:left="34" w:hanging="34"/>
              <w:jc w:val="center"/>
              <w:rPr>
                <w:rFonts w:ascii="Cambria" w:hAnsi="Cambria"/>
              </w:rPr>
            </w:pPr>
            <w:r w:rsidRPr="00AB446E">
              <w:rPr>
                <w:rFonts w:ascii="Cambria" w:hAnsi="Cambria"/>
              </w:rPr>
              <w:t>Dane JST</w:t>
            </w:r>
          </w:p>
        </w:tc>
      </w:tr>
      <w:tr w:rsidR="004224EF" w:rsidRPr="008F4D3B" w:rsidTr="003F4C8D">
        <w:trPr>
          <w:trHeight w:val="295"/>
        </w:trPr>
        <w:tc>
          <w:tcPr>
            <w:tcW w:w="5351" w:type="dxa"/>
            <w:noWrap/>
            <w:vAlign w:val="center"/>
          </w:tcPr>
          <w:p w:rsidR="004224EF" w:rsidRPr="008F4D3B" w:rsidRDefault="00AB446E" w:rsidP="004224EF">
            <w:pPr>
              <w:jc w:val="both"/>
              <w:rPr>
                <w:rFonts w:ascii="Cambria" w:hAnsi="Cambria"/>
              </w:rPr>
            </w:pPr>
            <w:r w:rsidRPr="00AB446E">
              <w:rPr>
                <w:rFonts w:ascii="Cambria" w:hAnsi="Cambria"/>
              </w:rPr>
              <w:t>Liczba nowo utworzonych żłobków lub klubów dziecięcych</w:t>
            </w:r>
          </w:p>
        </w:tc>
        <w:tc>
          <w:tcPr>
            <w:tcW w:w="1081" w:type="dxa"/>
            <w:noWrap/>
            <w:vAlign w:val="center"/>
          </w:tcPr>
          <w:p w:rsidR="004224EF" w:rsidRPr="008F4D3B" w:rsidRDefault="00AB446E" w:rsidP="004224EF">
            <w:pPr>
              <w:jc w:val="center"/>
              <w:rPr>
                <w:rFonts w:ascii="Cambria" w:hAnsi="Cambria"/>
              </w:rPr>
            </w:pPr>
            <w:r w:rsidRPr="00AB446E">
              <w:rPr>
                <w:rFonts w:ascii="Cambria" w:hAnsi="Cambria"/>
              </w:rPr>
              <w:t>szt.</w:t>
            </w:r>
          </w:p>
        </w:tc>
        <w:tc>
          <w:tcPr>
            <w:tcW w:w="2691" w:type="dxa"/>
            <w:noWrap/>
            <w:vAlign w:val="center"/>
          </w:tcPr>
          <w:p w:rsidR="004224EF" w:rsidRPr="008F4D3B" w:rsidRDefault="00AB446E" w:rsidP="004224EF">
            <w:pPr>
              <w:ind w:left="34" w:hanging="34"/>
              <w:jc w:val="center"/>
              <w:rPr>
                <w:rFonts w:ascii="Cambria" w:hAnsi="Cambria"/>
              </w:rPr>
            </w:pPr>
            <w:r w:rsidRPr="00AB446E">
              <w:rPr>
                <w:rFonts w:ascii="Cambria" w:hAnsi="Cambria"/>
              </w:rPr>
              <w:t>Dane JST</w:t>
            </w:r>
          </w:p>
        </w:tc>
      </w:tr>
      <w:tr w:rsidR="004224EF" w:rsidRPr="008F4D3B" w:rsidTr="003F4C8D">
        <w:trPr>
          <w:trHeight w:val="295"/>
        </w:trPr>
        <w:tc>
          <w:tcPr>
            <w:tcW w:w="5351" w:type="dxa"/>
            <w:noWrap/>
            <w:vAlign w:val="center"/>
          </w:tcPr>
          <w:p w:rsidR="004224EF" w:rsidRPr="008F4D3B" w:rsidRDefault="00BF6B89" w:rsidP="004224EF">
            <w:pPr>
              <w:jc w:val="both"/>
              <w:rPr>
                <w:rFonts w:ascii="Cambria" w:hAnsi="Cambria"/>
              </w:rPr>
            </w:pPr>
            <w:r w:rsidRPr="00BF6B89">
              <w:rPr>
                <w:rFonts w:ascii="Cambria" w:hAnsi="Cambria"/>
              </w:rPr>
              <w:t>Wypożyczenia księgozbioru na 1 czytelnika</w:t>
            </w:r>
          </w:p>
        </w:tc>
        <w:tc>
          <w:tcPr>
            <w:tcW w:w="1081" w:type="dxa"/>
            <w:noWrap/>
            <w:vAlign w:val="center"/>
          </w:tcPr>
          <w:p w:rsidR="004224EF" w:rsidRPr="008F4D3B" w:rsidRDefault="00BF6B89" w:rsidP="004224EF">
            <w:pPr>
              <w:jc w:val="center"/>
              <w:rPr>
                <w:rFonts w:ascii="Cambria" w:hAnsi="Cambria"/>
              </w:rPr>
            </w:pPr>
            <w:r w:rsidRPr="00BF6B89">
              <w:rPr>
                <w:rFonts w:ascii="Cambria" w:hAnsi="Cambria"/>
              </w:rPr>
              <w:t>szt.</w:t>
            </w:r>
          </w:p>
        </w:tc>
        <w:tc>
          <w:tcPr>
            <w:tcW w:w="2691" w:type="dxa"/>
            <w:noWrap/>
            <w:vAlign w:val="center"/>
          </w:tcPr>
          <w:p w:rsidR="004224EF" w:rsidRPr="008F4D3B" w:rsidRDefault="00BF6B89" w:rsidP="004224EF">
            <w:pPr>
              <w:ind w:left="34" w:hanging="34"/>
              <w:jc w:val="center"/>
              <w:rPr>
                <w:rFonts w:ascii="Cambria" w:hAnsi="Cambria"/>
              </w:rPr>
            </w:pPr>
            <w:r w:rsidRPr="00BF6B89">
              <w:rPr>
                <w:rFonts w:ascii="Cambria" w:hAnsi="Cambria"/>
              </w:rPr>
              <w:t>GUS BDL</w:t>
            </w:r>
          </w:p>
        </w:tc>
      </w:tr>
      <w:tr w:rsidR="004224EF" w:rsidRPr="008F4D3B" w:rsidTr="003F4C8D">
        <w:trPr>
          <w:trHeight w:val="295"/>
        </w:trPr>
        <w:tc>
          <w:tcPr>
            <w:tcW w:w="5351" w:type="dxa"/>
            <w:noWrap/>
            <w:vAlign w:val="center"/>
          </w:tcPr>
          <w:p w:rsidR="004224EF" w:rsidRPr="008F4D3B" w:rsidRDefault="00BF6B89" w:rsidP="004224EF">
            <w:pPr>
              <w:jc w:val="both"/>
              <w:rPr>
                <w:rFonts w:ascii="Cambria" w:hAnsi="Cambria"/>
              </w:rPr>
            </w:pPr>
            <w:r w:rsidRPr="00BF6B89">
              <w:rPr>
                <w:rFonts w:ascii="Cambria" w:hAnsi="Cambria"/>
              </w:rPr>
              <w:t>Liczba zorganizowanych imprez promujących dziedzictwo kulturowe i tradycje gminy</w:t>
            </w:r>
          </w:p>
        </w:tc>
        <w:tc>
          <w:tcPr>
            <w:tcW w:w="1081" w:type="dxa"/>
            <w:noWrap/>
            <w:vAlign w:val="center"/>
          </w:tcPr>
          <w:p w:rsidR="004224EF" w:rsidRPr="008F4D3B" w:rsidRDefault="00BF6B89" w:rsidP="004224EF">
            <w:pPr>
              <w:jc w:val="center"/>
              <w:rPr>
                <w:rFonts w:ascii="Cambria" w:hAnsi="Cambria"/>
              </w:rPr>
            </w:pPr>
            <w:r w:rsidRPr="00BF6B89">
              <w:rPr>
                <w:rFonts w:ascii="Cambria" w:hAnsi="Cambria"/>
              </w:rPr>
              <w:t>szt.</w:t>
            </w:r>
          </w:p>
        </w:tc>
        <w:tc>
          <w:tcPr>
            <w:tcW w:w="2691" w:type="dxa"/>
            <w:noWrap/>
            <w:vAlign w:val="center"/>
          </w:tcPr>
          <w:p w:rsidR="004224EF" w:rsidRPr="008F4D3B" w:rsidRDefault="00BF6B89" w:rsidP="004224EF">
            <w:pPr>
              <w:ind w:left="34" w:hanging="34"/>
              <w:jc w:val="center"/>
              <w:rPr>
                <w:rFonts w:ascii="Cambria" w:hAnsi="Cambria"/>
              </w:rPr>
            </w:pPr>
            <w:r w:rsidRPr="00BF6B89">
              <w:rPr>
                <w:rFonts w:ascii="Cambria" w:hAnsi="Cambria"/>
              </w:rPr>
              <w:t>Dane JST</w:t>
            </w:r>
          </w:p>
        </w:tc>
      </w:tr>
      <w:tr w:rsidR="00BF6B89" w:rsidRPr="008F4D3B" w:rsidTr="003F4C8D">
        <w:trPr>
          <w:trHeight w:val="295"/>
        </w:trPr>
        <w:tc>
          <w:tcPr>
            <w:tcW w:w="5351" w:type="dxa"/>
            <w:noWrap/>
            <w:vAlign w:val="center"/>
          </w:tcPr>
          <w:p w:rsidR="00BF6B89" w:rsidRPr="00BF6B89" w:rsidRDefault="00BF6B89" w:rsidP="004224EF">
            <w:pPr>
              <w:jc w:val="both"/>
              <w:rPr>
                <w:rFonts w:ascii="Cambria" w:hAnsi="Cambria"/>
              </w:rPr>
            </w:pPr>
            <w:r w:rsidRPr="00BF6B89">
              <w:rPr>
                <w:rFonts w:ascii="Cambria" w:hAnsi="Cambria"/>
              </w:rPr>
              <w:t>Udział osób w gospodarstwach domowych korzystających ze środowiskowej pomocy społecznej</w:t>
            </w:r>
          </w:p>
        </w:tc>
        <w:tc>
          <w:tcPr>
            <w:tcW w:w="1081" w:type="dxa"/>
            <w:noWrap/>
            <w:vAlign w:val="center"/>
          </w:tcPr>
          <w:p w:rsidR="00BF6B89" w:rsidRPr="00BF6B89" w:rsidRDefault="00BF6B89" w:rsidP="004224EF">
            <w:pPr>
              <w:jc w:val="center"/>
              <w:rPr>
                <w:rFonts w:ascii="Cambria" w:hAnsi="Cambria"/>
              </w:rPr>
            </w:pPr>
            <w:r>
              <w:rPr>
                <w:rFonts w:ascii="Cambria" w:hAnsi="Cambria"/>
              </w:rPr>
              <w:t>%</w:t>
            </w:r>
          </w:p>
        </w:tc>
        <w:tc>
          <w:tcPr>
            <w:tcW w:w="2691" w:type="dxa"/>
            <w:noWrap/>
            <w:vAlign w:val="center"/>
          </w:tcPr>
          <w:p w:rsidR="00BF6B89" w:rsidRPr="00BF6B89" w:rsidRDefault="00BF6B89" w:rsidP="004224EF">
            <w:pPr>
              <w:ind w:left="34" w:hanging="34"/>
              <w:jc w:val="center"/>
              <w:rPr>
                <w:rFonts w:ascii="Cambria" w:hAnsi="Cambria"/>
              </w:rPr>
            </w:pPr>
            <w:r>
              <w:rPr>
                <w:rFonts w:ascii="Cambria" w:hAnsi="Cambria"/>
              </w:rPr>
              <w:t>Dane OPS/GUS BDL</w:t>
            </w:r>
          </w:p>
        </w:tc>
      </w:tr>
      <w:tr w:rsidR="00823656" w:rsidRPr="008F4D3B" w:rsidTr="003F4C8D">
        <w:trPr>
          <w:trHeight w:val="295"/>
        </w:trPr>
        <w:tc>
          <w:tcPr>
            <w:tcW w:w="5351" w:type="dxa"/>
            <w:noWrap/>
            <w:vAlign w:val="center"/>
          </w:tcPr>
          <w:p w:rsidR="00823656" w:rsidRPr="00BF6B89" w:rsidRDefault="00823656" w:rsidP="004224EF">
            <w:pPr>
              <w:jc w:val="both"/>
              <w:rPr>
                <w:rFonts w:ascii="Cambria" w:hAnsi="Cambria"/>
              </w:rPr>
            </w:pPr>
            <w:r w:rsidRPr="00823656">
              <w:rPr>
                <w:rFonts w:ascii="Cambria" w:hAnsi="Cambria"/>
              </w:rPr>
              <w:t xml:space="preserve">Liczba ćwiczących w klubach sportowych </w:t>
            </w:r>
            <w:r w:rsidR="009E69E4">
              <w:rPr>
                <w:rFonts w:ascii="Cambria" w:hAnsi="Cambria"/>
              </w:rPr>
              <w:br/>
            </w:r>
            <w:r w:rsidRPr="00823656">
              <w:rPr>
                <w:rFonts w:ascii="Cambria" w:hAnsi="Cambria"/>
              </w:rPr>
              <w:t>na 1000mieszkańców</w:t>
            </w:r>
          </w:p>
        </w:tc>
        <w:tc>
          <w:tcPr>
            <w:tcW w:w="1081" w:type="dxa"/>
            <w:noWrap/>
            <w:vAlign w:val="center"/>
          </w:tcPr>
          <w:p w:rsidR="00823656" w:rsidRDefault="00823656" w:rsidP="004224EF">
            <w:pPr>
              <w:jc w:val="center"/>
              <w:rPr>
                <w:rFonts w:ascii="Cambria" w:hAnsi="Cambria"/>
              </w:rPr>
            </w:pPr>
            <w:r>
              <w:rPr>
                <w:rFonts w:ascii="Cambria" w:hAnsi="Cambria"/>
              </w:rPr>
              <w:t>osoba</w:t>
            </w:r>
          </w:p>
        </w:tc>
        <w:tc>
          <w:tcPr>
            <w:tcW w:w="2691" w:type="dxa"/>
            <w:noWrap/>
            <w:vAlign w:val="center"/>
          </w:tcPr>
          <w:p w:rsidR="00823656" w:rsidRDefault="00823656" w:rsidP="004224EF">
            <w:pPr>
              <w:ind w:left="34" w:hanging="34"/>
              <w:jc w:val="center"/>
              <w:rPr>
                <w:rFonts w:ascii="Cambria" w:hAnsi="Cambria"/>
              </w:rPr>
            </w:pPr>
            <w:r w:rsidRPr="00823656">
              <w:rPr>
                <w:rFonts w:ascii="Cambria" w:hAnsi="Cambria"/>
              </w:rPr>
              <w:t>GUS BDL</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5F6B98">
              <w:rPr>
                <w:rFonts w:ascii="Cambria" w:hAnsi="Cambria"/>
              </w:rPr>
              <w:t>Liczba zorganizowanych szkoleń dla osób zagrożonych wykluczeniem społecznym</w:t>
            </w:r>
          </w:p>
        </w:tc>
        <w:tc>
          <w:tcPr>
            <w:tcW w:w="1081" w:type="dxa"/>
            <w:noWrap/>
            <w:vAlign w:val="center"/>
          </w:tcPr>
          <w:p w:rsidR="005F6B98" w:rsidRPr="008F4D3B" w:rsidRDefault="005F6B98" w:rsidP="005F6B98">
            <w:pPr>
              <w:jc w:val="center"/>
              <w:rPr>
                <w:rFonts w:ascii="Cambria" w:hAnsi="Cambria"/>
              </w:rPr>
            </w:pPr>
            <w:r w:rsidRPr="00BF6B89">
              <w:rPr>
                <w:rFonts w:ascii="Cambria" w:hAnsi="Cambria"/>
              </w:rPr>
              <w:t>szt.</w:t>
            </w:r>
          </w:p>
        </w:tc>
        <w:tc>
          <w:tcPr>
            <w:tcW w:w="2691" w:type="dxa"/>
            <w:noWrap/>
            <w:vAlign w:val="center"/>
          </w:tcPr>
          <w:p w:rsidR="005F6B98" w:rsidRPr="008F4D3B" w:rsidRDefault="005F6B98" w:rsidP="005F6B98">
            <w:pPr>
              <w:ind w:left="34" w:hanging="34"/>
              <w:jc w:val="center"/>
              <w:rPr>
                <w:rFonts w:ascii="Cambria" w:hAnsi="Cambria"/>
              </w:rPr>
            </w:pPr>
            <w:r w:rsidRPr="00BF6B89">
              <w:rPr>
                <w:rFonts w:ascii="Cambria" w:hAnsi="Cambria"/>
              </w:rPr>
              <w:t>Dane JST</w:t>
            </w:r>
          </w:p>
        </w:tc>
      </w:tr>
      <w:tr w:rsidR="005F6B98" w:rsidRPr="008F4D3B" w:rsidTr="003F4C8D">
        <w:trPr>
          <w:trHeight w:val="295"/>
        </w:trPr>
        <w:tc>
          <w:tcPr>
            <w:tcW w:w="9123" w:type="dxa"/>
            <w:gridSpan w:val="3"/>
            <w:shd w:val="clear" w:color="auto" w:fill="DBF6B9" w:themeFill="accent3" w:themeFillTint="66"/>
            <w:noWrap/>
            <w:vAlign w:val="center"/>
          </w:tcPr>
          <w:p w:rsidR="005F6B98" w:rsidRPr="008F4D3B" w:rsidRDefault="005F6B98" w:rsidP="005F6B98">
            <w:pPr>
              <w:ind w:left="34" w:hanging="34"/>
              <w:jc w:val="center"/>
              <w:rPr>
                <w:rFonts w:ascii="Cambria" w:hAnsi="Cambria"/>
              </w:rPr>
            </w:pPr>
            <w:r>
              <w:rPr>
                <w:rFonts w:ascii="Cambria" w:hAnsi="Cambria"/>
                <w:b/>
              </w:rPr>
              <w:t>Prio</w:t>
            </w:r>
            <w:r w:rsidRPr="008F4D3B">
              <w:rPr>
                <w:rFonts w:ascii="Cambria" w:hAnsi="Cambria"/>
                <w:b/>
              </w:rPr>
              <w:t xml:space="preserve">rytet strategiczny </w:t>
            </w:r>
            <w:r>
              <w:t xml:space="preserve"> </w:t>
            </w:r>
            <w:r w:rsidRPr="008F4D3B">
              <w:rPr>
                <w:rFonts w:ascii="Cambria" w:hAnsi="Cambria"/>
                <w:b/>
              </w:rPr>
              <w:t>3. Gmina z lepiej funkcjonującą lokalną gospodarką i aktywnymi mieszkańcami</w:t>
            </w:r>
          </w:p>
        </w:tc>
      </w:tr>
      <w:tr w:rsidR="005F6B98" w:rsidRPr="008F4D3B" w:rsidTr="003F4C8D">
        <w:trPr>
          <w:trHeight w:val="295"/>
        </w:trPr>
        <w:tc>
          <w:tcPr>
            <w:tcW w:w="5351" w:type="dxa"/>
            <w:noWrap/>
            <w:vAlign w:val="center"/>
          </w:tcPr>
          <w:p w:rsidR="005F6B98" w:rsidRPr="008F4D3B" w:rsidRDefault="005F6B98" w:rsidP="005F6B98">
            <w:pPr>
              <w:rPr>
                <w:rFonts w:ascii="Cambria" w:hAnsi="Cambria"/>
              </w:rPr>
            </w:pPr>
            <w:r w:rsidRPr="00823656">
              <w:rPr>
                <w:rFonts w:ascii="Cambria" w:hAnsi="Cambria"/>
              </w:rPr>
              <w:t>Wskaźnik przedsiębiorczości</w:t>
            </w:r>
          </w:p>
        </w:tc>
        <w:tc>
          <w:tcPr>
            <w:tcW w:w="1081" w:type="dxa"/>
            <w:noWrap/>
            <w:vAlign w:val="center"/>
          </w:tcPr>
          <w:p w:rsidR="005F6B98" w:rsidRPr="00823656" w:rsidRDefault="005F6B98" w:rsidP="005F6B98">
            <w:pPr>
              <w:jc w:val="center"/>
              <w:rPr>
                <w:rFonts w:ascii="Cambria" w:hAnsi="Cambria"/>
              </w:rPr>
            </w:pPr>
            <w:r w:rsidRPr="00823656">
              <w:rPr>
                <w:rFonts w:ascii="Cambria" w:hAnsi="Cambria"/>
              </w:rPr>
              <w:t>podmioty/</w:t>
            </w:r>
          </w:p>
          <w:p w:rsidR="005F6B98" w:rsidRPr="008F4D3B" w:rsidRDefault="005F6B98" w:rsidP="005F6B98">
            <w:pPr>
              <w:jc w:val="center"/>
              <w:rPr>
                <w:rFonts w:ascii="Cambria" w:hAnsi="Cambria"/>
              </w:rPr>
            </w:pPr>
            <w:r w:rsidRPr="00823656">
              <w:rPr>
                <w:rFonts w:ascii="Cambria" w:hAnsi="Cambria"/>
              </w:rPr>
              <w:t>10 000 osób</w:t>
            </w:r>
          </w:p>
        </w:tc>
        <w:tc>
          <w:tcPr>
            <w:tcW w:w="2691" w:type="dxa"/>
            <w:noWrap/>
            <w:vAlign w:val="center"/>
          </w:tcPr>
          <w:p w:rsidR="005F6B98" w:rsidRPr="008F4D3B" w:rsidRDefault="005F6B98" w:rsidP="005F6B98">
            <w:pPr>
              <w:ind w:left="34" w:hanging="34"/>
              <w:jc w:val="center"/>
              <w:rPr>
                <w:rFonts w:ascii="Cambria" w:hAnsi="Cambria"/>
              </w:rPr>
            </w:pPr>
            <w:r>
              <w:rPr>
                <w:rFonts w:ascii="Cambria" w:hAnsi="Cambria"/>
              </w:rPr>
              <w:t>GUS BDL</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823656">
              <w:rPr>
                <w:rFonts w:ascii="Cambria" w:hAnsi="Cambria"/>
              </w:rPr>
              <w:t>Pracujący na 1000 mieszkańców</w:t>
            </w:r>
          </w:p>
        </w:tc>
        <w:tc>
          <w:tcPr>
            <w:tcW w:w="1081" w:type="dxa"/>
            <w:noWrap/>
            <w:vAlign w:val="center"/>
          </w:tcPr>
          <w:p w:rsidR="005F6B98" w:rsidRPr="008F4D3B" w:rsidRDefault="005F6B98" w:rsidP="005F6B98">
            <w:pPr>
              <w:jc w:val="center"/>
              <w:rPr>
                <w:rFonts w:ascii="Cambria" w:hAnsi="Cambria"/>
              </w:rPr>
            </w:pPr>
            <w:r>
              <w:rPr>
                <w:rFonts w:ascii="Cambria" w:hAnsi="Cambria"/>
              </w:rPr>
              <w:t>osoba</w:t>
            </w:r>
          </w:p>
        </w:tc>
        <w:tc>
          <w:tcPr>
            <w:tcW w:w="2691" w:type="dxa"/>
            <w:noWrap/>
            <w:vAlign w:val="center"/>
          </w:tcPr>
          <w:p w:rsidR="005F6B98" w:rsidRPr="008F4D3B" w:rsidRDefault="005F6B98" w:rsidP="005F6B98">
            <w:pPr>
              <w:ind w:left="34" w:hanging="34"/>
              <w:jc w:val="center"/>
              <w:rPr>
                <w:rFonts w:ascii="Cambria" w:hAnsi="Cambria"/>
              </w:rPr>
            </w:pPr>
            <w:r w:rsidRPr="00823656">
              <w:rPr>
                <w:rFonts w:ascii="Cambria" w:hAnsi="Cambria"/>
              </w:rPr>
              <w:t>GUS BDL</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823656">
              <w:rPr>
                <w:rFonts w:ascii="Cambria" w:hAnsi="Cambria"/>
              </w:rPr>
              <w:t>Średnia powierzchnia gospodarstw rolnych</w:t>
            </w:r>
          </w:p>
        </w:tc>
        <w:tc>
          <w:tcPr>
            <w:tcW w:w="1081" w:type="dxa"/>
            <w:noWrap/>
            <w:vAlign w:val="center"/>
          </w:tcPr>
          <w:p w:rsidR="005F6B98" w:rsidRPr="008F4D3B" w:rsidRDefault="005F6B98" w:rsidP="005F6B98">
            <w:pPr>
              <w:jc w:val="center"/>
              <w:rPr>
                <w:rFonts w:ascii="Cambria" w:hAnsi="Cambria"/>
              </w:rPr>
            </w:pPr>
            <w:r>
              <w:rPr>
                <w:rFonts w:ascii="Cambria" w:hAnsi="Cambria"/>
              </w:rPr>
              <w:t xml:space="preserve">ha </w:t>
            </w:r>
          </w:p>
        </w:tc>
        <w:tc>
          <w:tcPr>
            <w:tcW w:w="2691" w:type="dxa"/>
            <w:noWrap/>
            <w:vAlign w:val="center"/>
          </w:tcPr>
          <w:p w:rsidR="005F6B98" w:rsidRPr="008F4D3B" w:rsidRDefault="005F6B98" w:rsidP="005F6B98">
            <w:pPr>
              <w:ind w:left="34" w:hanging="34"/>
              <w:jc w:val="center"/>
              <w:rPr>
                <w:rFonts w:ascii="Cambria" w:hAnsi="Cambria"/>
              </w:rPr>
            </w:pPr>
            <w:r w:rsidRPr="00823656">
              <w:rPr>
                <w:rFonts w:ascii="Cambria" w:hAnsi="Cambria"/>
              </w:rPr>
              <w:t>GUS BDL</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823656">
              <w:rPr>
                <w:rFonts w:ascii="Cambria" w:hAnsi="Cambria"/>
              </w:rPr>
              <w:t>Powierzchnia gruntów poddanych pracom scaleniowym</w:t>
            </w:r>
          </w:p>
        </w:tc>
        <w:tc>
          <w:tcPr>
            <w:tcW w:w="1081" w:type="dxa"/>
            <w:noWrap/>
            <w:vAlign w:val="center"/>
          </w:tcPr>
          <w:p w:rsidR="005F6B98" w:rsidRPr="008F4D3B" w:rsidRDefault="005F6B98" w:rsidP="005F6B98">
            <w:pPr>
              <w:jc w:val="center"/>
              <w:rPr>
                <w:rFonts w:ascii="Cambria" w:hAnsi="Cambria"/>
              </w:rPr>
            </w:pPr>
            <w:r>
              <w:rPr>
                <w:rFonts w:ascii="Cambria" w:hAnsi="Cambria"/>
              </w:rPr>
              <w:t>ha</w:t>
            </w:r>
          </w:p>
        </w:tc>
        <w:tc>
          <w:tcPr>
            <w:tcW w:w="2691" w:type="dxa"/>
            <w:noWrap/>
            <w:vAlign w:val="center"/>
          </w:tcPr>
          <w:p w:rsidR="005F6B98" w:rsidRPr="008F4D3B" w:rsidRDefault="005F6B98" w:rsidP="005F6B98">
            <w:pPr>
              <w:ind w:left="34" w:hanging="34"/>
              <w:jc w:val="center"/>
              <w:rPr>
                <w:rFonts w:ascii="Cambria" w:hAnsi="Cambria"/>
              </w:rPr>
            </w:pPr>
            <w:r w:rsidRPr="00823656">
              <w:rPr>
                <w:rFonts w:ascii="Cambria" w:hAnsi="Cambria"/>
              </w:rPr>
              <w:t>Dane JST</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823656">
              <w:rPr>
                <w:rFonts w:ascii="Cambria" w:hAnsi="Cambria"/>
              </w:rPr>
              <w:t>Liczba zorganizowanych szkoleń dla rolników</w:t>
            </w:r>
          </w:p>
        </w:tc>
        <w:tc>
          <w:tcPr>
            <w:tcW w:w="1081" w:type="dxa"/>
            <w:noWrap/>
            <w:vAlign w:val="center"/>
          </w:tcPr>
          <w:p w:rsidR="005F6B98" w:rsidRPr="008F4D3B" w:rsidRDefault="005F6B98" w:rsidP="005F6B98">
            <w:pPr>
              <w:jc w:val="center"/>
              <w:rPr>
                <w:rFonts w:ascii="Cambria" w:hAnsi="Cambria"/>
              </w:rPr>
            </w:pPr>
            <w:r w:rsidRPr="00BF6B89">
              <w:rPr>
                <w:rFonts w:ascii="Cambria" w:hAnsi="Cambria"/>
              </w:rPr>
              <w:t>szt.</w:t>
            </w:r>
          </w:p>
        </w:tc>
        <w:tc>
          <w:tcPr>
            <w:tcW w:w="2691" w:type="dxa"/>
            <w:noWrap/>
            <w:vAlign w:val="center"/>
          </w:tcPr>
          <w:p w:rsidR="005F6B98" w:rsidRPr="008F4D3B" w:rsidRDefault="005F6B98" w:rsidP="005F6B98">
            <w:pPr>
              <w:ind w:left="34" w:hanging="34"/>
              <w:jc w:val="center"/>
              <w:rPr>
                <w:rFonts w:ascii="Cambria" w:hAnsi="Cambria"/>
              </w:rPr>
            </w:pPr>
            <w:r w:rsidRPr="00BF6B89">
              <w:rPr>
                <w:rFonts w:ascii="Cambria" w:hAnsi="Cambria"/>
              </w:rPr>
              <w:t>Dane JST</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5F6B98">
              <w:rPr>
                <w:rFonts w:ascii="Cambria" w:hAnsi="Cambria"/>
              </w:rPr>
              <w:t>Liczba przedsiębiorstw realizujących projekty z zakresu efektywności energetycznej i instalacji OZE</w:t>
            </w:r>
          </w:p>
        </w:tc>
        <w:tc>
          <w:tcPr>
            <w:tcW w:w="1081" w:type="dxa"/>
            <w:noWrap/>
            <w:vAlign w:val="center"/>
          </w:tcPr>
          <w:p w:rsidR="005F6B98" w:rsidRPr="008F4D3B" w:rsidRDefault="005F6B98" w:rsidP="005F6B98">
            <w:pPr>
              <w:jc w:val="center"/>
              <w:rPr>
                <w:rFonts w:ascii="Cambria" w:hAnsi="Cambria"/>
              </w:rPr>
            </w:pPr>
            <w:r>
              <w:rPr>
                <w:rFonts w:ascii="Cambria" w:hAnsi="Cambria"/>
              </w:rPr>
              <w:t>szt.</w:t>
            </w:r>
          </w:p>
        </w:tc>
        <w:tc>
          <w:tcPr>
            <w:tcW w:w="2691" w:type="dxa"/>
            <w:noWrap/>
            <w:vAlign w:val="center"/>
          </w:tcPr>
          <w:p w:rsidR="005F6B98" w:rsidRPr="008F4D3B" w:rsidRDefault="005F6B98" w:rsidP="005F6B98">
            <w:pPr>
              <w:ind w:left="34" w:hanging="34"/>
              <w:jc w:val="center"/>
              <w:rPr>
                <w:rFonts w:ascii="Cambria" w:hAnsi="Cambria"/>
              </w:rPr>
            </w:pPr>
            <w:r w:rsidRPr="005F6B98">
              <w:rPr>
                <w:rFonts w:ascii="Cambria" w:hAnsi="Cambria"/>
              </w:rPr>
              <w:t>System informatyczny monitoringu i kontroli finansowej funduszy</w:t>
            </w:r>
            <w:r>
              <w:rPr>
                <w:rFonts w:ascii="Cambria" w:hAnsi="Cambria"/>
              </w:rPr>
              <w:t xml:space="preserve"> europejskich</w:t>
            </w:r>
          </w:p>
        </w:tc>
      </w:tr>
      <w:tr w:rsidR="005F6B98" w:rsidRPr="008F4D3B" w:rsidTr="003F4C8D">
        <w:trPr>
          <w:trHeight w:val="295"/>
        </w:trPr>
        <w:tc>
          <w:tcPr>
            <w:tcW w:w="5351" w:type="dxa"/>
            <w:noWrap/>
            <w:vAlign w:val="center"/>
          </w:tcPr>
          <w:p w:rsidR="005F6B98" w:rsidRPr="005F6B98" w:rsidRDefault="005F6B98" w:rsidP="005F6B98">
            <w:pPr>
              <w:jc w:val="both"/>
              <w:rPr>
                <w:rFonts w:ascii="Cambria" w:hAnsi="Cambria"/>
              </w:rPr>
            </w:pPr>
            <w:r>
              <w:rPr>
                <w:rFonts w:ascii="Cambria" w:hAnsi="Cambria"/>
              </w:rPr>
              <w:t xml:space="preserve">Liczba organizacji pozarządowych działających na terenie gminy </w:t>
            </w:r>
          </w:p>
        </w:tc>
        <w:tc>
          <w:tcPr>
            <w:tcW w:w="1081" w:type="dxa"/>
            <w:noWrap/>
            <w:vAlign w:val="center"/>
          </w:tcPr>
          <w:p w:rsidR="005F6B98" w:rsidRPr="008F4D3B" w:rsidRDefault="005F6B98" w:rsidP="005F6B98">
            <w:pPr>
              <w:jc w:val="center"/>
              <w:rPr>
                <w:rFonts w:ascii="Cambria" w:hAnsi="Cambria"/>
              </w:rPr>
            </w:pPr>
            <w:r w:rsidRPr="00BF6B89">
              <w:rPr>
                <w:rFonts w:ascii="Cambria" w:hAnsi="Cambria"/>
              </w:rPr>
              <w:t>szt.</w:t>
            </w:r>
          </w:p>
        </w:tc>
        <w:tc>
          <w:tcPr>
            <w:tcW w:w="2691" w:type="dxa"/>
            <w:noWrap/>
            <w:vAlign w:val="center"/>
          </w:tcPr>
          <w:p w:rsidR="005F6B98" w:rsidRPr="008F4D3B" w:rsidRDefault="005F6B98" w:rsidP="005F6B98">
            <w:pPr>
              <w:ind w:left="34" w:hanging="34"/>
              <w:jc w:val="center"/>
              <w:rPr>
                <w:rFonts w:ascii="Cambria" w:hAnsi="Cambria"/>
              </w:rPr>
            </w:pPr>
            <w:r w:rsidRPr="00BF6B89">
              <w:rPr>
                <w:rFonts w:ascii="Cambria" w:hAnsi="Cambria"/>
              </w:rPr>
              <w:t>GUS BDL</w:t>
            </w:r>
          </w:p>
        </w:tc>
      </w:tr>
      <w:tr w:rsidR="005F6B98" w:rsidRPr="008F4D3B" w:rsidTr="003F4C8D">
        <w:trPr>
          <w:trHeight w:val="295"/>
        </w:trPr>
        <w:tc>
          <w:tcPr>
            <w:tcW w:w="9123" w:type="dxa"/>
            <w:gridSpan w:val="3"/>
            <w:shd w:val="clear" w:color="auto" w:fill="DBF6B9" w:themeFill="accent3" w:themeFillTint="66"/>
            <w:noWrap/>
            <w:vAlign w:val="center"/>
          </w:tcPr>
          <w:p w:rsidR="005F6B98" w:rsidRPr="008F4D3B" w:rsidRDefault="005F6B98" w:rsidP="005F6B98">
            <w:pPr>
              <w:ind w:left="34" w:hanging="34"/>
              <w:jc w:val="center"/>
              <w:rPr>
                <w:rFonts w:ascii="Cambria" w:hAnsi="Cambria"/>
              </w:rPr>
            </w:pPr>
            <w:r>
              <w:rPr>
                <w:rFonts w:ascii="Cambria" w:hAnsi="Cambria"/>
                <w:b/>
              </w:rPr>
              <w:lastRenderedPageBreak/>
              <w:t>Prio</w:t>
            </w:r>
            <w:r w:rsidRPr="008F4D3B">
              <w:rPr>
                <w:rFonts w:ascii="Cambria" w:hAnsi="Cambria"/>
                <w:b/>
              </w:rPr>
              <w:t>rytet strategiczny  4. Gmina dbająca o środowisko naturalne i przeciwdziałająca zmianom klimatu</w:t>
            </w:r>
          </w:p>
        </w:tc>
      </w:tr>
      <w:tr w:rsidR="005F6B98" w:rsidRPr="008F4D3B" w:rsidTr="003F4C8D">
        <w:trPr>
          <w:trHeight w:val="295"/>
        </w:trPr>
        <w:tc>
          <w:tcPr>
            <w:tcW w:w="5351" w:type="dxa"/>
            <w:noWrap/>
            <w:vAlign w:val="center"/>
          </w:tcPr>
          <w:p w:rsidR="005F6B98" w:rsidRPr="005F6B98" w:rsidRDefault="005F6B98" w:rsidP="005F6B98">
            <w:pPr>
              <w:jc w:val="both"/>
              <w:rPr>
                <w:rFonts w:ascii="Cambria" w:hAnsi="Cambria"/>
              </w:rPr>
            </w:pPr>
            <w:r w:rsidRPr="005F6B98">
              <w:rPr>
                <w:rFonts w:ascii="Cambria" w:hAnsi="Cambria"/>
              </w:rPr>
              <w:t xml:space="preserve">Liczba budynków mieszkalnych i użyteczności publicznej, </w:t>
            </w:r>
            <w:r w:rsidR="009E69E4">
              <w:rPr>
                <w:rFonts w:ascii="Cambria" w:hAnsi="Cambria"/>
              </w:rPr>
              <w:br/>
            </w:r>
            <w:r w:rsidRPr="005F6B98">
              <w:rPr>
                <w:rFonts w:ascii="Cambria" w:hAnsi="Cambria"/>
              </w:rPr>
              <w:t>w których wykorzystano odnawialne źródła energii</w:t>
            </w:r>
          </w:p>
        </w:tc>
        <w:tc>
          <w:tcPr>
            <w:tcW w:w="1081" w:type="dxa"/>
            <w:noWrap/>
            <w:vAlign w:val="center"/>
          </w:tcPr>
          <w:p w:rsidR="005F6B98" w:rsidRPr="005F6B98" w:rsidRDefault="005F6B98" w:rsidP="00327EC7">
            <w:pPr>
              <w:jc w:val="center"/>
              <w:rPr>
                <w:rFonts w:ascii="Cambria" w:hAnsi="Cambria"/>
              </w:rPr>
            </w:pPr>
            <w:r w:rsidRPr="005F6B98">
              <w:rPr>
                <w:rFonts w:ascii="Cambria" w:hAnsi="Cambria"/>
              </w:rPr>
              <w:t>szt.</w:t>
            </w:r>
          </w:p>
        </w:tc>
        <w:tc>
          <w:tcPr>
            <w:tcW w:w="2691" w:type="dxa"/>
            <w:noWrap/>
            <w:vAlign w:val="center"/>
          </w:tcPr>
          <w:p w:rsidR="005F6B98" w:rsidRPr="005F6B98" w:rsidRDefault="005F6B98" w:rsidP="00327EC7">
            <w:pPr>
              <w:ind w:left="34" w:hanging="34"/>
              <w:jc w:val="center"/>
              <w:rPr>
                <w:rFonts w:ascii="Cambria" w:hAnsi="Cambria"/>
              </w:rPr>
            </w:pPr>
            <w:r w:rsidRPr="005F6B98">
              <w:rPr>
                <w:rFonts w:ascii="Cambria" w:hAnsi="Cambria"/>
              </w:rPr>
              <w:t>Dane JST</w:t>
            </w:r>
          </w:p>
        </w:tc>
      </w:tr>
      <w:tr w:rsidR="005F6B98" w:rsidRPr="008F4D3B" w:rsidTr="003F4C8D">
        <w:trPr>
          <w:trHeight w:val="295"/>
        </w:trPr>
        <w:tc>
          <w:tcPr>
            <w:tcW w:w="5351" w:type="dxa"/>
            <w:noWrap/>
            <w:vAlign w:val="center"/>
          </w:tcPr>
          <w:p w:rsidR="005F6B98" w:rsidRPr="005F6B98" w:rsidRDefault="005F6B98" w:rsidP="005F6B98">
            <w:pPr>
              <w:jc w:val="both"/>
              <w:rPr>
                <w:rFonts w:ascii="Cambria" w:hAnsi="Cambria"/>
              </w:rPr>
            </w:pPr>
            <w:r w:rsidRPr="005F6B98">
              <w:rPr>
                <w:rFonts w:ascii="Cambria" w:hAnsi="Cambria"/>
              </w:rPr>
              <w:t>Liczba budynków mieszkalnych i użyteczności publicznej, które poddano działaniom termomodernizacyjnym</w:t>
            </w:r>
          </w:p>
        </w:tc>
        <w:tc>
          <w:tcPr>
            <w:tcW w:w="1081" w:type="dxa"/>
            <w:noWrap/>
            <w:vAlign w:val="center"/>
          </w:tcPr>
          <w:p w:rsidR="005F6B98" w:rsidRPr="005F6B98" w:rsidRDefault="005F6B98" w:rsidP="00327EC7">
            <w:pPr>
              <w:jc w:val="center"/>
              <w:rPr>
                <w:rFonts w:ascii="Cambria" w:hAnsi="Cambria"/>
              </w:rPr>
            </w:pPr>
            <w:r w:rsidRPr="005F6B98">
              <w:rPr>
                <w:rFonts w:ascii="Cambria" w:hAnsi="Cambria"/>
              </w:rPr>
              <w:t>szt.</w:t>
            </w:r>
          </w:p>
        </w:tc>
        <w:tc>
          <w:tcPr>
            <w:tcW w:w="2691" w:type="dxa"/>
            <w:noWrap/>
            <w:vAlign w:val="center"/>
          </w:tcPr>
          <w:p w:rsidR="005F6B98" w:rsidRPr="005F6B98" w:rsidRDefault="005F6B98" w:rsidP="00327EC7">
            <w:pPr>
              <w:ind w:left="34" w:hanging="34"/>
              <w:jc w:val="center"/>
              <w:rPr>
                <w:rFonts w:ascii="Cambria" w:hAnsi="Cambria"/>
              </w:rPr>
            </w:pPr>
            <w:r w:rsidRPr="005F6B98">
              <w:rPr>
                <w:rFonts w:ascii="Cambria" w:hAnsi="Cambria"/>
              </w:rPr>
              <w:t>Dane JST</w:t>
            </w:r>
          </w:p>
        </w:tc>
      </w:tr>
      <w:tr w:rsidR="005F6B98" w:rsidRPr="008F4D3B" w:rsidTr="003F4C8D">
        <w:trPr>
          <w:trHeight w:val="295"/>
        </w:trPr>
        <w:tc>
          <w:tcPr>
            <w:tcW w:w="5351" w:type="dxa"/>
            <w:noWrap/>
            <w:vAlign w:val="center"/>
          </w:tcPr>
          <w:p w:rsidR="005F6B98" w:rsidRPr="008F4D3B" w:rsidRDefault="00327EC7" w:rsidP="005F6B98">
            <w:pPr>
              <w:jc w:val="both"/>
              <w:rPr>
                <w:rFonts w:ascii="Cambria" w:hAnsi="Cambria"/>
              </w:rPr>
            </w:pPr>
            <w:r>
              <w:rPr>
                <w:rFonts w:ascii="Cambria" w:hAnsi="Cambria"/>
              </w:rPr>
              <w:t>Odsetek ludności korzystającej z instalacji gazowej</w:t>
            </w:r>
          </w:p>
        </w:tc>
        <w:tc>
          <w:tcPr>
            <w:tcW w:w="1081" w:type="dxa"/>
            <w:noWrap/>
            <w:vAlign w:val="center"/>
          </w:tcPr>
          <w:p w:rsidR="005F6B98" w:rsidRPr="008F4D3B" w:rsidRDefault="00327EC7" w:rsidP="005F6B98">
            <w:pPr>
              <w:jc w:val="center"/>
              <w:rPr>
                <w:rFonts w:ascii="Cambria" w:hAnsi="Cambria"/>
              </w:rPr>
            </w:pPr>
            <w:r>
              <w:rPr>
                <w:rFonts w:ascii="Cambria" w:hAnsi="Cambria"/>
              </w:rPr>
              <w:t>%</w:t>
            </w:r>
          </w:p>
        </w:tc>
        <w:tc>
          <w:tcPr>
            <w:tcW w:w="2691" w:type="dxa"/>
            <w:noWrap/>
            <w:vAlign w:val="center"/>
          </w:tcPr>
          <w:p w:rsidR="005F6B98" w:rsidRPr="008F4D3B" w:rsidRDefault="00327EC7" w:rsidP="005F6B98">
            <w:pPr>
              <w:ind w:left="34" w:hanging="34"/>
              <w:jc w:val="center"/>
              <w:rPr>
                <w:rFonts w:ascii="Cambria" w:hAnsi="Cambria"/>
              </w:rPr>
            </w:pPr>
            <w:r>
              <w:rPr>
                <w:rFonts w:ascii="Cambria" w:hAnsi="Cambria"/>
              </w:rPr>
              <w:t>GUS BDL</w:t>
            </w:r>
          </w:p>
        </w:tc>
      </w:tr>
      <w:tr w:rsidR="005F6B98" w:rsidRPr="008F4D3B" w:rsidTr="003F4C8D">
        <w:trPr>
          <w:trHeight w:val="295"/>
        </w:trPr>
        <w:tc>
          <w:tcPr>
            <w:tcW w:w="5351" w:type="dxa"/>
            <w:noWrap/>
            <w:vAlign w:val="center"/>
          </w:tcPr>
          <w:p w:rsidR="005F6B98" w:rsidRPr="008F4D3B" w:rsidRDefault="005F6B98" w:rsidP="005F6B98">
            <w:pPr>
              <w:jc w:val="both"/>
              <w:rPr>
                <w:rFonts w:ascii="Cambria" w:hAnsi="Cambria"/>
              </w:rPr>
            </w:pPr>
            <w:r w:rsidRPr="005F6B98">
              <w:rPr>
                <w:rFonts w:ascii="Cambria" w:hAnsi="Cambria"/>
              </w:rPr>
              <w:t>Liczba jednostek OSP doposażonych w sprzęt</w:t>
            </w:r>
            <w:r w:rsidR="009E69E4">
              <w:rPr>
                <w:rFonts w:ascii="Cambria" w:hAnsi="Cambria"/>
              </w:rPr>
              <w:br/>
            </w:r>
            <w:r w:rsidRPr="005F6B98">
              <w:rPr>
                <w:rFonts w:ascii="Cambria" w:hAnsi="Cambria"/>
              </w:rPr>
              <w:t xml:space="preserve"> ratowniczo-gaśnicy</w:t>
            </w:r>
          </w:p>
        </w:tc>
        <w:tc>
          <w:tcPr>
            <w:tcW w:w="1081" w:type="dxa"/>
            <w:noWrap/>
            <w:vAlign w:val="center"/>
          </w:tcPr>
          <w:p w:rsidR="005F6B98" w:rsidRPr="008F4D3B" w:rsidRDefault="005F6B98" w:rsidP="005F6B98">
            <w:pPr>
              <w:jc w:val="center"/>
              <w:rPr>
                <w:rFonts w:ascii="Cambria" w:hAnsi="Cambria"/>
              </w:rPr>
            </w:pPr>
            <w:r w:rsidRPr="00BF6B89">
              <w:rPr>
                <w:rFonts w:ascii="Cambria" w:hAnsi="Cambria"/>
              </w:rPr>
              <w:t>szt.</w:t>
            </w:r>
          </w:p>
        </w:tc>
        <w:tc>
          <w:tcPr>
            <w:tcW w:w="2691" w:type="dxa"/>
            <w:noWrap/>
            <w:vAlign w:val="center"/>
          </w:tcPr>
          <w:p w:rsidR="005F6B98" w:rsidRPr="008F4D3B" w:rsidRDefault="005F6B98" w:rsidP="005F6B98">
            <w:pPr>
              <w:ind w:left="34" w:hanging="34"/>
              <w:jc w:val="center"/>
              <w:rPr>
                <w:rFonts w:ascii="Cambria" w:hAnsi="Cambria"/>
              </w:rPr>
            </w:pPr>
            <w:r w:rsidRPr="00BF6B89">
              <w:rPr>
                <w:rFonts w:ascii="Cambria" w:hAnsi="Cambria"/>
              </w:rPr>
              <w:t>Dane JST</w:t>
            </w:r>
          </w:p>
        </w:tc>
      </w:tr>
    </w:tbl>
    <w:p w:rsidR="009E4EF3" w:rsidRPr="00327EC7" w:rsidRDefault="00327EC7" w:rsidP="00D43E05">
      <w:pPr>
        <w:spacing w:before="120"/>
        <w:ind w:firstLine="360"/>
        <w:jc w:val="right"/>
        <w:rPr>
          <w:rFonts w:ascii="Cambria" w:hAnsi="Cambria"/>
          <w:i/>
          <w:sz w:val="20"/>
        </w:rPr>
      </w:pPr>
      <w:r w:rsidRPr="00327EC7">
        <w:rPr>
          <w:rFonts w:ascii="Cambria" w:hAnsi="Cambria"/>
          <w:i/>
          <w:sz w:val="20"/>
        </w:rPr>
        <w:t>Źródło: Opracowanie własne</w:t>
      </w:r>
    </w:p>
    <w:p w:rsidR="003F4C8D" w:rsidRDefault="00156148" w:rsidP="003F4C8D">
      <w:pPr>
        <w:pStyle w:val="Nagwek2"/>
        <w:spacing w:after="120"/>
      </w:pPr>
      <w:bookmarkStart w:id="88" w:name="_Toc56719100"/>
      <w:r>
        <w:t>Finansowanie Stra</w:t>
      </w:r>
      <w:r w:rsidR="00AF077D">
        <w:t>tegii</w:t>
      </w:r>
      <w:bookmarkEnd w:id="88"/>
    </w:p>
    <w:p w:rsidR="003F4C8D" w:rsidRDefault="003F4C8D" w:rsidP="003F4C8D">
      <w:pPr>
        <w:spacing w:after="120"/>
        <w:ind w:firstLine="360"/>
        <w:jc w:val="both"/>
        <w:rPr>
          <w:rFonts w:ascii="Cambria" w:hAnsi="Cambria"/>
        </w:rPr>
      </w:pPr>
      <w:r w:rsidRPr="003F4C8D">
        <w:rPr>
          <w:rFonts w:ascii="Cambria" w:hAnsi="Cambria"/>
        </w:rPr>
        <w:t xml:space="preserve">Perspektywa finansowa </w:t>
      </w:r>
      <w:r>
        <w:rPr>
          <w:rFonts w:ascii="Cambria" w:hAnsi="Cambria"/>
        </w:rPr>
        <w:t>2021-2027</w:t>
      </w:r>
      <w:r w:rsidRPr="003F4C8D">
        <w:rPr>
          <w:rFonts w:ascii="Cambria" w:hAnsi="Cambria"/>
        </w:rPr>
        <w:t xml:space="preserve"> to okres nowych wyzwań dla jednostek samorządu terytorialnego,  a  jednym  z  </w:t>
      </w:r>
      <w:r>
        <w:rPr>
          <w:rFonts w:ascii="Cambria" w:hAnsi="Cambria"/>
        </w:rPr>
        <w:t>podstawowych</w:t>
      </w:r>
      <w:r w:rsidRPr="003F4C8D">
        <w:rPr>
          <w:rFonts w:ascii="Cambria" w:hAnsi="Cambria"/>
        </w:rPr>
        <w:t xml:space="preserve">  warunków  osiągania  założonych  celów  strategii rozwoju jest </w:t>
      </w:r>
      <w:r>
        <w:rPr>
          <w:rFonts w:ascii="Cambria" w:hAnsi="Cambria"/>
        </w:rPr>
        <w:t>dysponowanie środkami finansowymi</w:t>
      </w:r>
      <w:r w:rsidRPr="003F4C8D">
        <w:rPr>
          <w:rFonts w:ascii="Cambria" w:hAnsi="Cambria"/>
        </w:rPr>
        <w:t>.</w:t>
      </w:r>
      <w:r>
        <w:rPr>
          <w:rFonts w:ascii="Cambria" w:hAnsi="Cambria"/>
        </w:rPr>
        <w:t xml:space="preserve"> </w:t>
      </w:r>
      <w:r w:rsidRPr="003F4C8D">
        <w:rPr>
          <w:rFonts w:ascii="Cambria" w:hAnsi="Cambria"/>
        </w:rPr>
        <w:t>Źródłem</w:t>
      </w:r>
      <w:r>
        <w:rPr>
          <w:rFonts w:ascii="Cambria" w:hAnsi="Cambria"/>
        </w:rPr>
        <w:t xml:space="preserve"> </w:t>
      </w:r>
      <w:r w:rsidRPr="003F4C8D">
        <w:rPr>
          <w:rFonts w:ascii="Cambria" w:hAnsi="Cambria"/>
        </w:rPr>
        <w:t xml:space="preserve">finansowania  zadań  ujętych  </w:t>
      </w:r>
      <w:r>
        <w:rPr>
          <w:rFonts w:ascii="Cambria" w:hAnsi="Cambria"/>
        </w:rPr>
        <w:br/>
      </w:r>
      <w:r w:rsidRPr="003F4C8D">
        <w:rPr>
          <w:rFonts w:ascii="Cambria" w:hAnsi="Cambria"/>
        </w:rPr>
        <w:t xml:space="preserve">w  niniejszej  strategii  będą  własne  środki finansowe  pochodzące  z  budżetu  gminy. </w:t>
      </w:r>
      <w:r w:rsidR="009E69E4">
        <w:rPr>
          <w:rFonts w:ascii="Cambria" w:hAnsi="Cambria"/>
        </w:rPr>
        <w:br/>
      </w:r>
      <w:r>
        <w:rPr>
          <w:rFonts w:ascii="Cambria" w:hAnsi="Cambria"/>
        </w:rPr>
        <w:t>Nie mniej jednak</w:t>
      </w:r>
      <w:r w:rsidRPr="003F4C8D">
        <w:rPr>
          <w:rFonts w:ascii="Cambria" w:hAnsi="Cambria"/>
        </w:rPr>
        <w:t xml:space="preserve">  z  uwagi  na  możliwość  pozyskania środków z innych źródeł, gmina </w:t>
      </w:r>
      <w:r>
        <w:rPr>
          <w:rFonts w:ascii="Cambria" w:hAnsi="Cambria"/>
        </w:rPr>
        <w:t>Łąck</w:t>
      </w:r>
      <w:r w:rsidRPr="003F4C8D">
        <w:rPr>
          <w:rFonts w:ascii="Cambria" w:hAnsi="Cambria"/>
        </w:rPr>
        <w:t xml:space="preserve"> może ubiegać się o dofinansowanie realizowanych przedsięwzięć w</w:t>
      </w:r>
      <w:r>
        <w:rPr>
          <w:rFonts w:ascii="Cambria" w:hAnsi="Cambria"/>
        </w:rPr>
        <w:t xml:space="preserve"> </w:t>
      </w:r>
      <w:r w:rsidRPr="003F4C8D">
        <w:rPr>
          <w:rFonts w:ascii="Cambria" w:hAnsi="Cambria"/>
        </w:rPr>
        <w:t xml:space="preserve">postaci zewnętrznych środków finansowych. </w:t>
      </w:r>
    </w:p>
    <w:p w:rsidR="003F4C8D" w:rsidRDefault="003F4C8D" w:rsidP="003F4C8D">
      <w:pPr>
        <w:spacing w:after="120"/>
        <w:ind w:firstLine="360"/>
        <w:jc w:val="both"/>
        <w:rPr>
          <w:rFonts w:ascii="Cambria" w:hAnsi="Cambria"/>
        </w:rPr>
      </w:pPr>
      <w:r w:rsidRPr="003F4C8D">
        <w:rPr>
          <w:rFonts w:ascii="Cambria" w:hAnsi="Cambria"/>
        </w:rPr>
        <w:t xml:space="preserve">Władze gminy mogą </w:t>
      </w:r>
      <w:r w:rsidR="00B5011A">
        <w:rPr>
          <w:rFonts w:ascii="Cambria" w:hAnsi="Cambria"/>
        </w:rPr>
        <w:t xml:space="preserve">starać się o </w:t>
      </w:r>
      <w:r w:rsidRPr="003F4C8D">
        <w:rPr>
          <w:rFonts w:ascii="Cambria" w:hAnsi="Cambria"/>
        </w:rPr>
        <w:t>pomoc finansową z następujących źródeł: budżetu państwa, programów pomocowych UE, Norweskiego   Mechanizmu   Finansowego,   fundacji i</w:t>
      </w:r>
      <w:r>
        <w:rPr>
          <w:rFonts w:ascii="Cambria" w:hAnsi="Cambria"/>
        </w:rPr>
        <w:t xml:space="preserve"> </w:t>
      </w:r>
      <w:r w:rsidRPr="003F4C8D">
        <w:rPr>
          <w:rFonts w:ascii="Cambria" w:hAnsi="Cambria"/>
        </w:rPr>
        <w:t>organizacji,  instytucji  finansowych  i  funduszy  inwestycyjnych,  rządowych  programów wspierających integrację europejską, od inwestorów (lokalny</w:t>
      </w:r>
      <w:r w:rsidR="00B5011A">
        <w:rPr>
          <w:rFonts w:ascii="Cambria" w:hAnsi="Cambria"/>
        </w:rPr>
        <w:t xml:space="preserve">ch, krajowych i zagranicznych) , a także </w:t>
      </w:r>
      <w:r w:rsidRPr="003F4C8D">
        <w:rPr>
          <w:rFonts w:ascii="Cambria" w:hAnsi="Cambria"/>
        </w:rPr>
        <w:t>innych źródeł.</w:t>
      </w:r>
      <w:r>
        <w:rPr>
          <w:rFonts w:ascii="Cambria" w:hAnsi="Cambria"/>
        </w:rPr>
        <w:t xml:space="preserve"> </w:t>
      </w:r>
    </w:p>
    <w:p w:rsidR="003F4C8D" w:rsidRPr="003F4C8D" w:rsidRDefault="003F4C8D" w:rsidP="003F4C8D">
      <w:pPr>
        <w:spacing w:after="120"/>
        <w:ind w:firstLine="360"/>
        <w:jc w:val="both"/>
        <w:rPr>
          <w:rFonts w:ascii="Cambria" w:hAnsi="Cambria"/>
        </w:rPr>
      </w:pPr>
      <w:r w:rsidRPr="003F4C8D">
        <w:rPr>
          <w:rFonts w:ascii="Cambria" w:hAnsi="Cambria"/>
        </w:rPr>
        <w:t xml:space="preserve">Gmina  aplikowała  </w:t>
      </w:r>
      <w:r w:rsidR="00B5011A">
        <w:rPr>
          <w:rFonts w:ascii="Cambria" w:hAnsi="Cambria"/>
        </w:rPr>
        <w:t xml:space="preserve">już </w:t>
      </w:r>
      <w:r w:rsidRPr="003F4C8D">
        <w:rPr>
          <w:rFonts w:ascii="Cambria" w:hAnsi="Cambria"/>
        </w:rPr>
        <w:t>o  zew</w:t>
      </w:r>
      <w:r w:rsidR="00C15294">
        <w:rPr>
          <w:rFonts w:ascii="Cambria" w:hAnsi="Cambria"/>
        </w:rPr>
        <w:t>nętrzne środki</w:t>
      </w:r>
      <w:r w:rsidR="00B5011A">
        <w:rPr>
          <w:rFonts w:ascii="Cambria" w:hAnsi="Cambria"/>
        </w:rPr>
        <w:t xml:space="preserve"> fi</w:t>
      </w:r>
      <w:r w:rsidR="00C15294">
        <w:rPr>
          <w:rFonts w:ascii="Cambria" w:hAnsi="Cambria"/>
        </w:rPr>
        <w:t>nansowe</w:t>
      </w:r>
      <w:r w:rsidR="00B5011A">
        <w:rPr>
          <w:rFonts w:ascii="Cambria" w:hAnsi="Cambria"/>
        </w:rPr>
        <w:t xml:space="preserve"> w poprzednim okresie finansowania</w:t>
      </w:r>
      <w:r w:rsidRPr="003F4C8D">
        <w:rPr>
          <w:rFonts w:ascii="Cambria" w:hAnsi="Cambria"/>
        </w:rPr>
        <w:t>, w</w:t>
      </w:r>
      <w:r>
        <w:rPr>
          <w:rFonts w:ascii="Cambria" w:hAnsi="Cambria"/>
        </w:rPr>
        <w:t xml:space="preserve"> </w:t>
      </w:r>
      <w:r w:rsidR="00B5011A">
        <w:rPr>
          <w:rFonts w:ascii="Cambria" w:hAnsi="Cambria"/>
        </w:rPr>
        <w:t>kolejnych latach</w:t>
      </w:r>
      <w:r w:rsidR="00C15294">
        <w:rPr>
          <w:rFonts w:ascii="Cambria" w:hAnsi="Cambria"/>
        </w:rPr>
        <w:t xml:space="preserve"> również będzie ubiegać się o dofinansowanie realizowanych </w:t>
      </w:r>
      <w:r w:rsidRPr="003F4C8D">
        <w:rPr>
          <w:rFonts w:ascii="Cambria" w:hAnsi="Cambria"/>
        </w:rPr>
        <w:t xml:space="preserve">przedsięwzięć </w:t>
      </w:r>
      <w:r w:rsidR="008902ED">
        <w:rPr>
          <w:rFonts w:ascii="Cambria" w:hAnsi="Cambria"/>
        </w:rPr>
        <w:br/>
      </w:r>
      <w:r w:rsidRPr="003F4C8D">
        <w:rPr>
          <w:rFonts w:ascii="Cambria" w:hAnsi="Cambria"/>
        </w:rPr>
        <w:t>z</w:t>
      </w:r>
      <w:r>
        <w:rPr>
          <w:rFonts w:ascii="Cambria" w:hAnsi="Cambria"/>
        </w:rPr>
        <w:t xml:space="preserve"> </w:t>
      </w:r>
      <w:r w:rsidRPr="003F4C8D">
        <w:rPr>
          <w:rFonts w:ascii="Cambria" w:hAnsi="Cambria"/>
        </w:rPr>
        <w:t xml:space="preserve">tych źródeł. </w:t>
      </w:r>
      <w:r w:rsidR="00B5011A">
        <w:rPr>
          <w:rFonts w:ascii="Cambria" w:hAnsi="Cambria"/>
        </w:rPr>
        <w:t>Niektóre zadania</w:t>
      </w:r>
      <w:r w:rsidRPr="003F4C8D">
        <w:rPr>
          <w:rFonts w:ascii="Cambria" w:hAnsi="Cambria"/>
        </w:rPr>
        <w:t xml:space="preserve"> </w:t>
      </w:r>
      <w:r w:rsidR="00B5011A">
        <w:rPr>
          <w:rFonts w:ascii="Cambria" w:hAnsi="Cambria"/>
        </w:rPr>
        <w:t>z uwagi</w:t>
      </w:r>
      <w:r w:rsidRPr="003F4C8D">
        <w:rPr>
          <w:rFonts w:ascii="Cambria" w:hAnsi="Cambria"/>
        </w:rPr>
        <w:t xml:space="preserve"> na znaczne koszty może zostać zrealizowana </w:t>
      </w:r>
      <w:r w:rsidR="00B5011A">
        <w:rPr>
          <w:rFonts w:ascii="Cambria" w:hAnsi="Cambria"/>
        </w:rPr>
        <w:t>jedynie</w:t>
      </w:r>
      <w:r w:rsidRPr="003F4C8D">
        <w:rPr>
          <w:rFonts w:ascii="Cambria" w:hAnsi="Cambria"/>
        </w:rPr>
        <w:t xml:space="preserve"> przy wsparciu środków zewnętrznych.</w:t>
      </w:r>
      <w:r>
        <w:rPr>
          <w:rFonts w:ascii="Cambria" w:hAnsi="Cambria"/>
        </w:rPr>
        <w:t xml:space="preserve"> </w:t>
      </w:r>
      <w:r w:rsidR="00C15294">
        <w:rPr>
          <w:rFonts w:ascii="Cambria" w:hAnsi="Cambria"/>
        </w:rPr>
        <w:t>Gmina  może  ubiegać  się</w:t>
      </w:r>
      <w:r w:rsidRPr="003F4C8D">
        <w:rPr>
          <w:rFonts w:ascii="Cambria" w:hAnsi="Cambria"/>
        </w:rPr>
        <w:t xml:space="preserve"> </w:t>
      </w:r>
      <w:r w:rsidR="00B5011A">
        <w:rPr>
          <w:rFonts w:ascii="Cambria" w:hAnsi="Cambria"/>
        </w:rPr>
        <w:t>o dofinansowanie zadań</w:t>
      </w:r>
      <w:r w:rsidRPr="003F4C8D">
        <w:rPr>
          <w:rFonts w:ascii="Cambria" w:hAnsi="Cambria"/>
        </w:rPr>
        <w:t xml:space="preserve"> </w:t>
      </w:r>
      <w:r w:rsidR="008902ED">
        <w:rPr>
          <w:rFonts w:ascii="Cambria" w:hAnsi="Cambria"/>
        </w:rPr>
        <w:br/>
      </w:r>
      <w:r w:rsidR="00B5011A">
        <w:rPr>
          <w:rFonts w:ascii="Cambria" w:hAnsi="Cambria"/>
        </w:rPr>
        <w:t>z</w:t>
      </w:r>
      <w:r w:rsidRPr="003F4C8D">
        <w:rPr>
          <w:rFonts w:ascii="Cambria" w:hAnsi="Cambria"/>
        </w:rPr>
        <w:t xml:space="preserve"> zakr</w:t>
      </w:r>
      <w:r w:rsidR="00B5011A">
        <w:rPr>
          <w:rFonts w:ascii="Cambria" w:hAnsi="Cambria"/>
        </w:rPr>
        <w:t>esu: gospodarki niskoemisyjnej, w</w:t>
      </w:r>
      <w:r w:rsidR="00C15294">
        <w:rPr>
          <w:rFonts w:ascii="Cambria" w:hAnsi="Cambria"/>
        </w:rPr>
        <w:t xml:space="preserve"> szczególności termomodernizacji</w:t>
      </w:r>
      <w:r w:rsidRPr="003F4C8D">
        <w:rPr>
          <w:rFonts w:ascii="Cambria" w:hAnsi="Cambria"/>
        </w:rPr>
        <w:t xml:space="preserve"> obie</w:t>
      </w:r>
      <w:r w:rsidR="00C15294">
        <w:rPr>
          <w:rFonts w:ascii="Cambria" w:hAnsi="Cambria"/>
        </w:rPr>
        <w:t>któw użyteczności</w:t>
      </w:r>
      <w:r w:rsidR="00B5011A">
        <w:rPr>
          <w:rFonts w:ascii="Cambria" w:hAnsi="Cambria"/>
        </w:rPr>
        <w:t xml:space="preserve"> publicznej</w:t>
      </w:r>
      <w:r w:rsidR="00C15294">
        <w:rPr>
          <w:rFonts w:ascii="Cambria" w:hAnsi="Cambria"/>
        </w:rPr>
        <w:t xml:space="preserve">, odnawialnych źródeł </w:t>
      </w:r>
      <w:r w:rsidRPr="003F4C8D">
        <w:rPr>
          <w:rFonts w:ascii="Cambria" w:hAnsi="Cambria"/>
        </w:rPr>
        <w:t>ene</w:t>
      </w:r>
      <w:r w:rsidR="00C15294">
        <w:rPr>
          <w:rFonts w:ascii="Cambria" w:hAnsi="Cambria"/>
        </w:rPr>
        <w:t xml:space="preserve">rgii, a także ochrony </w:t>
      </w:r>
      <w:r w:rsidRPr="003F4C8D">
        <w:rPr>
          <w:rFonts w:ascii="Cambria" w:hAnsi="Cambria"/>
        </w:rPr>
        <w:t>środowiska, kultury, edukac</w:t>
      </w:r>
      <w:r w:rsidR="00C15294">
        <w:rPr>
          <w:rFonts w:ascii="Cambria" w:hAnsi="Cambria"/>
        </w:rPr>
        <w:t xml:space="preserve">ji, infrastruktury technicznej i społecznej. Władze gminy </w:t>
      </w:r>
      <w:r w:rsidRPr="003F4C8D">
        <w:rPr>
          <w:rFonts w:ascii="Cambria" w:hAnsi="Cambria"/>
        </w:rPr>
        <w:t>bę</w:t>
      </w:r>
      <w:r w:rsidR="00C15294">
        <w:rPr>
          <w:rFonts w:ascii="Cambria" w:hAnsi="Cambria"/>
        </w:rPr>
        <w:t>dą również wspierać lokalnych przedsiębiorców</w:t>
      </w:r>
      <w:r w:rsidRPr="003F4C8D">
        <w:rPr>
          <w:rFonts w:ascii="Cambria" w:hAnsi="Cambria"/>
        </w:rPr>
        <w:t xml:space="preserve"> aplikuj</w:t>
      </w:r>
      <w:r w:rsidR="00C15294">
        <w:rPr>
          <w:rFonts w:ascii="Cambria" w:hAnsi="Cambria"/>
        </w:rPr>
        <w:t xml:space="preserve">ących o środki pomocowe na </w:t>
      </w:r>
      <w:r w:rsidRPr="003F4C8D">
        <w:rPr>
          <w:rFonts w:ascii="Cambria" w:hAnsi="Cambria"/>
        </w:rPr>
        <w:t>rozpoczęcie i</w:t>
      </w:r>
      <w:r>
        <w:rPr>
          <w:rFonts w:ascii="Cambria" w:hAnsi="Cambria"/>
        </w:rPr>
        <w:t xml:space="preserve"> </w:t>
      </w:r>
      <w:r w:rsidRPr="003F4C8D">
        <w:rPr>
          <w:rFonts w:ascii="Cambria" w:hAnsi="Cambria"/>
        </w:rPr>
        <w:t>rozwój działalności gospodarczej.</w:t>
      </w:r>
    </w:p>
    <w:p w:rsidR="009E69E4" w:rsidRDefault="003F4C8D" w:rsidP="003F4C8D">
      <w:pPr>
        <w:spacing w:after="120"/>
        <w:ind w:firstLine="360"/>
        <w:jc w:val="both"/>
        <w:rPr>
          <w:rFonts w:ascii="Cambria" w:hAnsi="Cambria"/>
        </w:rPr>
      </w:pPr>
      <w:r w:rsidRPr="003F4C8D">
        <w:rPr>
          <w:rFonts w:ascii="Cambria" w:hAnsi="Cambria"/>
        </w:rPr>
        <w:t>K</w:t>
      </w:r>
      <w:r w:rsidR="00B5011A">
        <w:rPr>
          <w:rFonts w:ascii="Cambria" w:hAnsi="Cambria"/>
        </w:rPr>
        <w:t>onsekwentne wdrażanie</w:t>
      </w:r>
      <w:r w:rsidR="00C15294">
        <w:rPr>
          <w:rFonts w:ascii="Cambria" w:hAnsi="Cambria"/>
        </w:rPr>
        <w:t xml:space="preserve"> założeń strategii, odpowiednie</w:t>
      </w:r>
      <w:r w:rsidRPr="003F4C8D">
        <w:rPr>
          <w:rFonts w:ascii="Cambria" w:hAnsi="Cambria"/>
        </w:rPr>
        <w:t xml:space="preserve"> wykorzy</w:t>
      </w:r>
      <w:r w:rsidR="00C15294">
        <w:rPr>
          <w:rFonts w:ascii="Cambria" w:hAnsi="Cambria"/>
        </w:rPr>
        <w:t>stanie</w:t>
      </w:r>
      <w:r w:rsidR="00B5011A">
        <w:rPr>
          <w:rFonts w:ascii="Cambria" w:hAnsi="Cambria"/>
        </w:rPr>
        <w:t xml:space="preserve"> lokalnych zasobów, a także</w:t>
      </w:r>
      <w:r w:rsidR="00C15294">
        <w:rPr>
          <w:rFonts w:ascii="Cambria" w:hAnsi="Cambria"/>
        </w:rPr>
        <w:t xml:space="preserve"> wykorzystywanie</w:t>
      </w:r>
      <w:r w:rsidRPr="003F4C8D">
        <w:rPr>
          <w:rFonts w:ascii="Cambria" w:hAnsi="Cambria"/>
        </w:rPr>
        <w:t xml:space="preserve"> ws</w:t>
      </w:r>
      <w:r w:rsidR="00C15294">
        <w:rPr>
          <w:rFonts w:ascii="Cambria" w:hAnsi="Cambria"/>
        </w:rPr>
        <w:t xml:space="preserve">zystkich pojawiających się w otoczeniu szans pozyskiwania środków  finansowych na </w:t>
      </w:r>
      <w:r w:rsidRPr="003F4C8D">
        <w:rPr>
          <w:rFonts w:ascii="Cambria" w:hAnsi="Cambria"/>
        </w:rPr>
        <w:t>r</w:t>
      </w:r>
      <w:r w:rsidR="00C15294">
        <w:rPr>
          <w:rFonts w:ascii="Cambria" w:hAnsi="Cambria"/>
        </w:rPr>
        <w:t>ealizację zaplanowanych zadań</w:t>
      </w:r>
      <w:r w:rsidRPr="003F4C8D">
        <w:rPr>
          <w:rFonts w:ascii="Cambria" w:hAnsi="Cambria"/>
        </w:rPr>
        <w:t xml:space="preserve"> </w:t>
      </w:r>
      <w:r w:rsidR="00B5011A">
        <w:rPr>
          <w:rFonts w:ascii="Cambria" w:hAnsi="Cambria"/>
        </w:rPr>
        <w:t>niewątpliwie</w:t>
      </w:r>
      <w:r w:rsidRPr="003F4C8D">
        <w:rPr>
          <w:rFonts w:ascii="Cambria" w:hAnsi="Cambria"/>
        </w:rPr>
        <w:t xml:space="preserve"> przyspieszy zarówno społeczny</w:t>
      </w:r>
      <w:r w:rsidR="002C4F90">
        <w:rPr>
          <w:rFonts w:ascii="Cambria" w:hAnsi="Cambria"/>
        </w:rPr>
        <w:br/>
      </w:r>
      <w:r w:rsidRPr="003F4C8D">
        <w:rPr>
          <w:rFonts w:ascii="Cambria" w:hAnsi="Cambria"/>
        </w:rPr>
        <w:t xml:space="preserve">jak i gospodarczy rozwój gminy </w:t>
      </w:r>
      <w:r>
        <w:rPr>
          <w:rFonts w:ascii="Cambria" w:hAnsi="Cambria"/>
        </w:rPr>
        <w:t>Łąck</w:t>
      </w:r>
      <w:r w:rsidRPr="003F4C8D">
        <w:rPr>
          <w:rFonts w:ascii="Cambria" w:hAnsi="Cambria"/>
        </w:rPr>
        <w:t>.</w:t>
      </w:r>
      <w:r>
        <w:rPr>
          <w:rFonts w:ascii="Cambria" w:hAnsi="Cambria"/>
        </w:rPr>
        <w:t xml:space="preserve"> </w:t>
      </w:r>
      <w:r w:rsidR="00B5011A">
        <w:rPr>
          <w:rFonts w:ascii="Cambria" w:hAnsi="Cambria"/>
        </w:rPr>
        <w:t>Kluczowe</w:t>
      </w:r>
      <w:r w:rsidRPr="003F4C8D">
        <w:rPr>
          <w:rFonts w:ascii="Cambria" w:hAnsi="Cambria"/>
        </w:rPr>
        <w:t xml:space="preserve"> możliwości </w:t>
      </w:r>
      <w:r w:rsidR="00B5011A">
        <w:rPr>
          <w:rFonts w:ascii="Cambria" w:hAnsi="Cambria"/>
        </w:rPr>
        <w:t xml:space="preserve">w zakresie </w:t>
      </w:r>
      <w:r w:rsidRPr="003F4C8D">
        <w:rPr>
          <w:rFonts w:ascii="Cambria" w:hAnsi="Cambria"/>
        </w:rPr>
        <w:t xml:space="preserve">finansowania inwestycji </w:t>
      </w:r>
      <w:r w:rsidR="00A82D9D">
        <w:rPr>
          <w:rFonts w:ascii="Cambria" w:hAnsi="Cambria"/>
        </w:rPr>
        <w:br/>
      </w:r>
      <w:r w:rsidRPr="003F4C8D">
        <w:rPr>
          <w:rFonts w:ascii="Cambria" w:hAnsi="Cambria"/>
        </w:rPr>
        <w:t>ze źródeł zewnętrznych</w:t>
      </w:r>
      <w:r>
        <w:rPr>
          <w:rFonts w:ascii="Cambria" w:hAnsi="Cambria"/>
        </w:rPr>
        <w:t xml:space="preserve"> </w:t>
      </w:r>
      <w:r w:rsidR="00B5011A">
        <w:rPr>
          <w:rFonts w:ascii="Cambria" w:hAnsi="Cambria"/>
        </w:rPr>
        <w:t>przyniosą</w:t>
      </w:r>
      <w:r w:rsidRPr="003F4C8D">
        <w:rPr>
          <w:rFonts w:ascii="Cambria" w:hAnsi="Cambria"/>
        </w:rPr>
        <w:t xml:space="preserve"> fundusze europejskie w</w:t>
      </w:r>
      <w:r>
        <w:rPr>
          <w:rFonts w:ascii="Cambria" w:hAnsi="Cambria"/>
        </w:rPr>
        <w:t xml:space="preserve"> </w:t>
      </w:r>
      <w:r w:rsidR="00C15294">
        <w:rPr>
          <w:rFonts w:ascii="Cambria" w:hAnsi="Cambria"/>
        </w:rPr>
        <w:t xml:space="preserve">nowej perspektywie </w:t>
      </w:r>
      <w:r w:rsidR="009E69E4">
        <w:rPr>
          <w:rFonts w:ascii="Cambria" w:hAnsi="Cambria"/>
        </w:rPr>
        <w:br/>
      </w:r>
      <w:r w:rsidR="00C15294">
        <w:rPr>
          <w:rFonts w:ascii="Cambria" w:hAnsi="Cambria"/>
        </w:rPr>
        <w:t xml:space="preserve">UE </w:t>
      </w:r>
      <w:r>
        <w:rPr>
          <w:rFonts w:ascii="Cambria" w:hAnsi="Cambria"/>
        </w:rPr>
        <w:t>2021-2027</w:t>
      </w:r>
      <w:r w:rsidR="00C15294">
        <w:rPr>
          <w:rFonts w:ascii="Cambria" w:hAnsi="Cambria"/>
        </w:rPr>
        <w:t>, w ramach</w:t>
      </w:r>
      <w:r>
        <w:rPr>
          <w:rFonts w:ascii="Cambria" w:hAnsi="Cambria"/>
        </w:rPr>
        <w:t xml:space="preserve"> programów operacyjnych: </w:t>
      </w:r>
      <w:r w:rsidRPr="003F4C8D">
        <w:rPr>
          <w:rFonts w:ascii="Cambria" w:hAnsi="Cambria"/>
        </w:rPr>
        <w:t>re</w:t>
      </w:r>
      <w:r>
        <w:rPr>
          <w:rFonts w:ascii="Cambria" w:hAnsi="Cambria"/>
        </w:rPr>
        <w:t xml:space="preserve">gionalnych (16 programów) i </w:t>
      </w:r>
      <w:r w:rsidRPr="003F4C8D">
        <w:rPr>
          <w:rFonts w:ascii="Cambria" w:hAnsi="Cambria"/>
        </w:rPr>
        <w:t>krajowych.</w:t>
      </w:r>
      <w:r w:rsidR="00C3043D">
        <w:rPr>
          <w:rFonts w:ascii="Cambria" w:hAnsi="Cambria"/>
        </w:rPr>
        <w:t xml:space="preserve"> </w:t>
      </w:r>
      <w:r w:rsidRPr="003F4C8D">
        <w:rPr>
          <w:rFonts w:ascii="Cambria" w:hAnsi="Cambria"/>
        </w:rPr>
        <w:t>Gmina  może</w:t>
      </w:r>
      <w:r>
        <w:rPr>
          <w:rFonts w:ascii="Cambria" w:hAnsi="Cambria"/>
        </w:rPr>
        <w:t xml:space="preserve"> </w:t>
      </w:r>
      <w:r w:rsidRPr="003F4C8D">
        <w:rPr>
          <w:rFonts w:ascii="Cambria" w:hAnsi="Cambria"/>
        </w:rPr>
        <w:t xml:space="preserve">ubiegać </w:t>
      </w:r>
      <w:r w:rsidR="00C15294">
        <w:rPr>
          <w:rFonts w:ascii="Cambria" w:hAnsi="Cambria"/>
        </w:rPr>
        <w:t xml:space="preserve">się o dofinansowanie planowanych </w:t>
      </w:r>
      <w:r w:rsidRPr="003F4C8D">
        <w:rPr>
          <w:rFonts w:ascii="Cambria" w:hAnsi="Cambria"/>
        </w:rPr>
        <w:t>inwestycji</w:t>
      </w:r>
      <w:r>
        <w:rPr>
          <w:rFonts w:ascii="Cambria" w:hAnsi="Cambria"/>
        </w:rPr>
        <w:t xml:space="preserve"> </w:t>
      </w:r>
      <w:r w:rsidR="00B5011A">
        <w:rPr>
          <w:rFonts w:ascii="Cambria" w:hAnsi="Cambria"/>
        </w:rPr>
        <w:t xml:space="preserve">przede wszystkim </w:t>
      </w:r>
      <w:r w:rsidR="008902ED">
        <w:rPr>
          <w:rFonts w:ascii="Cambria" w:hAnsi="Cambria"/>
        </w:rPr>
        <w:br/>
      </w:r>
      <w:r w:rsidR="00C15294">
        <w:rPr>
          <w:rFonts w:ascii="Cambria" w:hAnsi="Cambria"/>
        </w:rPr>
        <w:t xml:space="preserve">w </w:t>
      </w:r>
      <w:r w:rsidRPr="003F4C8D">
        <w:rPr>
          <w:rFonts w:ascii="Cambria" w:hAnsi="Cambria"/>
        </w:rPr>
        <w:t>ramach</w:t>
      </w:r>
      <w:r>
        <w:rPr>
          <w:rFonts w:ascii="Cambria" w:hAnsi="Cambria"/>
        </w:rPr>
        <w:t xml:space="preserve"> Mazowieckiego</w:t>
      </w:r>
      <w:r w:rsidR="00C15294">
        <w:rPr>
          <w:rFonts w:ascii="Cambria" w:hAnsi="Cambria"/>
        </w:rPr>
        <w:t xml:space="preserve"> Regionalnego Programu Operacyjnego na lata 2021-2027, </w:t>
      </w:r>
      <w:r w:rsidR="009E69E4">
        <w:rPr>
          <w:rFonts w:ascii="Cambria" w:hAnsi="Cambria"/>
        </w:rPr>
        <w:br/>
      </w:r>
      <w:r w:rsidR="00C15294">
        <w:rPr>
          <w:rFonts w:ascii="Cambria" w:hAnsi="Cambria"/>
        </w:rPr>
        <w:t>PROW 2021-2027, czy też ze środków NFOŚ</w:t>
      </w:r>
      <w:r w:rsidR="00D43E05">
        <w:rPr>
          <w:rFonts w:ascii="Cambria" w:hAnsi="Cambria"/>
        </w:rPr>
        <w:t>iGW</w:t>
      </w:r>
      <w:r w:rsidR="00C15294">
        <w:rPr>
          <w:rFonts w:ascii="Cambria" w:hAnsi="Cambria"/>
        </w:rPr>
        <w:t>.</w:t>
      </w:r>
    </w:p>
    <w:p w:rsidR="009F7009" w:rsidRPr="009F7009" w:rsidRDefault="009F7009" w:rsidP="003F4C8D">
      <w:pPr>
        <w:spacing w:after="120"/>
        <w:ind w:firstLine="360"/>
        <w:jc w:val="both"/>
      </w:pPr>
      <w:r>
        <w:br w:type="page"/>
      </w:r>
    </w:p>
    <w:p w:rsidR="00104DAF" w:rsidRPr="00104DAF" w:rsidRDefault="00104DAF" w:rsidP="00B2175C">
      <w:pPr>
        <w:pStyle w:val="Nagwek1"/>
      </w:pPr>
      <w:bookmarkStart w:id="89" w:name="_Toc56719101"/>
      <w:r w:rsidRPr="00104DAF">
        <w:lastRenderedPageBreak/>
        <w:t>ZGODNOŚĆ STRATEGII  Z INNYMI DOKUMENTAMI PLANISTYCZNYMI</w:t>
      </w:r>
      <w:bookmarkEnd w:id="89"/>
      <w:r w:rsidRPr="00104DAF">
        <w:t xml:space="preserve"> </w:t>
      </w:r>
    </w:p>
    <w:p w:rsidR="00104DAF" w:rsidRPr="0055210A" w:rsidRDefault="00104DAF" w:rsidP="00104DAF">
      <w:pPr>
        <w:keepNext/>
        <w:keepLines/>
        <w:shd w:val="clear" w:color="auto" w:fill="B4DCFA" w:themeFill="background2"/>
        <w:spacing w:before="200" w:after="0"/>
        <w:outlineLvl w:val="2"/>
        <w:rPr>
          <w:rFonts w:asciiTheme="majorHAnsi" w:eastAsiaTheme="majorEastAsia" w:hAnsiTheme="majorHAnsi" w:cstheme="majorBidi"/>
          <w:b/>
          <w:bCs/>
          <w:color w:val="4E67C8" w:themeColor="accent1"/>
        </w:rPr>
      </w:pPr>
      <w:bookmarkStart w:id="90" w:name="_Toc56719102"/>
      <w:r w:rsidRPr="0055210A">
        <w:rPr>
          <w:rFonts w:asciiTheme="majorHAnsi" w:eastAsiaTheme="majorEastAsia" w:hAnsiTheme="majorHAnsi" w:cstheme="majorBidi"/>
          <w:b/>
          <w:bCs/>
          <w:color w:val="4E67C8" w:themeColor="accent1"/>
        </w:rPr>
        <w:t>P</w:t>
      </w:r>
      <w:r w:rsidR="00B2175C" w:rsidRPr="0055210A">
        <w:rPr>
          <w:rFonts w:asciiTheme="majorHAnsi" w:eastAsiaTheme="majorEastAsia" w:hAnsiTheme="majorHAnsi" w:cstheme="majorBidi"/>
          <w:b/>
          <w:bCs/>
          <w:color w:val="4E67C8" w:themeColor="accent1"/>
        </w:rPr>
        <w:t>oziom krajowy</w:t>
      </w:r>
      <w:bookmarkEnd w:id="90"/>
      <w:r w:rsidR="00B2175C" w:rsidRPr="0055210A">
        <w:rPr>
          <w:rFonts w:asciiTheme="majorHAnsi" w:eastAsiaTheme="majorEastAsia" w:hAnsiTheme="majorHAnsi" w:cstheme="majorBidi"/>
          <w:b/>
          <w:bCs/>
          <w:color w:val="4E67C8" w:themeColor="accent1"/>
        </w:rPr>
        <w:t xml:space="preserve"> </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Krajowa Strategia Rozwoju Regionalnego 2030</w:t>
      </w:r>
    </w:p>
    <w:p w:rsidR="00104DAF" w:rsidRPr="00104DAF" w:rsidRDefault="00104DAF" w:rsidP="00104DAF">
      <w:pPr>
        <w:ind w:firstLine="360"/>
        <w:jc w:val="both"/>
        <w:rPr>
          <w:rFonts w:ascii="Cambria" w:hAnsi="Cambria"/>
        </w:rPr>
      </w:pPr>
      <w:r w:rsidRPr="00104DAF">
        <w:rPr>
          <w:rFonts w:ascii="Cambria" w:hAnsi="Cambria"/>
        </w:rPr>
        <w:t>Krajowa Strategia Rozwoju Regionalnego jest najważniejszym dokumentem  strategicznym polityki regionalnej państwa w perspektywie czasowej do roku 2030</w:t>
      </w:r>
      <w:r w:rsidRPr="00104DAF">
        <w:t xml:space="preserve">. </w:t>
      </w:r>
      <w:r w:rsidRPr="00104DAF">
        <w:rPr>
          <w:rFonts w:ascii="Cambria" w:hAnsi="Cambria"/>
        </w:rPr>
        <w:t xml:space="preserve">KSRR identyfikuje </w:t>
      </w:r>
      <w:r w:rsidR="009E69E4">
        <w:rPr>
          <w:rFonts w:ascii="Cambria" w:hAnsi="Cambria"/>
        </w:rPr>
        <w:br/>
      </w:r>
      <w:r w:rsidRPr="00104DAF">
        <w:rPr>
          <w:rFonts w:ascii="Cambria" w:hAnsi="Cambria"/>
        </w:rPr>
        <w:t xml:space="preserve">cele polityki regionalnej oraz działania, jakie dla ich osiągnięcia powinien podjąć rząd, samorząd  terytorialny  oraz  pozostałe podmioty  uczestniczące  w  realizacji  tej  polityki. Dokument  określa systemowe ramy prowadzenia polityki regionalnej przez rząd wobec regionów, </w:t>
      </w:r>
      <w:r w:rsidR="009E69E4">
        <w:rPr>
          <w:rFonts w:ascii="Cambria" w:hAnsi="Cambria"/>
        </w:rPr>
        <w:br/>
      </w:r>
      <w:r w:rsidRPr="00104DAF">
        <w:rPr>
          <w:rFonts w:ascii="Cambria" w:hAnsi="Cambria"/>
        </w:rPr>
        <w:t>jak i wewnątrzregionalne, ich zadania, dokumenty programowe, sposób monitorowania i oceny efektów realizacji, formy wsparcia  finansowego oraz źródła finasowania polityki regionalnej.</w:t>
      </w:r>
    </w:p>
    <w:p w:rsidR="00104DAF" w:rsidRPr="00104DAF" w:rsidRDefault="00104DAF" w:rsidP="00104DAF">
      <w:pPr>
        <w:ind w:firstLine="360"/>
        <w:jc w:val="both"/>
        <w:rPr>
          <w:rFonts w:ascii="Cambria" w:hAnsi="Cambria"/>
        </w:rPr>
      </w:pPr>
      <w:r w:rsidRPr="00104DAF">
        <w:rPr>
          <w:rFonts w:ascii="Cambria" w:hAnsi="Cambria"/>
        </w:rPr>
        <w:t>KSRR ma za zadanie wspierać konkurencyjność regionów poprzez kontynuację działań zmierzających do podniesienia jakości kapitału ludzkiego i społecznego oraz  do  rozwoju przedsiębiorczości i innowacyjności. Strategia istotną wagę  przypisuje rozwijaniu kompetencji administracji   publicznej, jakie  są niezbędne  do  prowadzenia skutecznej polityki rozwoju zwłaszcza na terenach o niskim potencjale  rozwojowym.</w:t>
      </w:r>
    </w:p>
    <w:p w:rsidR="00104DAF" w:rsidRPr="00104DAF" w:rsidRDefault="00104DAF" w:rsidP="00104DAF">
      <w:pPr>
        <w:ind w:firstLine="360"/>
        <w:jc w:val="both"/>
        <w:rPr>
          <w:rFonts w:ascii="Cambria" w:hAnsi="Cambria"/>
        </w:rPr>
      </w:pPr>
      <w:r w:rsidRPr="00104DAF">
        <w:rPr>
          <w:rFonts w:ascii="Cambria" w:hAnsi="Cambria"/>
        </w:rPr>
        <w:t xml:space="preserve">Głównym celem KSSR jest „Efektywne wykorzystanie endogenicznych potencjałów terytoriów i ich specjalizacji dla osiągania zrównoważonego rozwoju kraju, co tworzyć będzie warunki do wzrostu dochodów mieszkańców Polski przy jednoczesnym osiąganiu spójności </w:t>
      </w:r>
      <w:r w:rsidRPr="00104DAF">
        <w:rPr>
          <w:rFonts w:ascii="Cambria" w:hAnsi="Cambria"/>
        </w:rPr>
        <w:br/>
        <w:t>w wymiarze społecznym, gospodarczym, środowiskowym i przestrzennym”. Cel  główny polityki  regionalnej do roku 2030 realizowany  będzie  w  oparciu  o uzupełniające  się trzy  cele szczegółowe:</w:t>
      </w:r>
    </w:p>
    <w:p w:rsidR="00104DAF" w:rsidRPr="00104DAF" w:rsidRDefault="00104DAF" w:rsidP="00104DAF">
      <w:pPr>
        <w:numPr>
          <w:ilvl w:val="0"/>
          <w:numId w:val="44"/>
        </w:numPr>
        <w:contextualSpacing/>
        <w:jc w:val="both"/>
        <w:rPr>
          <w:rFonts w:ascii="Cambria" w:hAnsi="Cambria"/>
        </w:rPr>
      </w:pPr>
      <w:r w:rsidRPr="00104DAF">
        <w:rPr>
          <w:rFonts w:ascii="Cambria" w:hAnsi="Cambria"/>
        </w:rPr>
        <w:t>Zwiększenie spójności rozwoju kraju w wymiarze społecznym, gospodarczym, środowiskowymi przestrzennym.</w:t>
      </w:r>
    </w:p>
    <w:p w:rsidR="00104DAF" w:rsidRPr="00104DAF" w:rsidRDefault="00104DAF" w:rsidP="00104DAF">
      <w:pPr>
        <w:numPr>
          <w:ilvl w:val="0"/>
          <w:numId w:val="44"/>
        </w:numPr>
        <w:contextualSpacing/>
        <w:jc w:val="both"/>
        <w:rPr>
          <w:rFonts w:ascii="Cambria" w:hAnsi="Cambria"/>
        </w:rPr>
      </w:pPr>
      <w:r w:rsidRPr="00104DAF">
        <w:rPr>
          <w:rFonts w:ascii="Cambria" w:hAnsi="Cambria"/>
        </w:rPr>
        <w:t>Wzmacnianie regionalnych  przewag  konkurencyjnych.</w:t>
      </w:r>
    </w:p>
    <w:p w:rsidR="00104DAF" w:rsidRPr="00104DAF" w:rsidRDefault="00104DAF" w:rsidP="00104DAF">
      <w:pPr>
        <w:numPr>
          <w:ilvl w:val="0"/>
          <w:numId w:val="44"/>
        </w:numPr>
        <w:contextualSpacing/>
        <w:jc w:val="both"/>
        <w:rPr>
          <w:rFonts w:ascii="Cambria" w:hAnsi="Cambria"/>
        </w:rPr>
      </w:pPr>
      <w:r w:rsidRPr="00104DAF">
        <w:rPr>
          <w:rFonts w:ascii="Cambria" w:hAnsi="Cambria"/>
        </w:rPr>
        <w:t>Podniesienie   jakości  zarządzania  i  wdrażania  polityk ukierunkowanych   terytorialnie.</w:t>
      </w:r>
    </w:p>
    <w:p w:rsidR="00104DAF" w:rsidRPr="00104DAF" w:rsidRDefault="00104DAF" w:rsidP="00104DAF">
      <w:pPr>
        <w:ind w:firstLine="360"/>
        <w:jc w:val="both"/>
        <w:rPr>
          <w:rFonts w:ascii="Cambria" w:hAnsi="Cambria"/>
        </w:rPr>
      </w:pPr>
      <w:r w:rsidRPr="00104DAF">
        <w:rPr>
          <w:rFonts w:ascii="Cambria" w:hAnsi="Cambria"/>
        </w:rPr>
        <w:t xml:space="preserve">Istotą polityki regionalnej jest zapewnienie zrównoważonego rozwoju poszczególnych części kraju (regionów, obszarów miejskich i wiejskich) w wymiarze społecznym, gospodarczym, środowiskowymi przestrzennym. Zgodnie z tym założeniem wsparcie otrzymają obszary o mniej korzystnych uwarunkowaniach rozwoju, uzyskując odpowiednie zasoby prowadzące </w:t>
      </w:r>
      <w:r w:rsidR="009E69E4">
        <w:rPr>
          <w:rFonts w:ascii="Cambria" w:hAnsi="Cambria"/>
        </w:rPr>
        <w:br/>
      </w:r>
      <w:r w:rsidRPr="00104DAF">
        <w:rPr>
          <w:rFonts w:ascii="Cambria" w:hAnsi="Cambria"/>
        </w:rPr>
        <w:t xml:space="preserve">do eliminowania barier rozwojowych i pobudzenia trwałego wzrostu. Zgodnie z SOR i zasadą koncentracji terytorialnej, do obszarów strategicznej interwencji (OSI) polityki regionalnej, zaliczamy: </w:t>
      </w:r>
    </w:p>
    <w:p w:rsidR="00104DAF" w:rsidRPr="00104DAF" w:rsidRDefault="00104DAF" w:rsidP="00104DAF">
      <w:pPr>
        <w:numPr>
          <w:ilvl w:val="0"/>
          <w:numId w:val="45"/>
        </w:numPr>
        <w:contextualSpacing/>
        <w:jc w:val="both"/>
        <w:rPr>
          <w:rFonts w:ascii="Cambria" w:hAnsi="Cambria"/>
        </w:rPr>
      </w:pPr>
      <w:r w:rsidRPr="00104DAF">
        <w:rPr>
          <w:rFonts w:ascii="Cambria" w:hAnsi="Cambria"/>
        </w:rPr>
        <w:t xml:space="preserve">obszary zagrożone trwałą marginalizacją, </w:t>
      </w:r>
    </w:p>
    <w:p w:rsidR="00104DAF" w:rsidRPr="00104DAF" w:rsidRDefault="00104DAF" w:rsidP="00104DAF">
      <w:pPr>
        <w:numPr>
          <w:ilvl w:val="0"/>
          <w:numId w:val="45"/>
        </w:numPr>
        <w:contextualSpacing/>
        <w:jc w:val="both"/>
        <w:rPr>
          <w:rFonts w:ascii="Cambria" w:hAnsi="Cambria"/>
        </w:rPr>
      </w:pPr>
      <w:r w:rsidRPr="00104DAF">
        <w:rPr>
          <w:rFonts w:ascii="Cambria" w:hAnsi="Cambria"/>
        </w:rPr>
        <w:t xml:space="preserve">miasta średnie tracące funkcje społeczno-gospodarcze, </w:t>
      </w:r>
    </w:p>
    <w:p w:rsidR="00104DAF" w:rsidRPr="00104DAF" w:rsidRDefault="00104DAF" w:rsidP="00104DAF">
      <w:pPr>
        <w:numPr>
          <w:ilvl w:val="0"/>
          <w:numId w:val="45"/>
        </w:numPr>
        <w:contextualSpacing/>
        <w:jc w:val="both"/>
        <w:rPr>
          <w:rFonts w:ascii="Cambria" w:hAnsi="Cambria"/>
        </w:rPr>
      </w:pPr>
      <w:r w:rsidRPr="00104DAF">
        <w:rPr>
          <w:rFonts w:ascii="Cambria" w:hAnsi="Cambria"/>
        </w:rPr>
        <w:t xml:space="preserve">Śląsk, </w:t>
      </w:r>
    </w:p>
    <w:p w:rsidR="00104DAF" w:rsidRPr="00104DAF" w:rsidRDefault="00104DAF" w:rsidP="00104DAF">
      <w:pPr>
        <w:numPr>
          <w:ilvl w:val="0"/>
          <w:numId w:val="45"/>
        </w:numPr>
        <w:contextualSpacing/>
        <w:jc w:val="both"/>
        <w:rPr>
          <w:rFonts w:ascii="Cambria" w:hAnsi="Cambria"/>
        </w:rPr>
      </w:pPr>
      <w:r w:rsidRPr="00104DAF">
        <w:rPr>
          <w:rFonts w:ascii="Cambria" w:hAnsi="Cambria"/>
        </w:rPr>
        <w:t xml:space="preserve">wschodnia Polska. </w:t>
      </w:r>
    </w:p>
    <w:p w:rsidR="00104DAF" w:rsidRPr="00104DAF" w:rsidRDefault="00104DAF" w:rsidP="00104DAF">
      <w:pPr>
        <w:ind w:firstLine="360"/>
        <w:jc w:val="both"/>
        <w:rPr>
          <w:rFonts w:ascii="Cambria" w:hAnsi="Cambria"/>
        </w:rPr>
      </w:pPr>
      <w:r w:rsidRPr="00104DAF">
        <w:rPr>
          <w:rFonts w:ascii="Cambria" w:hAnsi="Cambria"/>
        </w:rPr>
        <w:t xml:space="preserve">System realizacji KSRR zakłada, że OSI, tj. obszary zagrożone trwałą marginalizacją i miasta średnie, które tracą funkcje społeczno-gospodarcze zostaną obligatoryjnie uwzględnione </w:t>
      </w:r>
      <w:r w:rsidRPr="00104DAF">
        <w:rPr>
          <w:rFonts w:ascii="Cambria" w:hAnsi="Cambria"/>
        </w:rPr>
        <w:br/>
        <w:t xml:space="preserve">w krajowych strategiach rozwoju. Regionalne strategie rozwoju powinny zawierać zaprogramowane komplementarne wsparcie dla tych OSI. W ramach KSRR wsparcie uzyskają </w:t>
      </w:r>
      <w:r w:rsidRPr="00104DAF">
        <w:rPr>
          <w:rFonts w:ascii="Cambria" w:hAnsi="Cambria"/>
        </w:rPr>
        <w:lastRenderedPageBreak/>
        <w:t>również obszary zdegradowane, wymagające rewitalizacji, czy też przywrócenia funkcji społeczno-gospodarczych (w ramach odnowy wsi).</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Strategia na rzecz Odpowiedzialnego Rozwoju do roku 2020 (z perspektywą do 2030 r.)</w:t>
      </w:r>
    </w:p>
    <w:p w:rsidR="00104DAF" w:rsidRPr="00104DAF" w:rsidRDefault="00104DAF" w:rsidP="00104DAF">
      <w:pPr>
        <w:ind w:firstLine="360"/>
        <w:jc w:val="both"/>
        <w:rPr>
          <w:rFonts w:ascii="Cambria" w:hAnsi="Cambria"/>
        </w:rPr>
      </w:pPr>
      <w:r w:rsidRPr="00104DAF">
        <w:rPr>
          <w:rFonts w:ascii="Cambria" w:hAnsi="Cambria"/>
        </w:rPr>
        <w:t xml:space="preserve">Strategia na rzecz Odpowiedzialnego Rozwoju to aktualizacja średniookresowej strategii rozwoju kraju, tj. Strategii Rozwoju Kraju 2020. Zawarte w Strategii projekty strategiczne stanowią strategiczne zadania państwa. Część odnosząca się do rozwoju zrównoważonego zawiera także terytorialne wskazanie obszarów strategicznej interwencji państwa. </w:t>
      </w:r>
      <w:r w:rsidR="00EA0476">
        <w:rPr>
          <w:rFonts w:ascii="Cambria" w:hAnsi="Cambria"/>
        </w:rPr>
        <w:br/>
      </w:r>
      <w:r w:rsidRPr="00104DAF">
        <w:rPr>
          <w:rFonts w:ascii="Cambria" w:hAnsi="Cambria"/>
        </w:rPr>
        <w:t xml:space="preserve">Strategia  obejmuje także rekomendacje dla polityk publicznych i stanowi bazę dla zmian </w:t>
      </w:r>
      <w:r w:rsidR="00EA0476">
        <w:rPr>
          <w:rFonts w:ascii="Cambria" w:hAnsi="Cambria"/>
        </w:rPr>
        <w:br/>
      </w:r>
      <w:r w:rsidRPr="00104DAF">
        <w:rPr>
          <w:rFonts w:ascii="Cambria" w:hAnsi="Cambria"/>
        </w:rPr>
        <w:t>w systemie zarządzania rozwojem, w tym obowiązujących dokumentów strategicznych (strategii, polityk, programów) oraz weryfikacji pozostałych instrumentów wdrożeniowych.</w:t>
      </w:r>
    </w:p>
    <w:p w:rsidR="00104DAF" w:rsidRPr="00104DAF" w:rsidRDefault="00104DAF" w:rsidP="00104DAF">
      <w:pPr>
        <w:ind w:firstLine="360"/>
        <w:jc w:val="both"/>
        <w:rPr>
          <w:rFonts w:ascii="Cambria" w:hAnsi="Cambria"/>
        </w:rPr>
      </w:pPr>
      <w:r w:rsidRPr="00104DAF">
        <w:rPr>
          <w:rFonts w:ascii="Cambria" w:hAnsi="Cambria"/>
        </w:rPr>
        <w:t xml:space="preserve">Głównym celem Strategii na rzecz Odpowiedzialnego Rozwoju jest tworzenie warunków </w:t>
      </w:r>
      <w:r w:rsidR="009E69E4">
        <w:rPr>
          <w:rFonts w:ascii="Cambria" w:hAnsi="Cambria"/>
        </w:rPr>
        <w:br/>
      </w:r>
      <w:r w:rsidRPr="00104DAF">
        <w:rPr>
          <w:rFonts w:ascii="Cambria" w:hAnsi="Cambria"/>
        </w:rPr>
        <w:t>dla wzrostu dochodów mieszkańców Polski przy jednoczesnym wzroście spójności w wymiarze społecznym, ekonomicznym, środowiskowym i terytorialnym.</w:t>
      </w:r>
      <w:r w:rsidRPr="00104DAF">
        <w:t xml:space="preserve"> </w:t>
      </w:r>
      <w:r w:rsidRPr="00104DAF">
        <w:rPr>
          <w:rFonts w:ascii="Cambria" w:hAnsi="Cambria"/>
        </w:rPr>
        <w:t xml:space="preserve">Realizacji  tak  postawionego  </w:t>
      </w:r>
      <w:r w:rsidR="009E69E4">
        <w:rPr>
          <w:rFonts w:ascii="Cambria" w:hAnsi="Cambria"/>
        </w:rPr>
        <w:br/>
      </w:r>
      <w:r w:rsidRPr="00104DAF">
        <w:rPr>
          <w:rFonts w:ascii="Cambria" w:hAnsi="Cambria"/>
        </w:rPr>
        <w:t>celu  będzie  sprzyjać  koncentracja  powiązanych  wewnętrznie  działań  państwa w wybranych    obszarach    gospodarki,    polityki    społecznej,    polityki    regionalnej    oraz    zagadnień instytucjonalnych, które  będą  podejmowane  za  pomocą  instrumentów  regulacyjnych,  instytucjonalnych i finansowych. Pozwoli  to  na  zainicjowanie i utrzymanie  procesów  oczekiwanych  zmian  strukturalnych  w gospodarce,  które  będą  sprzyjały  realizacji postawionego celu.</w:t>
      </w:r>
    </w:p>
    <w:p w:rsidR="00104DAF" w:rsidRPr="00104DAF" w:rsidRDefault="00104DAF" w:rsidP="00104DAF">
      <w:pPr>
        <w:ind w:firstLine="360"/>
        <w:jc w:val="both"/>
        <w:rPr>
          <w:rFonts w:ascii="Cambria" w:hAnsi="Cambria"/>
        </w:rPr>
      </w:pPr>
      <w:r w:rsidRPr="00104DAF">
        <w:rPr>
          <w:rFonts w:ascii="Cambria" w:hAnsi="Cambria"/>
        </w:rPr>
        <w:t>Wyznaczone zostały trzy cele szczegółowe strategii:</w:t>
      </w:r>
    </w:p>
    <w:p w:rsidR="00104DAF" w:rsidRPr="00104DAF" w:rsidRDefault="00104DAF" w:rsidP="00104DAF">
      <w:pPr>
        <w:numPr>
          <w:ilvl w:val="0"/>
          <w:numId w:val="46"/>
        </w:numPr>
        <w:contextualSpacing/>
        <w:jc w:val="both"/>
        <w:rPr>
          <w:rFonts w:ascii="Cambria" w:hAnsi="Cambria"/>
        </w:rPr>
      </w:pPr>
      <w:r w:rsidRPr="00104DAF">
        <w:rPr>
          <w:rFonts w:ascii="Cambria" w:hAnsi="Cambria"/>
        </w:rPr>
        <w:t xml:space="preserve">Cel szczegółowy I – Trwały wzrost gospodarczy oparty coraz silniej o wiedzę, </w:t>
      </w:r>
      <w:r w:rsidR="009E69E4">
        <w:rPr>
          <w:rFonts w:ascii="Cambria" w:hAnsi="Cambria"/>
        </w:rPr>
        <w:br/>
      </w:r>
      <w:r w:rsidRPr="00104DAF">
        <w:rPr>
          <w:rFonts w:ascii="Cambria" w:hAnsi="Cambria"/>
        </w:rPr>
        <w:t>dane i doskonałość organizacyjną;</w:t>
      </w:r>
    </w:p>
    <w:p w:rsidR="00104DAF" w:rsidRPr="00104DAF" w:rsidRDefault="00104DAF" w:rsidP="00104DAF">
      <w:pPr>
        <w:numPr>
          <w:ilvl w:val="0"/>
          <w:numId w:val="46"/>
        </w:numPr>
        <w:contextualSpacing/>
        <w:jc w:val="both"/>
        <w:rPr>
          <w:rFonts w:ascii="Cambria" w:hAnsi="Cambria"/>
        </w:rPr>
      </w:pPr>
      <w:r w:rsidRPr="00104DAF">
        <w:rPr>
          <w:rFonts w:ascii="Cambria" w:hAnsi="Cambria"/>
        </w:rPr>
        <w:t>Cel szczegółowy II – Rozwój społecznie wrażliwy i terytorialnie zrównoważony;</w:t>
      </w:r>
    </w:p>
    <w:p w:rsidR="00104DAF" w:rsidRPr="00104DAF" w:rsidRDefault="00104DAF" w:rsidP="00104DAF">
      <w:pPr>
        <w:numPr>
          <w:ilvl w:val="0"/>
          <w:numId w:val="46"/>
        </w:numPr>
        <w:contextualSpacing/>
        <w:jc w:val="both"/>
        <w:rPr>
          <w:rFonts w:ascii="Cambria" w:hAnsi="Cambria"/>
        </w:rPr>
      </w:pPr>
      <w:r w:rsidRPr="00104DAF">
        <w:rPr>
          <w:rFonts w:ascii="Cambria" w:hAnsi="Cambria"/>
        </w:rPr>
        <w:t xml:space="preserve">Cel szczegółowy III – Skuteczne państwo i instytucje służące wzrostowi </w:t>
      </w:r>
      <w:r w:rsidR="009E69E4">
        <w:rPr>
          <w:rFonts w:ascii="Cambria" w:hAnsi="Cambria"/>
        </w:rPr>
        <w:br/>
      </w:r>
      <w:r w:rsidRPr="00104DAF">
        <w:rPr>
          <w:rFonts w:ascii="Cambria" w:hAnsi="Cambria"/>
        </w:rPr>
        <w:t>oraz włączeniu społecznemu i gospodarczemu.</w:t>
      </w:r>
    </w:p>
    <w:p w:rsidR="00104DAF" w:rsidRPr="00104DAF" w:rsidRDefault="00104DAF" w:rsidP="00104DAF">
      <w:pPr>
        <w:ind w:firstLine="360"/>
        <w:jc w:val="both"/>
        <w:rPr>
          <w:rFonts w:ascii="Cambria" w:hAnsi="Cambria"/>
        </w:rPr>
      </w:pPr>
      <w:r w:rsidRPr="00104DAF">
        <w:rPr>
          <w:rFonts w:ascii="Cambria" w:hAnsi="Cambria"/>
        </w:rPr>
        <w:t xml:space="preserve">Działania prowadzące do realizacji celów będą dotyczyły zwiększania konkurencyjności gospodarki poprzez innowacje, eksport i wzrost wartości kapitałów uruchamianych </w:t>
      </w:r>
      <w:r w:rsidR="009E69E4">
        <w:rPr>
          <w:rFonts w:ascii="Cambria" w:hAnsi="Cambria"/>
        </w:rPr>
        <w:br/>
      </w:r>
      <w:r w:rsidRPr="00104DAF">
        <w:rPr>
          <w:rFonts w:ascii="Cambria" w:hAnsi="Cambria"/>
        </w:rPr>
        <w:t xml:space="preserve">na inwestycje w sektorze przedsiębiorstw (cel szczegółowy I), pełniejsze wykorzystanie zasobów społecznych i terytorialnych (cel szczegółowy II) oraz przedsięwzięcia zwiększające efektywność funkcjonowania </w:t>
      </w:r>
      <w:proofErr w:type="spellStart"/>
      <w:r w:rsidRPr="00104DAF">
        <w:rPr>
          <w:rFonts w:ascii="Cambria" w:hAnsi="Cambria"/>
        </w:rPr>
        <w:t>inkluzywnych</w:t>
      </w:r>
      <w:proofErr w:type="spellEnd"/>
      <w:r w:rsidRPr="00104DAF">
        <w:rPr>
          <w:rFonts w:ascii="Cambria" w:hAnsi="Cambria"/>
        </w:rPr>
        <w:t xml:space="preserve"> instytucji państwa, służących przedsiębiorstwom i obywatelom (cel szczegółowy III).</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Koncepcja Przestrzennego Zagospodarowania Kraju 2030 (KPZK 2030)</w:t>
      </w:r>
    </w:p>
    <w:p w:rsidR="00104DAF" w:rsidRPr="00104DAF" w:rsidRDefault="00104DAF" w:rsidP="00104DAF">
      <w:pPr>
        <w:ind w:firstLine="360"/>
        <w:jc w:val="both"/>
        <w:rPr>
          <w:rFonts w:ascii="Cambria" w:hAnsi="Cambria"/>
        </w:rPr>
      </w:pPr>
      <w:r w:rsidRPr="00104DAF">
        <w:rPr>
          <w:rFonts w:ascii="Cambria" w:hAnsi="Cambria"/>
        </w:rPr>
        <w:t xml:space="preserve">Założeniem KPZK 2030 jest przyspieszenie rozwoju i modernizacji Polski powodujące </w:t>
      </w:r>
      <w:r w:rsidRPr="00104DAF">
        <w:rPr>
          <w:rFonts w:ascii="Cambria" w:hAnsi="Cambria"/>
        </w:rPr>
        <w:br/>
        <w:t xml:space="preserve">w ciągu  najbliższych kilkunastu lat konsekwencje dla zagospodarowania przestrzennego kraju. Znaczne zwiększenie skali i przyspieszenie procesów inwestycyjnych w zakresie infrastruktury (m.in. dzięki środkom UE), podniesienie konkurencyjności gospodarki polskiej </w:t>
      </w:r>
      <w:r w:rsidR="009E69E4">
        <w:rPr>
          <w:rFonts w:ascii="Cambria" w:hAnsi="Cambria"/>
        </w:rPr>
        <w:br/>
      </w:r>
      <w:r w:rsidRPr="00104DAF">
        <w:rPr>
          <w:rFonts w:ascii="Cambria" w:hAnsi="Cambria"/>
        </w:rPr>
        <w:t xml:space="preserve">(poprzez zwiększenie zatrudnienia w sektorach o większej wydajności i wartości dodanej) </w:t>
      </w:r>
      <w:r w:rsidR="009E69E4">
        <w:rPr>
          <w:rFonts w:ascii="Cambria" w:hAnsi="Cambria"/>
        </w:rPr>
        <w:br/>
      </w:r>
      <w:r w:rsidRPr="00104DAF">
        <w:rPr>
          <w:rFonts w:ascii="Cambria" w:hAnsi="Cambria"/>
        </w:rPr>
        <w:t xml:space="preserve">przy wykorzystaniu potencjału intelektualnego i społecznego oraz zmiana modelu życia </w:t>
      </w:r>
      <w:r w:rsidR="009E69E4">
        <w:rPr>
          <w:rFonts w:ascii="Cambria" w:hAnsi="Cambria"/>
        </w:rPr>
        <w:br/>
      </w:r>
      <w:r w:rsidRPr="00104DAF">
        <w:rPr>
          <w:rFonts w:ascii="Cambria" w:hAnsi="Cambria"/>
        </w:rPr>
        <w:t>i konsumpcji.</w:t>
      </w:r>
    </w:p>
    <w:p w:rsidR="00104DAF" w:rsidRPr="00104DAF" w:rsidRDefault="00104DAF" w:rsidP="00104DAF">
      <w:pPr>
        <w:ind w:firstLine="360"/>
        <w:jc w:val="both"/>
        <w:rPr>
          <w:rFonts w:ascii="Cambria" w:hAnsi="Cambria"/>
        </w:rPr>
      </w:pPr>
      <w:r w:rsidRPr="00104DAF">
        <w:rPr>
          <w:rFonts w:ascii="Cambria" w:hAnsi="Cambria"/>
        </w:rPr>
        <w:t xml:space="preserve">Strategia i Program Rozwoju Gminy Łąck wpisuje się w powyższe założenia, uwzględniając zróżnicowane potencjały rozwojowe. Ponadto określone w Strategii obszary strategiczne </w:t>
      </w:r>
      <w:r w:rsidR="009E69E4">
        <w:rPr>
          <w:rFonts w:ascii="Cambria" w:hAnsi="Cambria"/>
        </w:rPr>
        <w:br/>
      </w:r>
      <w:r w:rsidRPr="00104DAF">
        <w:rPr>
          <w:rFonts w:ascii="Cambria" w:hAnsi="Cambria"/>
        </w:rPr>
        <w:lastRenderedPageBreak/>
        <w:t>są spójne z celami polityki przestrzennego zagospodarowania kraju określonymi w KPZK 2030, zwłaszcza z:</w:t>
      </w:r>
    </w:p>
    <w:p w:rsidR="00104DAF" w:rsidRPr="00104DAF" w:rsidRDefault="00104DAF" w:rsidP="00104DAF">
      <w:pPr>
        <w:jc w:val="both"/>
        <w:rPr>
          <w:rFonts w:ascii="Cambria" w:hAnsi="Cambria"/>
        </w:rPr>
      </w:pPr>
      <w:r w:rsidRPr="00104DAF">
        <w:rPr>
          <w:rFonts w:ascii="Cambria" w:hAnsi="Cambria"/>
          <w:i/>
        </w:rPr>
        <w:t xml:space="preserve">Celem 2. </w:t>
      </w:r>
      <w:r w:rsidRPr="00104DAF">
        <w:rPr>
          <w:rFonts w:ascii="Cambria" w:hAnsi="Cambria"/>
        </w:rPr>
        <w:t xml:space="preserve">Poprawa spójności wewnętrznej i terytorialne równoważenie rozwoju kraju poprzez promowanie integracji funkcjonalnej, tworzenie warunków dla rozprzestrzeniania </w:t>
      </w:r>
      <w:r w:rsidR="009E69E4">
        <w:rPr>
          <w:rFonts w:ascii="Cambria" w:hAnsi="Cambria"/>
        </w:rPr>
        <w:br/>
      </w:r>
      <w:r w:rsidRPr="00104DAF">
        <w:rPr>
          <w:rFonts w:ascii="Cambria" w:hAnsi="Cambria"/>
        </w:rPr>
        <w:t>się czynników rozwoju, wielofunkcyjny rozwój obszarów wiejskich oraz wykorzystanie potencjału wewnętrznego wszystkich terytoriów,</w:t>
      </w:r>
    </w:p>
    <w:p w:rsidR="00104DAF" w:rsidRPr="00104DAF" w:rsidRDefault="00104DAF" w:rsidP="00104DAF">
      <w:pPr>
        <w:jc w:val="both"/>
        <w:rPr>
          <w:rFonts w:ascii="Cambria" w:hAnsi="Cambria"/>
        </w:rPr>
      </w:pPr>
      <w:r w:rsidRPr="00104DAF">
        <w:rPr>
          <w:rFonts w:ascii="Cambria" w:hAnsi="Cambria"/>
          <w:i/>
        </w:rPr>
        <w:t>Celem 3.</w:t>
      </w:r>
      <w:r w:rsidRPr="00104DAF">
        <w:rPr>
          <w:rFonts w:ascii="Cambria" w:hAnsi="Cambria"/>
        </w:rPr>
        <w:t xml:space="preserve"> Poprawa dostępności terytorialnej kraju w różnych skalach przestrzennych poprzez rozwijanie infrastruktury transportowej i telekomunikacyjnej,</w:t>
      </w:r>
    </w:p>
    <w:p w:rsidR="00104DAF" w:rsidRPr="00104DAF" w:rsidRDefault="00104DAF" w:rsidP="00104DAF">
      <w:pPr>
        <w:jc w:val="both"/>
        <w:rPr>
          <w:rFonts w:ascii="Cambria" w:hAnsi="Cambria"/>
        </w:rPr>
      </w:pPr>
      <w:r w:rsidRPr="00104DAF">
        <w:rPr>
          <w:rFonts w:ascii="Cambria" w:hAnsi="Cambria"/>
          <w:i/>
        </w:rPr>
        <w:t>Celem 4.</w:t>
      </w:r>
      <w:r w:rsidRPr="00104DAF">
        <w:rPr>
          <w:rFonts w:ascii="Cambria" w:hAnsi="Cambria"/>
        </w:rPr>
        <w:t xml:space="preserve"> Kształtowanie struktur przestrzennych, wspierających osiągnięcie i utrzymanie wysokiej jakości środowiska przyrodniczego i walorów krajobrazowych Polski,</w:t>
      </w:r>
    </w:p>
    <w:p w:rsidR="00104DAF" w:rsidRPr="00104DAF" w:rsidRDefault="00104DAF" w:rsidP="00104DAF">
      <w:pPr>
        <w:jc w:val="both"/>
        <w:rPr>
          <w:rFonts w:ascii="Cambria" w:hAnsi="Cambria"/>
        </w:rPr>
      </w:pPr>
      <w:r w:rsidRPr="00104DAF">
        <w:rPr>
          <w:rFonts w:ascii="Cambria" w:hAnsi="Cambria"/>
          <w:i/>
        </w:rPr>
        <w:t>Celem 5</w:t>
      </w:r>
      <w:r w:rsidRPr="00104DAF">
        <w:rPr>
          <w:rFonts w:ascii="Cambria" w:hAnsi="Cambria"/>
        </w:rPr>
        <w:t>. Zwiększenie odporności struktury przestrzennej kraju na zagrożenia naturalne i utraty bezpieczeństwa energetycznego oraz kształtowanie struktur przestrzennych wspierających zdolności obronne państwa,</w:t>
      </w:r>
    </w:p>
    <w:p w:rsidR="00104DAF" w:rsidRPr="00104DAF" w:rsidRDefault="00104DAF" w:rsidP="00104DAF">
      <w:pPr>
        <w:keepNext/>
        <w:keepLines/>
        <w:spacing w:before="200" w:after="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Polityka Energetyczna Polski do 2030 r.</w:t>
      </w:r>
    </w:p>
    <w:p w:rsidR="00104DAF" w:rsidRPr="00104DAF" w:rsidRDefault="00104DAF" w:rsidP="00104DAF">
      <w:pPr>
        <w:spacing w:before="120" w:after="120"/>
        <w:ind w:firstLine="360"/>
        <w:jc w:val="both"/>
        <w:rPr>
          <w:rFonts w:ascii="Cambria" w:eastAsia="Calibri" w:hAnsi="Cambria" w:cs="Times New Roman"/>
        </w:rPr>
      </w:pPr>
      <w:r w:rsidRPr="00104DAF">
        <w:rPr>
          <w:rFonts w:ascii="Cambria" w:eastAsia="Calibri" w:hAnsi="Cambria" w:cs="Times New Roman"/>
        </w:rPr>
        <w:t>„Polityka energetyczna Polski do 2030 roku” została przyjęta przez Radę Ministrów w dniu 10 listopada 2009 r. jako dokument wyznaczający podstawowe kierunki polityki energetycznej kraju zarówno w perspektywie krótko jak i długoterminowej oraz zawierający rekomendacje działań przyczyniających się do zmniejszenia emisji zanieczyszczeń. Dokument określa sześć najważniejszych dróg rozwoju energetyki w Polsce do których należą:</w:t>
      </w:r>
    </w:p>
    <w:p w:rsidR="00104DAF" w:rsidRPr="00104DAF" w:rsidRDefault="00104DAF" w:rsidP="00104DAF">
      <w:pPr>
        <w:numPr>
          <w:ilvl w:val="0"/>
          <w:numId w:val="43"/>
        </w:numPr>
        <w:spacing w:after="0"/>
        <w:jc w:val="both"/>
        <w:rPr>
          <w:rFonts w:ascii="Cambria" w:eastAsia="Calibri" w:hAnsi="Cambria" w:cs="Times New Roman"/>
        </w:rPr>
      </w:pPr>
      <w:r w:rsidRPr="00104DAF">
        <w:rPr>
          <w:rFonts w:ascii="Cambria" w:eastAsia="Calibri" w:hAnsi="Cambria" w:cs="Times New Roman"/>
        </w:rPr>
        <w:t>poprawa efektywności energetycznej,</w:t>
      </w:r>
    </w:p>
    <w:p w:rsidR="00104DAF" w:rsidRPr="00104DAF" w:rsidRDefault="00104DAF" w:rsidP="00104DAF">
      <w:pPr>
        <w:numPr>
          <w:ilvl w:val="0"/>
          <w:numId w:val="43"/>
        </w:numPr>
        <w:spacing w:after="0"/>
        <w:jc w:val="both"/>
        <w:rPr>
          <w:rFonts w:ascii="Cambria" w:eastAsia="Calibri" w:hAnsi="Cambria" w:cs="Times New Roman"/>
        </w:rPr>
      </w:pPr>
      <w:r w:rsidRPr="00104DAF">
        <w:rPr>
          <w:rFonts w:ascii="Cambria" w:eastAsia="Calibri" w:hAnsi="Cambria" w:cs="Times New Roman"/>
        </w:rPr>
        <w:t>wzrost bezpieczeństwa dostaw paliw i energii,</w:t>
      </w:r>
    </w:p>
    <w:p w:rsidR="00104DAF" w:rsidRPr="00104DAF" w:rsidRDefault="00104DAF" w:rsidP="00104DAF">
      <w:pPr>
        <w:numPr>
          <w:ilvl w:val="0"/>
          <w:numId w:val="43"/>
        </w:numPr>
        <w:spacing w:after="0"/>
        <w:jc w:val="both"/>
        <w:rPr>
          <w:rFonts w:ascii="Cambria" w:eastAsia="Calibri" w:hAnsi="Cambria" w:cs="Times New Roman"/>
        </w:rPr>
      </w:pPr>
      <w:r w:rsidRPr="00104DAF">
        <w:rPr>
          <w:rFonts w:ascii="Cambria" w:eastAsia="Calibri" w:hAnsi="Cambria" w:cs="Times New Roman"/>
        </w:rPr>
        <w:t>dywersyfikacja struktury wytwarzania energii elektrycznej,</w:t>
      </w:r>
    </w:p>
    <w:p w:rsidR="00104DAF" w:rsidRPr="00104DAF" w:rsidRDefault="00104DAF" w:rsidP="00104DAF">
      <w:pPr>
        <w:numPr>
          <w:ilvl w:val="0"/>
          <w:numId w:val="43"/>
        </w:numPr>
        <w:spacing w:after="0"/>
        <w:jc w:val="both"/>
        <w:rPr>
          <w:rFonts w:ascii="Cambria" w:eastAsia="Calibri" w:hAnsi="Cambria" w:cs="Times New Roman"/>
        </w:rPr>
      </w:pPr>
      <w:r w:rsidRPr="00104DAF">
        <w:rPr>
          <w:rFonts w:ascii="Cambria" w:eastAsia="Calibri" w:hAnsi="Cambria" w:cs="Times New Roman"/>
        </w:rPr>
        <w:t>rozwój wykorzystania odnawialnych źródeł energii, w tym biopaliw,</w:t>
      </w:r>
    </w:p>
    <w:p w:rsidR="00104DAF" w:rsidRPr="00104DAF" w:rsidRDefault="00104DAF" w:rsidP="00104DAF">
      <w:pPr>
        <w:numPr>
          <w:ilvl w:val="0"/>
          <w:numId w:val="43"/>
        </w:numPr>
        <w:spacing w:after="0"/>
        <w:jc w:val="both"/>
        <w:rPr>
          <w:rFonts w:ascii="Cambria" w:eastAsia="Calibri" w:hAnsi="Cambria" w:cs="Times New Roman"/>
        </w:rPr>
      </w:pPr>
      <w:r w:rsidRPr="00104DAF">
        <w:rPr>
          <w:rFonts w:ascii="Cambria" w:eastAsia="Calibri" w:hAnsi="Cambria" w:cs="Times New Roman"/>
        </w:rPr>
        <w:t>rozwój konkurencyjnych rynków paliw i energii,</w:t>
      </w:r>
    </w:p>
    <w:p w:rsidR="00104DAF" w:rsidRPr="00104DAF" w:rsidRDefault="00104DAF" w:rsidP="00104DAF">
      <w:pPr>
        <w:numPr>
          <w:ilvl w:val="0"/>
          <w:numId w:val="43"/>
        </w:numPr>
        <w:spacing w:after="0"/>
        <w:jc w:val="both"/>
        <w:rPr>
          <w:rFonts w:ascii="Cambria" w:eastAsia="Calibri" w:hAnsi="Cambria" w:cs="Times New Roman"/>
        </w:rPr>
      </w:pPr>
      <w:r w:rsidRPr="00104DAF">
        <w:rPr>
          <w:rFonts w:ascii="Cambria" w:eastAsia="Calibri" w:hAnsi="Cambria" w:cs="Times New Roman"/>
        </w:rPr>
        <w:t>ograniczenie oddziaływania energetyki na środowisko.</w:t>
      </w:r>
    </w:p>
    <w:p w:rsidR="00104DAF" w:rsidRPr="00104DAF" w:rsidRDefault="00104DAF" w:rsidP="00104DAF">
      <w:pPr>
        <w:spacing w:after="0"/>
        <w:ind w:left="720"/>
        <w:jc w:val="both"/>
        <w:rPr>
          <w:rFonts w:ascii="Cambria" w:eastAsia="Calibri" w:hAnsi="Cambria" w:cs="Times New Roman"/>
        </w:rPr>
      </w:pPr>
    </w:p>
    <w:p w:rsidR="00104DAF" w:rsidRPr="00104DAF" w:rsidRDefault="00104DAF" w:rsidP="00104DAF">
      <w:pPr>
        <w:ind w:firstLine="360"/>
        <w:jc w:val="both"/>
        <w:rPr>
          <w:rFonts w:ascii="Cambria" w:eastAsia="Calibri" w:hAnsi="Cambria" w:cs="Times New Roman"/>
        </w:rPr>
      </w:pPr>
      <w:r w:rsidRPr="00104DAF">
        <w:rPr>
          <w:rFonts w:ascii="Cambria" w:eastAsia="Calibri" w:hAnsi="Cambria" w:cs="Times New Roman"/>
        </w:rPr>
        <w:t xml:space="preserve">Podczas wyznaczania celów strategicznych i operacyjnych zawartych w Strategii i Programu Rozwoju Gminy Łąck na lata 2021-2027 zostały wzięte pod uwagę działania, </w:t>
      </w:r>
      <w:r w:rsidR="009E69E4">
        <w:rPr>
          <w:rFonts w:ascii="Cambria" w:eastAsia="Calibri" w:hAnsi="Cambria" w:cs="Times New Roman"/>
        </w:rPr>
        <w:br/>
      </w:r>
      <w:r w:rsidRPr="00104DAF">
        <w:rPr>
          <w:rFonts w:ascii="Cambria" w:eastAsia="Calibri" w:hAnsi="Cambria" w:cs="Times New Roman"/>
        </w:rPr>
        <w:t>które wpisują się</w:t>
      </w:r>
      <w:r w:rsidR="009E69E4">
        <w:rPr>
          <w:rFonts w:ascii="Cambria" w:eastAsia="Calibri" w:hAnsi="Cambria" w:cs="Times New Roman"/>
        </w:rPr>
        <w:t xml:space="preserve"> </w:t>
      </w:r>
      <w:r w:rsidRPr="00104DAF">
        <w:rPr>
          <w:rFonts w:ascii="Cambria" w:eastAsia="Calibri" w:hAnsi="Cambria" w:cs="Times New Roman"/>
        </w:rPr>
        <w:t>w następujące kierunki polskiej polityki energetycznej:</w:t>
      </w:r>
    </w:p>
    <w:p w:rsidR="00104DAF" w:rsidRPr="00104DAF" w:rsidRDefault="00104DAF" w:rsidP="00104DAF">
      <w:pPr>
        <w:numPr>
          <w:ilvl w:val="0"/>
          <w:numId w:val="16"/>
        </w:numPr>
        <w:spacing w:after="0"/>
        <w:contextualSpacing/>
        <w:jc w:val="both"/>
        <w:rPr>
          <w:rFonts w:ascii="Cambria" w:eastAsia="Calibri" w:hAnsi="Cambria" w:cs="Times New Roman"/>
        </w:rPr>
      </w:pPr>
      <w:r w:rsidRPr="00104DAF">
        <w:rPr>
          <w:rFonts w:ascii="Cambria" w:eastAsia="Calibri" w:hAnsi="Cambria" w:cs="Times New Roman"/>
        </w:rPr>
        <w:t>poprawę efektywności energetycznej,</w:t>
      </w:r>
    </w:p>
    <w:p w:rsidR="00104DAF" w:rsidRPr="00104DAF" w:rsidRDefault="00104DAF" w:rsidP="00104DAF">
      <w:pPr>
        <w:numPr>
          <w:ilvl w:val="0"/>
          <w:numId w:val="16"/>
        </w:numPr>
        <w:spacing w:after="0"/>
        <w:contextualSpacing/>
        <w:jc w:val="both"/>
        <w:rPr>
          <w:rFonts w:ascii="Cambria" w:eastAsia="Calibri" w:hAnsi="Cambria" w:cs="Times New Roman"/>
        </w:rPr>
      </w:pPr>
      <w:r w:rsidRPr="00104DAF">
        <w:rPr>
          <w:rFonts w:ascii="Cambria" w:eastAsia="Calibri" w:hAnsi="Cambria" w:cs="Times New Roman"/>
        </w:rPr>
        <w:t>wzrost bezpieczeństwa dostaw paliw i energii,</w:t>
      </w:r>
    </w:p>
    <w:p w:rsidR="00104DAF" w:rsidRPr="00104DAF" w:rsidRDefault="00104DAF" w:rsidP="00104DAF">
      <w:pPr>
        <w:numPr>
          <w:ilvl w:val="0"/>
          <w:numId w:val="16"/>
        </w:numPr>
        <w:spacing w:after="0"/>
        <w:contextualSpacing/>
        <w:jc w:val="both"/>
        <w:rPr>
          <w:rFonts w:ascii="Cambria" w:eastAsia="Calibri" w:hAnsi="Cambria" w:cs="Times New Roman"/>
        </w:rPr>
      </w:pPr>
      <w:r w:rsidRPr="00104DAF">
        <w:rPr>
          <w:rFonts w:ascii="Cambria" w:eastAsia="Calibri" w:hAnsi="Cambria" w:cs="Times New Roman"/>
        </w:rPr>
        <w:t>rozwój wykorzystania odnawialnych źródeł energii, w tym biopaliw.</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Polityka Ekologiczna Państwa 2030</w:t>
      </w:r>
    </w:p>
    <w:p w:rsidR="00104DAF" w:rsidRPr="00104DAF" w:rsidRDefault="00104DAF" w:rsidP="00104DAF">
      <w:pPr>
        <w:ind w:firstLine="360"/>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Projekt Polityki Ekologicznej Państwa 2030 (PEP2030) został przygotowany zgodnie </w:t>
      </w:r>
      <w:r w:rsidRPr="00104DAF">
        <w:rPr>
          <w:rFonts w:ascii="Cambria" w:eastAsia="Times New Roman" w:hAnsi="Cambria" w:cs="Arial"/>
          <w:kern w:val="1"/>
          <w:lang w:eastAsia="ar-SA"/>
        </w:rPr>
        <w:br/>
        <w:t xml:space="preserve">z postanowieniami ustawy o zasadach prowadzenia polityki rozwoju oraz stanowi strategię </w:t>
      </w:r>
      <w:r w:rsidRPr="00104DAF">
        <w:rPr>
          <w:rFonts w:ascii="Cambria" w:eastAsia="Times New Roman" w:hAnsi="Cambria" w:cs="Arial"/>
          <w:kern w:val="1"/>
          <w:lang w:eastAsia="ar-SA"/>
        </w:rPr>
        <w:br/>
        <w:t xml:space="preserve">w rozumieniu tej ustawy. Sama PEP2030 będzie miała istotne znaczenie np. dla rozdzielania środków publicznych na ochronę środowiska w kolejnej perspektywie finansowej UE. </w:t>
      </w:r>
      <w:r w:rsidR="009E69E4">
        <w:rPr>
          <w:rFonts w:ascii="Cambria" w:eastAsia="Times New Roman" w:hAnsi="Cambria" w:cs="Arial"/>
          <w:kern w:val="1"/>
          <w:lang w:eastAsia="ar-SA"/>
        </w:rPr>
        <w:br/>
      </w:r>
      <w:r w:rsidRPr="00104DAF">
        <w:rPr>
          <w:rFonts w:ascii="Cambria" w:eastAsia="Times New Roman" w:hAnsi="Cambria" w:cs="Arial"/>
          <w:kern w:val="1"/>
          <w:lang w:eastAsia="ar-SA"/>
        </w:rPr>
        <w:t xml:space="preserve">PEP ma finalnie zastąpić obowiązującą dziś strategię "Bezpieczeństwo Energetyczne </w:t>
      </w:r>
      <w:r w:rsidR="009E69E4">
        <w:rPr>
          <w:rFonts w:ascii="Cambria" w:eastAsia="Times New Roman" w:hAnsi="Cambria" w:cs="Arial"/>
          <w:kern w:val="1"/>
          <w:lang w:eastAsia="ar-SA"/>
        </w:rPr>
        <w:br/>
      </w:r>
      <w:r w:rsidRPr="00104DAF">
        <w:rPr>
          <w:rFonts w:ascii="Cambria" w:eastAsia="Times New Roman" w:hAnsi="Cambria" w:cs="Arial"/>
          <w:kern w:val="1"/>
          <w:lang w:eastAsia="ar-SA"/>
        </w:rPr>
        <w:t>i Środowisko - perspektywa do 2020 r."</w:t>
      </w:r>
      <w:r w:rsidRPr="00104DAF">
        <w:t xml:space="preserve"> </w:t>
      </w:r>
      <w:r w:rsidRPr="00104DAF">
        <w:rPr>
          <w:rFonts w:ascii="Cambria" w:eastAsia="Times New Roman" w:hAnsi="Cambria" w:cs="Arial"/>
          <w:kern w:val="1"/>
          <w:lang w:eastAsia="ar-SA"/>
        </w:rPr>
        <w:t xml:space="preserve">Cel główny PEP2030 to Rozwój potencjału środowiska </w:t>
      </w:r>
      <w:r w:rsidR="00EA0476">
        <w:rPr>
          <w:rFonts w:ascii="Cambria" w:eastAsia="Times New Roman" w:hAnsi="Cambria" w:cs="Arial"/>
          <w:kern w:val="1"/>
          <w:lang w:eastAsia="ar-SA"/>
        </w:rPr>
        <w:br/>
      </w:r>
      <w:r w:rsidRPr="00104DAF">
        <w:rPr>
          <w:rFonts w:ascii="Cambria" w:eastAsia="Times New Roman" w:hAnsi="Cambria" w:cs="Arial"/>
          <w:kern w:val="1"/>
          <w:lang w:eastAsia="ar-SA"/>
        </w:rPr>
        <w:t xml:space="preserve">na rzecz obywateli i przedsiębiorców. Realizacja tego celu powinna mieć odzwierciedlenie </w:t>
      </w:r>
      <w:r w:rsidRPr="00104DAF">
        <w:rPr>
          <w:rFonts w:ascii="Cambria" w:eastAsia="Times New Roman" w:hAnsi="Cambria" w:cs="Arial"/>
          <w:kern w:val="1"/>
          <w:lang w:eastAsia="ar-SA"/>
        </w:rPr>
        <w:br/>
        <w:t xml:space="preserve">w odpowiednich strukturach zarządzania także na szczeblu lokalnym. Szczególne znaczenie </w:t>
      </w:r>
      <w:r w:rsidRPr="00104DAF">
        <w:rPr>
          <w:rFonts w:ascii="Cambria" w:eastAsia="Times New Roman" w:hAnsi="Cambria" w:cs="Arial"/>
          <w:kern w:val="1"/>
          <w:lang w:eastAsia="ar-SA"/>
        </w:rPr>
        <w:br/>
      </w:r>
      <w:r w:rsidRPr="00104DAF">
        <w:rPr>
          <w:rFonts w:ascii="Cambria" w:eastAsia="Times New Roman" w:hAnsi="Cambria" w:cs="Arial"/>
          <w:kern w:val="1"/>
          <w:lang w:eastAsia="ar-SA"/>
        </w:rPr>
        <w:lastRenderedPageBreak/>
        <w:t xml:space="preserve">w osiągnięciu celów polityki ekologicznej przypisane jest jednostkom samorządu terytorialnego. W ich gestii leży racjonalne planowanie zagospodarowania przestrzennego, które pomaga chronić ludność przed zanieczyszczeniami powietrza i hałasem, suszami i powodziami </w:t>
      </w:r>
      <w:r w:rsidR="009E69E4">
        <w:rPr>
          <w:rFonts w:ascii="Cambria" w:eastAsia="Times New Roman" w:hAnsi="Cambria" w:cs="Arial"/>
          <w:kern w:val="1"/>
          <w:lang w:eastAsia="ar-SA"/>
        </w:rPr>
        <w:br/>
      </w:r>
      <w:r w:rsidRPr="00104DAF">
        <w:rPr>
          <w:rFonts w:ascii="Cambria" w:eastAsia="Times New Roman" w:hAnsi="Cambria" w:cs="Arial"/>
          <w:kern w:val="1"/>
          <w:lang w:eastAsia="ar-SA"/>
        </w:rPr>
        <w:t xml:space="preserve">oraz stratami przez nie powodowanymi, jak również przyrodę przed nadmierną presją. </w:t>
      </w:r>
      <w:r w:rsidR="009E69E4">
        <w:rPr>
          <w:rFonts w:ascii="Cambria" w:eastAsia="Times New Roman" w:hAnsi="Cambria" w:cs="Arial"/>
          <w:kern w:val="1"/>
          <w:lang w:eastAsia="ar-SA"/>
        </w:rPr>
        <w:br/>
      </w:r>
      <w:r w:rsidRPr="00104DAF">
        <w:rPr>
          <w:rFonts w:ascii="Cambria" w:eastAsia="Times New Roman" w:hAnsi="Cambria" w:cs="Arial"/>
          <w:kern w:val="1"/>
          <w:lang w:eastAsia="ar-SA"/>
        </w:rPr>
        <w:t>W PEP2030 zostały sprecyzowane następujące cele szczegółowe:</w:t>
      </w:r>
    </w:p>
    <w:p w:rsidR="00104DAF" w:rsidRPr="00104DAF" w:rsidRDefault="00104DAF" w:rsidP="00104DAF">
      <w:pPr>
        <w:autoSpaceDE w:val="0"/>
        <w:autoSpaceDN w:val="0"/>
        <w:adjustRightInd w:val="0"/>
        <w:spacing w:before="120" w:after="120"/>
        <w:ind w:firstLine="708"/>
        <w:jc w:val="both"/>
        <w:rPr>
          <w:rFonts w:ascii="Cambria" w:eastAsia="Times New Roman" w:hAnsi="Cambria" w:cs="Arial"/>
          <w:kern w:val="1"/>
          <w:lang w:eastAsia="ar-SA"/>
        </w:rPr>
      </w:pPr>
      <w:r w:rsidRPr="00104DAF">
        <w:rPr>
          <w:rFonts w:ascii="Cambria" w:eastAsia="Times New Roman" w:hAnsi="Cambria" w:cs="Arial"/>
          <w:i/>
          <w:kern w:val="1"/>
          <w:lang w:eastAsia="ar-SA"/>
        </w:rPr>
        <w:t>Cel szczegółowy I:</w:t>
      </w:r>
      <w:r w:rsidRPr="00104DAF">
        <w:rPr>
          <w:rFonts w:ascii="Cambria" w:eastAsia="Times New Roman" w:hAnsi="Cambria" w:cs="Arial"/>
          <w:kern w:val="1"/>
          <w:lang w:eastAsia="ar-SA"/>
        </w:rPr>
        <w:t xml:space="preserve"> Środowisko i zdrowie. Poprawa jakości środowiska i bezpieczeństwa ekologicznego;</w:t>
      </w:r>
    </w:p>
    <w:p w:rsidR="00104DAF" w:rsidRPr="00104DAF" w:rsidRDefault="00104DAF" w:rsidP="00104DAF">
      <w:pPr>
        <w:autoSpaceDE w:val="0"/>
        <w:autoSpaceDN w:val="0"/>
        <w:adjustRightInd w:val="0"/>
        <w:spacing w:before="120" w:after="120"/>
        <w:ind w:firstLine="708"/>
        <w:jc w:val="both"/>
        <w:rPr>
          <w:rFonts w:ascii="Cambria" w:eastAsia="Times New Roman" w:hAnsi="Cambria" w:cs="Arial"/>
          <w:kern w:val="1"/>
          <w:lang w:eastAsia="ar-SA"/>
        </w:rPr>
      </w:pPr>
      <w:r w:rsidRPr="00104DAF">
        <w:rPr>
          <w:rFonts w:ascii="Cambria" w:eastAsia="Times New Roman" w:hAnsi="Cambria" w:cs="Arial"/>
          <w:i/>
          <w:kern w:val="1"/>
          <w:lang w:eastAsia="ar-SA"/>
        </w:rPr>
        <w:t xml:space="preserve"> Cel szczegółowy II:</w:t>
      </w:r>
      <w:r w:rsidRPr="00104DAF">
        <w:rPr>
          <w:rFonts w:ascii="Cambria" w:eastAsia="Times New Roman" w:hAnsi="Cambria" w:cs="Arial"/>
          <w:kern w:val="1"/>
          <w:lang w:eastAsia="ar-SA"/>
        </w:rPr>
        <w:t xml:space="preserve"> Środowisko i gospodarka. Zrównoważone gospodarowanie zasobami środowiska;</w:t>
      </w:r>
    </w:p>
    <w:p w:rsidR="00104DAF" w:rsidRPr="00104DAF" w:rsidRDefault="00104DAF" w:rsidP="00104DAF">
      <w:pPr>
        <w:autoSpaceDE w:val="0"/>
        <w:autoSpaceDN w:val="0"/>
        <w:adjustRightInd w:val="0"/>
        <w:spacing w:before="120" w:after="120"/>
        <w:ind w:firstLine="708"/>
        <w:jc w:val="both"/>
        <w:rPr>
          <w:rFonts w:ascii="Cambria" w:eastAsia="Times New Roman" w:hAnsi="Cambria" w:cs="Arial"/>
          <w:kern w:val="1"/>
          <w:lang w:eastAsia="ar-SA"/>
        </w:rPr>
      </w:pPr>
      <w:r w:rsidRPr="00104DAF">
        <w:rPr>
          <w:rFonts w:ascii="Cambria" w:eastAsia="Times New Roman" w:hAnsi="Cambria" w:cs="Arial"/>
          <w:i/>
          <w:kern w:val="1"/>
          <w:lang w:eastAsia="ar-SA"/>
        </w:rPr>
        <w:t>Cel szczegółowy III:</w:t>
      </w:r>
      <w:r w:rsidRPr="00104DAF">
        <w:rPr>
          <w:rFonts w:ascii="Cambria" w:eastAsia="Times New Roman" w:hAnsi="Cambria" w:cs="Arial"/>
          <w:kern w:val="1"/>
          <w:lang w:eastAsia="ar-SA"/>
        </w:rPr>
        <w:t xml:space="preserve">  Środowisko i klimat. Łagodzenie zmian klimatu i adaptacja do nich oraz zarządzanie ryzykiem klęsk żywiołowych.</w:t>
      </w:r>
    </w:p>
    <w:p w:rsidR="00104DAF" w:rsidRPr="00104DAF" w:rsidRDefault="00104DAF" w:rsidP="00104DAF">
      <w:pPr>
        <w:ind w:firstLine="360"/>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Realizacja celów szczegółowych będzie wspierana przez cele horyzontalne: Środowisko </w:t>
      </w:r>
      <w:r w:rsidRPr="00104DAF">
        <w:rPr>
          <w:rFonts w:ascii="Cambria" w:eastAsia="Times New Roman" w:hAnsi="Cambria" w:cs="Arial"/>
          <w:kern w:val="1"/>
          <w:lang w:eastAsia="ar-SA"/>
        </w:rPr>
        <w:br/>
        <w:t>i edukacja; Rozwijanie kompetencji (wiedzy, umiejętności i postaw) ekologicznych społeczeństwa; Środowisko i administracja; Poprawa efektywności funkcjonowania instrumentów ochrony środowiska.</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Strategiczny Plan Adaptacji dla Sektorów i Obszarów Wrażliwych na Zmiany Klimatu do Roku 2020 z Perspektywą do Roku 2030 (w skrócie SPA 2020)</w:t>
      </w:r>
    </w:p>
    <w:p w:rsidR="00104DAF" w:rsidRPr="00104DAF" w:rsidRDefault="00104DAF" w:rsidP="00104DAF">
      <w:pPr>
        <w:ind w:firstLine="360"/>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 SPA 2020 wpisuje się w działania na rzecz osiągnięcia celu nadrzędnego dokumentu strategicznego Komisji Europejskiej – Białej Księgi [COM (2009) 147] </w:t>
      </w:r>
      <w:proofErr w:type="spellStart"/>
      <w:r w:rsidRPr="00104DAF">
        <w:rPr>
          <w:rFonts w:ascii="Cambria" w:eastAsia="Times New Roman" w:hAnsi="Cambria" w:cs="Arial"/>
          <w:kern w:val="1"/>
          <w:lang w:eastAsia="ar-SA"/>
        </w:rPr>
        <w:t>ws</w:t>
      </w:r>
      <w:proofErr w:type="spellEnd"/>
      <w:r w:rsidRPr="00104DAF">
        <w:rPr>
          <w:rFonts w:ascii="Cambria" w:eastAsia="Times New Roman" w:hAnsi="Cambria" w:cs="Arial"/>
          <w:kern w:val="1"/>
          <w:lang w:eastAsia="ar-SA"/>
        </w:rPr>
        <w:t xml:space="preserve">. adaptacji do zmian klimatu, jakim jest poprawa odporności państw członkowskich na aktualne i oczekiwane zmiany klimatu, w tym lepsze przygotowanie do ekstremalnych zjawisk klimatycznych i pogodowych </w:t>
      </w:r>
      <w:r w:rsidR="00EA0476">
        <w:rPr>
          <w:rFonts w:ascii="Cambria" w:eastAsia="Times New Roman" w:hAnsi="Cambria" w:cs="Arial"/>
          <w:kern w:val="1"/>
          <w:lang w:eastAsia="ar-SA"/>
        </w:rPr>
        <w:br/>
      </w:r>
      <w:r w:rsidRPr="00104DAF">
        <w:rPr>
          <w:rFonts w:ascii="Cambria" w:eastAsia="Times New Roman" w:hAnsi="Cambria" w:cs="Arial"/>
          <w:kern w:val="1"/>
          <w:lang w:eastAsia="ar-SA"/>
        </w:rPr>
        <w:t xml:space="preserve">oraz redukcja kosztów społeczno-ekonomicznych z tym związanych. Celem głównym SPA </w:t>
      </w:r>
      <w:r w:rsidR="009E69E4">
        <w:rPr>
          <w:rFonts w:ascii="Cambria" w:eastAsia="Times New Roman" w:hAnsi="Cambria" w:cs="Arial"/>
          <w:kern w:val="1"/>
          <w:lang w:eastAsia="ar-SA"/>
        </w:rPr>
        <w:br/>
      </w:r>
      <w:r w:rsidRPr="00104DAF">
        <w:rPr>
          <w:rFonts w:ascii="Cambria" w:eastAsia="Times New Roman" w:hAnsi="Cambria" w:cs="Arial"/>
          <w:kern w:val="1"/>
          <w:lang w:eastAsia="ar-SA"/>
        </w:rPr>
        <w:t xml:space="preserve">jest zapewnienie zrównoważonego rozwoju oraz efektywnego funkcjonowania gospodarki </w:t>
      </w:r>
      <w:r w:rsidRPr="00104DAF">
        <w:rPr>
          <w:rFonts w:ascii="Cambria" w:eastAsia="Times New Roman" w:hAnsi="Cambria" w:cs="Arial"/>
          <w:kern w:val="1"/>
          <w:lang w:eastAsia="ar-SA"/>
        </w:rPr>
        <w:br/>
        <w:t>i społeczeństwa w warunkach zmian klimatu.</w:t>
      </w:r>
      <w:r w:rsidRPr="00104DAF">
        <w:t xml:space="preserve"> </w:t>
      </w:r>
      <w:r w:rsidRPr="00104DAF">
        <w:rPr>
          <w:rFonts w:ascii="Cambria" w:eastAsia="Times New Roman" w:hAnsi="Cambria" w:cs="Arial"/>
          <w:kern w:val="1"/>
          <w:lang w:eastAsia="ar-SA"/>
        </w:rPr>
        <w:t xml:space="preserve">SPA 2020 wskazuje cele i kierunki działań adaptacyjnych, które należy podjąć w najbardziej wrażliwych sektorach i obszarach w okresie </w:t>
      </w:r>
      <w:r w:rsidR="009E69E4">
        <w:rPr>
          <w:rFonts w:ascii="Cambria" w:eastAsia="Times New Roman" w:hAnsi="Cambria" w:cs="Arial"/>
          <w:kern w:val="1"/>
          <w:lang w:eastAsia="ar-SA"/>
        </w:rPr>
        <w:br/>
      </w:r>
      <w:r w:rsidRPr="00104DAF">
        <w:rPr>
          <w:rFonts w:ascii="Cambria" w:eastAsia="Times New Roman" w:hAnsi="Cambria" w:cs="Arial"/>
          <w:kern w:val="1"/>
          <w:lang w:eastAsia="ar-SA"/>
        </w:rPr>
        <w:t>do roku 2020.</w:t>
      </w:r>
    </w:p>
    <w:p w:rsidR="00104DAF" w:rsidRPr="00104DAF" w:rsidRDefault="00104DAF" w:rsidP="00104DAF">
      <w:pPr>
        <w:ind w:firstLine="360"/>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Cele strategiczne i operacyjne zawarte w Strategii i Programie Rozwoju Gminy Łąck </w:t>
      </w:r>
      <w:r w:rsidR="009E69E4">
        <w:rPr>
          <w:rFonts w:ascii="Cambria" w:eastAsia="Times New Roman" w:hAnsi="Cambria" w:cs="Arial"/>
          <w:kern w:val="1"/>
          <w:lang w:eastAsia="ar-SA"/>
        </w:rPr>
        <w:br/>
      </w:r>
      <w:r w:rsidRPr="00104DAF">
        <w:rPr>
          <w:rFonts w:ascii="Cambria" w:eastAsia="Times New Roman" w:hAnsi="Cambria" w:cs="Arial"/>
          <w:kern w:val="1"/>
          <w:lang w:eastAsia="ar-SA"/>
        </w:rPr>
        <w:t>na lata 2021-2027 wpisują się w następujące kierunki działań adaptacyjnych:</w:t>
      </w:r>
    </w:p>
    <w:p w:rsidR="00104DAF" w:rsidRPr="00104DAF" w:rsidRDefault="00104DAF" w:rsidP="00104DAF">
      <w:pPr>
        <w:numPr>
          <w:ilvl w:val="0"/>
          <w:numId w:val="17"/>
        </w:numPr>
        <w:autoSpaceDE w:val="0"/>
        <w:autoSpaceDN w:val="0"/>
        <w:adjustRightInd w:val="0"/>
        <w:spacing w:before="120" w:after="120"/>
        <w:contextualSpacing/>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wprowadzanie nowych mechanizmów wspierających technologie OZE, </w:t>
      </w:r>
      <w:r w:rsidR="009E69E4">
        <w:rPr>
          <w:rFonts w:ascii="Cambria" w:eastAsia="Times New Roman" w:hAnsi="Cambria" w:cs="Arial"/>
          <w:kern w:val="1"/>
          <w:lang w:eastAsia="ar-SA"/>
        </w:rPr>
        <w:br/>
      </w:r>
      <w:r w:rsidRPr="00104DAF">
        <w:rPr>
          <w:rFonts w:ascii="Cambria" w:eastAsia="Times New Roman" w:hAnsi="Cambria" w:cs="Arial"/>
          <w:kern w:val="1"/>
          <w:lang w:eastAsia="ar-SA"/>
        </w:rPr>
        <w:t xml:space="preserve">w tym </w:t>
      </w:r>
      <w:proofErr w:type="spellStart"/>
      <w:r w:rsidRPr="00104DAF">
        <w:rPr>
          <w:rFonts w:ascii="Cambria" w:eastAsia="Times New Roman" w:hAnsi="Cambria" w:cs="Arial"/>
          <w:kern w:val="1"/>
          <w:lang w:eastAsia="ar-SA"/>
        </w:rPr>
        <w:t>mikroinstalacje</w:t>
      </w:r>
      <w:proofErr w:type="spellEnd"/>
      <w:r w:rsidRPr="00104DAF">
        <w:rPr>
          <w:rFonts w:ascii="Cambria" w:eastAsia="Times New Roman" w:hAnsi="Cambria" w:cs="Arial"/>
          <w:kern w:val="1"/>
          <w:lang w:eastAsia="ar-SA"/>
        </w:rPr>
        <w:t xml:space="preserve"> w rolnictwie i ograniczanie strat energii;</w:t>
      </w:r>
    </w:p>
    <w:p w:rsidR="00104DAF" w:rsidRPr="00104DAF" w:rsidRDefault="00104DAF" w:rsidP="00104DAF">
      <w:pPr>
        <w:numPr>
          <w:ilvl w:val="0"/>
          <w:numId w:val="17"/>
        </w:numPr>
        <w:autoSpaceDE w:val="0"/>
        <w:autoSpaceDN w:val="0"/>
        <w:adjustRightInd w:val="0"/>
        <w:spacing w:before="120" w:after="120"/>
        <w:contextualSpacing/>
        <w:jc w:val="both"/>
        <w:rPr>
          <w:rFonts w:ascii="Cambria" w:eastAsia="Times New Roman" w:hAnsi="Cambria" w:cs="Arial"/>
          <w:kern w:val="1"/>
          <w:lang w:eastAsia="ar-SA"/>
        </w:rPr>
      </w:pPr>
      <w:r w:rsidRPr="00104DAF">
        <w:rPr>
          <w:rFonts w:ascii="Cambria" w:eastAsia="Times New Roman" w:hAnsi="Cambria" w:cs="Arial"/>
          <w:kern w:val="1"/>
          <w:lang w:eastAsia="ar-SA"/>
        </w:rPr>
        <w:t>włączenie lokalnych społeczności i administracji samorządowej do działań zapobiegających skutkom zmian klimatu;</w:t>
      </w:r>
    </w:p>
    <w:p w:rsidR="00104DAF" w:rsidRPr="00104DAF" w:rsidRDefault="00104DAF" w:rsidP="00104DAF">
      <w:pPr>
        <w:numPr>
          <w:ilvl w:val="0"/>
          <w:numId w:val="17"/>
        </w:numPr>
        <w:autoSpaceDE w:val="0"/>
        <w:autoSpaceDN w:val="0"/>
        <w:adjustRightInd w:val="0"/>
        <w:spacing w:before="120" w:after="120"/>
        <w:contextualSpacing/>
        <w:jc w:val="both"/>
        <w:rPr>
          <w:rFonts w:ascii="Cambria" w:eastAsia="Times New Roman" w:hAnsi="Cambria" w:cs="Arial"/>
          <w:kern w:val="1"/>
          <w:lang w:eastAsia="ar-SA"/>
        </w:rPr>
      </w:pPr>
      <w:r w:rsidRPr="00104DAF">
        <w:rPr>
          <w:rFonts w:ascii="Cambria" w:eastAsia="Times New Roman" w:hAnsi="Cambria" w:cs="Arial"/>
          <w:kern w:val="1"/>
          <w:lang w:eastAsia="ar-SA"/>
        </w:rPr>
        <w:t>rozwijanie alternatywnych możliwości produkcji energii na poziomie lokalnym, szczególnie na potrzeby ogrzewania i klimatyzacji na terenach o mniejszej gęstości zaludnienia;</w:t>
      </w:r>
    </w:p>
    <w:p w:rsidR="00104DAF" w:rsidRPr="00104DAF" w:rsidRDefault="00104DAF" w:rsidP="00104DAF">
      <w:pPr>
        <w:numPr>
          <w:ilvl w:val="0"/>
          <w:numId w:val="17"/>
        </w:numPr>
        <w:autoSpaceDE w:val="0"/>
        <w:autoSpaceDN w:val="0"/>
        <w:adjustRightInd w:val="0"/>
        <w:spacing w:before="120" w:after="120"/>
        <w:contextualSpacing/>
        <w:jc w:val="both"/>
        <w:rPr>
          <w:rFonts w:ascii="Cambria" w:eastAsia="Times New Roman" w:hAnsi="Cambria" w:cs="Arial"/>
          <w:kern w:val="1"/>
          <w:lang w:eastAsia="ar-SA"/>
        </w:rPr>
      </w:pPr>
      <w:r w:rsidRPr="00104DAF">
        <w:rPr>
          <w:rFonts w:ascii="Cambria" w:eastAsia="Times New Roman" w:hAnsi="Cambria" w:cs="Arial"/>
          <w:kern w:val="1"/>
          <w:lang w:eastAsia="ar-SA"/>
        </w:rPr>
        <w:t xml:space="preserve">budowa nowej i przebudowa istniejącej infrastruktury budowlanej </w:t>
      </w:r>
      <w:r w:rsidRPr="00104DAF">
        <w:rPr>
          <w:rFonts w:ascii="Cambria" w:eastAsia="Times New Roman" w:hAnsi="Cambria" w:cs="Arial"/>
          <w:kern w:val="1"/>
          <w:lang w:eastAsia="ar-SA"/>
        </w:rPr>
        <w:br/>
        <w:t>z dostosowaniem do przewidywanej zmiany temperatury, intensywności opadów i wiatru.</w:t>
      </w:r>
    </w:p>
    <w:p w:rsidR="00104DAF" w:rsidRPr="0055210A" w:rsidRDefault="00104DAF" w:rsidP="00104DAF">
      <w:pPr>
        <w:keepNext/>
        <w:keepLines/>
        <w:shd w:val="clear" w:color="auto" w:fill="B4DCFA" w:themeFill="background2"/>
        <w:spacing w:before="200" w:after="0"/>
        <w:outlineLvl w:val="2"/>
        <w:rPr>
          <w:rFonts w:asciiTheme="majorHAnsi" w:eastAsiaTheme="majorEastAsia" w:hAnsiTheme="majorHAnsi" w:cstheme="majorBidi"/>
          <w:b/>
          <w:bCs/>
          <w:color w:val="4E67C8" w:themeColor="accent1"/>
        </w:rPr>
      </w:pPr>
      <w:bookmarkStart w:id="91" w:name="_Toc56719103"/>
      <w:r w:rsidRPr="0055210A">
        <w:rPr>
          <w:rFonts w:asciiTheme="majorHAnsi" w:eastAsiaTheme="majorEastAsia" w:hAnsiTheme="majorHAnsi" w:cstheme="majorBidi"/>
          <w:b/>
          <w:bCs/>
          <w:color w:val="4E67C8" w:themeColor="accent1"/>
        </w:rPr>
        <w:lastRenderedPageBreak/>
        <w:t>P</w:t>
      </w:r>
      <w:r w:rsidR="00B2175C" w:rsidRPr="0055210A">
        <w:rPr>
          <w:rFonts w:asciiTheme="majorHAnsi" w:eastAsiaTheme="majorEastAsia" w:hAnsiTheme="majorHAnsi" w:cstheme="majorBidi"/>
          <w:b/>
          <w:bCs/>
          <w:color w:val="4E67C8" w:themeColor="accent1"/>
        </w:rPr>
        <w:t>oziom regionalny</w:t>
      </w:r>
      <w:bookmarkEnd w:id="91"/>
      <w:r w:rsidR="00B2175C" w:rsidRPr="0055210A">
        <w:rPr>
          <w:rFonts w:asciiTheme="majorHAnsi" w:eastAsiaTheme="majorEastAsia" w:hAnsiTheme="majorHAnsi" w:cstheme="majorBidi"/>
          <w:b/>
          <w:bCs/>
          <w:color w:val="4E67C8" w:themeColor="accent1"/>
        </w:rPr>
        <w:t xml:space="preserve"> </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Strategia Rozwoju Województwa Mazowieckiego do roku 2030 (Innowacyjne Mazowsze)</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Strategia przyjęta Uchwałą Nr 78/06 na posiedzeniu w dniu 29 maja 2006 jest aktem organizacyjnym działań Sejmiku Województwa na rzecz rozwoju województwa mazowieckiego</w:t>
      </w:r>
      <w:r w:rsidRPr="00104DAF">
        <w:rPr>
          <w:rFonts w:ascii="Calibri" w:eastAsia="Calibri" w:hAnsi="Calibri" w:cs="Times New Roman"/>
        </w:rPr>
        <w:t xml:space="preserve"> </w:t>
      </w:r>
      <w:r w:rsidRPr="00104DAF">
        <w:rPr>
          <w:rFonts w:ascii="Calibri" w:eastAsia="Calibri" w:hAnsi="Calibri" w:cs="Times New Roman"/>
        </w:rPr>
        <w:br/>
      </w:r>
      <w:r w:rsidRPr="00104DAF">
        <w:rPr>
          <w:rFonts w:ascii="Cambria" w:eastAsia="Calibri" w:hAnsi="Cambria" w:cs="Times New Roman"/>
        </w:rPr>
        <w:t xml:space="preserve">i </w:t>
      </w:r>
      <w:r w:rsidRPr="00104DAF">
        <w:rPr>
          <w:rFonts w:ascii="Cambria" w:eastAsia="Calibri" w:hAnsi="Cambria" w:cs="Calibri"/>
        </w:rPr>
        <w:t xml:space="preserve">stanowi najistotniejszy dokument samorządu województwa określający potencjał </w:t>
      </w:r>
      <w:r w:rsidR="009E69E4">
        <w:rPr>
          <w:rFonts w:ascii="Cambria" w:eastAsia="Calibri" w:hAnsi="Cambria" w:cs="Calibri"/>
        </w:rPr>
        <w:br/>
      </w:r>
      <w:r w:rsidRPr="00104DAF">
        <w:rPr>
          <w:rFonts w:ascii="Cambria" w:eastAsia="Calibri" w:hAnsi="Cambria" w:cs="Calibri"/>
        </w:rPr>
        <w:t xml:space="preserve">oraz kierunki rozwoju regionu, cele oraz główne działania zmierzające do ich osiągnięcia. Założeniem strategii jest podniesienie jakości życia, ograniczenie wykluczenia społecznego </w:t>
      </w:r>
      <w:r w:rsidR="009E69E4">
        <w:rPr>
          <w:rFonts w:ascii="Cambria" w:eastAsia="Calibri" w:hAnsi="Cambria" w:cs="Calibri"/>
        </w:rPr>
        <w:br/>
      </w:r>
      <w:r w:rsidRPr="00104DAF">
        <w:rPr>
          <w:rFonts w:ascii="Cambria" w:eastAsia="Calibri" w:hAnsi="Cambria" w:cs="Calibri"/>
        </w:rPr>
        <w:t xml:space="preserve">i bezrobocia, realizacja polityki spójności terytorialnej oraz polityki inteligentnego </w:t>
      </w:r>
      <w:r w:rsidR="009E69E4">
        <w:rPr>
          <w:rFonts w:ascii="Cambria" w:eastAsia="Calibri" w:hAnsi="Cambria" w:cs="Calibri"/>
        </w:rPr>
        <w:br/>
      </w:r>
      <w:r w:rsidRPr="00104DAF">
        <w:rPr>
          <w:rFonts w:ascii="Cambria" w:eastAsia="Calibri" w:hAnsi="Cambria" w:cs="Calibri"/>
        </w:rPr>
        <w:t>i zrównoważonego rozwoju.</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Perspektywa czasowa do 2030 r. zapewnia wyznaczenie celów rozwoju regionu, których wdrażanie zakłada realizację celów strategicznych w zakresie: przemysłu i produkcji, gospodarki, przestrzeni i transportu, społeczeństwa, kultury i dziedzictwa oraz środowiska </w:t>
      </w:r>
      <w:r w:rsidRPr="00104DAF">
        <w:rPr>
          <w:rFonts w:ascii="Cambria" w:eastAsia="Calibri" w:hAnsi="Cambria" w:cs="Calibri"/>
        </w:rPr>
        <w:br/>
        <w:t>i energetyki.</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Celem priorytetowym SRWM2030 jest </w:t>
      </w:r>
      <w:r w:rsidRPr="00104DAF">
        <w:rPr>
          <w:rFonts w:ascii="Cambria" w:eastAsia="Calibri" w:hAnsi="Cambria" w:cs="Calibri"/>
          <w:b/>
        </w:rPr>
        <w:t xml:space="preserve">Rozwój produkcji ukierunkowanej na eksport </w:t>
      </w:r>
      <w:r w:rsidRPr="00104DAF">
        <w:rPr>
          <w:rFonts w:ascii="Cambria" w:eastAsia="Calibri" w:hAnsi="Cambria" w:cs="Calibri"/>
          <w:b/>
        </w:rPr>
        <w:br/>
        <w:t xml:space="preserve">w przemyśle zaawansowanych i średniozaawansowanych technologii oraz w przemyśle </w:t>
      </w:r>
      <w:r w:rsidRPr="00104DAF">
        <w:rPr>
          <w:rFonts w:ascii="Cambria" w:eastAsia="Calibri" w:hAnsi="Cambria" w:cs="Calibri"/>
          <w:b/>
        </w:rPr>
        <w:br/>
        <w:t>i przetwórstwie rolno-spożywczym.</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Wyznaczone cele strategiczne Gminy Łąck są spójne z następującymi celami strategicznymi określonymi w Strategii Rozwoju Województwa Mazowieckiego do roku 2030 </w:t>
      </w:r>
      <w:r w:rsidR="009E69E4">
        <w:rPr>
          <w:rFonts w:ascii="Cambria" w:eastAsia="Calibri" w:hAnsi="Cambria" w:cs="Calibri"/>
        </w:rPr>
        <w:br/>
      </w:r>
      <w:r w:rsidRPr="00104DAF">
        <w:rPr>
          <w:rFonts w:ascii="Cambria" w:eastAsia="Calibri" w:hAnsi="Cambria" w:cs="Calibri"/>
        </w:rPr>
        <w:t>(Innowacyjne Mazowsze):</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Poprawa dostępności i spójności terytorialnej regionu oraz kształtowanie </w:t>
      </w:r>
      <w:r w:rsidR="009E69E4">
        <w:rPr>
          <w:rFonts w:ascii="Cambria" w:eastAsia="Calibri" w:hAnsi="Cambria" w:cs="Calibri"/>
        </w:rPr>
        <w:br/>
      </w:r>
      <w:r w:rsidRPr="00104DAF">
        <w:rPr>
          <w:rFonts w:ascii="Cambria" w:eastAsia="Calibri" w:hAnsi="Cambria" w:cs="Calibri"/>
        </w:rPr>
        <w:t>ładu przestrzennego, który obejmuje m.in. działania:</w:t>
      </w:r>
    </w:p>
    <w:p w:rsidR="00104DAF" w:rsidRPr="00104DAF" w:rsidRDefault="00104DAF" w:rsidP="00104DAF">
      <w:pPr>
        <w:numPr>
          <w:ilvl w:val="0"/>
          <w:numId w:val="18"/>
        </w:numPr>
        <w:autoSpaceDE w:val="0"/>
        <w:autoSpaceDN w:val="0"/>
        <w:adjustRightInd w:val="0"/>
        <w:spacing w:before="120" w:after="120"/>
        <w:contextualSpacing/>
        <w:jc w:val="both"/>
        <w:rPr>
          <w:rFonts w:ascii="Cambria" w:eastAsia="Calibri" w:hAnsi="Cambria" w:cs="Calibri"/>
        </w:rPr>
      </w:pPr>
      <w:r w:rsidRPr="00104DAF">
        <w:rPr>
          <w:rFonts w:ascii="Cambria" w:eastAsia="Calibri" w:hAnsi="Cambria" w:cs="Calibri"/>
        </w:rPr>
        <w:t>zwiększenia dostępności komunikacyjnej wewnątrz regionu;</w:t>
      </w:r>
    </w:p>
    <w:p w:rsidR="00104DAF" w:rsidRPr="00104DAF" w:rsidRDefault="00104DAF" w:rsidP="00104DAF">
      <w:pPr>
        <w:numPr>
          <w:ilvl w:val="0"/>
          <w:numId w:val="18"/>
        </w:numPr>
        <w:autoSpaceDE w:val="0"/>
        <w:autoSpaceDN w:val="0"/>
        <w:adjustRightInd w:val="0"/>
        <w:spacing w:before="120" w:after="120"/>
        <w:contextualSpacing/>
        <w:jc w:val="both"/>
        <w:rPr>
          <w:rFonts w:ascii="Cambria" w:eastAsia="Calibri" w:hAnsi="Cambria" w:cs="Calibri"/>
        </w:rPr>
      </w:pPr>
      <w:r w:rsidRPr="00104DAF">
        <w:rPr>
          <w:rFonts w:ascii="Cambria" w:eastAsia="Calibri" w:hAnsi="Cambria" w:cs="Calibri"/>
        </w:rPr>
        <w:t>rozwoju form transportu przyjaznych dla środowiska i mieszkańców.</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Poprawa jakości życia oraz wykorzystanie kapitału ludzkiego i społecznego do tworzenia nowoczesnej gospodarki obejmujący m.in.:</w:t>
      </w:r>
    </w:p>
    <w:p w:rsidR="00104DAF" w:rsidRPr="00104DAF" w:rsidRDefault="00104DAF" w:rsidP="00104DAF">
      <w:pPr>
        <w:numPr>
          <w:ilvl w:val="0"/>
          <w:numId w:val="19"/>
        </w:numPr>
        <w:autoSpaceDE w:val="0"/>
        <w:autoSpaceDN w:val="0"/>
        <w:adjustRightInd w:val="0"/>
        <w:spacing w:before="120" w:after="120"/>
        <w:contextualSpacing/>
        <w:jc w:val="both"/>
        <w:rPr>
          <w:rFonts w:ascii="Cambria" w:eastAsia="Calibri" w:hAnsi="Cambria" w:cs="Calibri"/>
        </w:rPr>
      </w:pPr>
      <w:r w:rsidRPr="00104DAF">
        <w:rPr>
          <w:rFonts w:ascii="Cambria" w:eastAsia="Calibri" w:hAnsi="Cambria" w:cs="Calibri"/>
        </w:rPr>
        <w:t>rozwój kapitału ludzkiego i społecznego;</w:t>
      </w:r>
    </w:p>
    <w:p w:rsidR="00104DAF" w:rsidRPr="00104DAF" w:rsidRDefault="00104DAF" w:rsidP="00104DAF">
      <w:pPr>
        <w:numPr>
          <w:ilvl w:val="0"/>
          <w:numId w:val="19"/>
        </w:numPr>
        <w:autoSpaceDE w:val="0"/>
        <w:autoSpaceDN w:val="0"/>
        <w:adjustRightInd w:val="0"/>
        <w:spacing w:before="120" w:after="120"/>
        <w:contextualSpacing/>
        <w:jc w:val="both"/>
        <w:rPr>
          <w:rFonts w:ascii="Cambria" w:eastAsia="Calibri" w:hAnsi="Cambria" w:cs="Calibri"/>
        </w:rPr>
      </w:pPr>
      <w:r w:rsidRPr="00104DAF">
        <w:rPr>
          <w:rFonts w:ascii="Cambria" w:eastAsia="Calibri" w:hAnsi="Cambria" w:cs="Calibri"/>
        </w:rPr>
        <w:t xml:space="preserve">wzrost wykorzystania zasobów ludzkich poprzez zwiększenie mobilności zawodowej </w:t>
      </w:r>
      <w:r w:rsidRPr="00104DAF">
        <w:rPr>
          <w:rFonts w:ascii="Cambria" w:eastAsia="Calibri" w:hAnsi="Cambria" w:cs="Calibri"/>
        </w:rPr>
        <w:br/>
        <w:t>i przestrzennej;</w:t>
      </w:r>
    </w:p>
    <w:p w:rsidR="00104DAF" w:rsidRPr="00104DAF" w:rsidRDefault="00104DAF" w:rsidP="00104DAF">
      <w:pPr>
        <w:numPr>
          <w:ilvl w:val="0"/>
          <w:numId w:val="19"/>
        </w:numPr>
        <w:autoSpaceDE w:val="0"/>
        <w:autoSpaceDN w:val="0"/>
        <w:adjustRightInd w:val="0"/>
        <w:spacing w:before="120" w:after="120"/>
        <w:contextualSpacing/>
        <w:jc w:val="both"/>
        <w:rPr>
          <w:rFonts w:ascii="Cambria" w:eastAsia="Calibri" w:hAnsi="Cambria" w:cs="Calibri"/>
        </w:rPr>
      </w:pPr>
      <w:r w:rsidRPr="00104DAF">
        <w:rPr>
          <w:rFonts w:ascii="Cambria" w:eastAsia="Calibri" w:hAnsi="Cambria" w:cs="Calibri"/>
        </w:rPr>
        <w:t>przeciwdziałanie zjawisku wykluczenia społecznego, integrację społeczną;</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Program Ochrony Środowiska Województwa Mazowieckiego do roku 2022</w:t>
      </w:r>
    </w:p>
    <w:p w:rsidR="00104DAF" w:rsidRPr="00104DAF" w:rsidRDefault="00104DAF" w:rsidP="00104DAF">
      <w:pPr>
        <w:ind w:firstLine="360"/>
        <w:jc w:val="both"/>
        <w:rPr>
          <w:rFonts w:ascii="Calibri" w:eastAsia="Calibri" w:hAnsi="Calibri" w:cs="Times New Roman"/>
        </w:rPr>
      </w:pPr>
      <w:r w:rsidRPr="00104DAF">
        <w:rPr>
          <w:rFonts w:ascii="Cambria" w:eastAsia="Calibri" w:hAnsi="Cambria" w:cs="Calibri"/>
        </w:rPr>
        <w:t xml:space="preserve">Program przyjęty uchwałą Sejmiku Województwa Mazowieckiego nr 3/17 </w:t>
      </w:r>
      <w:r w:rsidR="009E69E4">
        <w:rPr>
          <w:rFonts w:ascii="Cambria" w:eastAsia="Calibri" w:hAnsi="Cambria" w:cs="Calibri"/>
        </w:rPr>
        <w:br/>
      </w:r>
      <w:r w:rsidRPr="00104DAF">
        <w:rPr>
          <w:rFonts w:ascii="Cambria" w:eastAsia="Calibri" w:hAnsi="Cambria" w:cs="Calibri"/>
        </w:rPr>
        <w:t>z dnia</w:t>
      </w:r>
      <w:r w:rsidR="009E69E4">
        <w:rPr>
          <w:rFonts w:ascii="Cambria" w:eastAsia="Calibri" w:hAnsi="Cambria" w:cs="Calibri"/>
        </w:rPr>
        <w:t xml:space="preserve"> </w:t>
      </w:r>
      <w:r w:rsidRPr="00104DAF">
        <w:rPr>
          <w:rFonts w:ascii="Cambria" w:eastAsia="Calibri" w:hAnsi="Cambria" w:cs="Calibri"/>
        </w:rPr>
        <w:t xml:space="preserve">24 stycznia 2017 r. Dokument  stanowi  podstawę funkcjonowania systemu zarządzania środowiskiem na obszarze województwa, a także zawiera aktualny stan w zakresie poszczególnych elementów środowiska i uciążliwości, zagrożenia i najważniejsze problemy związane z ochroną środowiska w celu zdiagnozowania tendencji zmian w nim zachodzących. </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Analiza danych oraz problemów pozwoliła na określenie celów i zadań, które zapewnią poprawę stanu środowiska w regionie. </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Zaplanowano  do  realizacji  14  celów  dotyczących  realizacji  działań  w  zakresie ochrony środowiska, są to: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lastRenderedPageBreak/>
        <w:t xml:space="preserve">Ochrona klimatu i jakości powietrza (OP) </w:t>
      </w:r>
    </w:p>
    <w:p w:rsidR="00104DAF" w:rsidRPr="00104DAF" w:rsidRDefault="00104DAF" w:rsidP="00104DAF">
      <w:pPr>
        <w:numPr>
          <w:ilvl w:val="0"/>
          <w:numId w:val="21"/>
        </w:numPr>
        <w:spacing w:before="120" w:after="120"/>
        <w:contextualSpacing/>
        <w:jc w:val="both"/>
        <w:rPr>
          <w:rFonts w:ascii="Cambria" w:eastAsia="Calibri" w:hAnsi="Cambria" w:cs="Calibri"/>
        </w:rPr>
      </w:pPr>
      <w:r w:rsidRPr="00104DAF">
        <w:rPr>
          <w:rFonts w:ascii="Cambria" w:eastAsia="Calibri" w:hAnsi="Cambria" w:cs="Calibri"/>
        </w:rPr>
        <w:t xml:space="preserve">OP.I.  Poprawa  jakości  powietrza  przy  zapewnieniu  bezpieczeństwa  energetycznego  w kontekście zmian klimatu, </w:t>
      </w:r>
    </w:p>
    <w:p w:rsidR="00104DAF" w:rsidRPr="00104DAF" w:rsidRDefault="00104DAF" w:rsidP="00104DAF">
      <w:pPr>
        <w:numPr>
          <w:ilvl w:val="0"/>
          <w:numId w:val="21"/>
        </w:numPr>
        <w:spacing w:before="120" w:after="120"/>
        <w:contextualSpacing/>
        <w:jc w:val="both"/>
        <w:rPr>
          <w:rFonts w:ascii="Cambria" w:eastAsia="Calibri" w:hAnsi="Cambria" w:cs="Calibri"/>
        </w:rPr>
      </w:pPr>
      <w:r w:rsidRPr="00104DAF">
        <w:rPr>
          <w:rFonts w:ascii="Cambria" w:eastAsia="Calibri" w:hAnsi="Cambria" w:cs="Calibri"/>
        </w:rPr>
        <w:t xml:space="preserve">OP.II. Osiągnięcie poziomu celu długoterminowego dla ozonu;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Zagrożenia hałasem (KA) </w:t>
      </w:r>
    </w:p>
    <w:p w:rsidR="00104DAF" w:rsidRPr="00104DAF" w:rsidRDefault="00104DAF" w:rsidP="00104DAF">
      <w:pPr>
        <w:numPr>
          <w:ilvl w:val="0"/>
          <w:numId w:val="22"/>
        </w:numPr>
        <w:spacing w:before="120" w:after="120"/>
        <w:contextualSpacing/>
        <w:jc w:val="both"/>
        <w:rPr>
          <w:rFonts w:ascii="Cambria" w:eastAsia="Calibri" w:hAnsi="Cambria" w:cs="Calibri"/>
        </w:rPr>
      </w:pPr>
      <w:r w:rsidRPr="00104DAF">
        <w:rPr>
          <w:rFonts w:ascii="Cambria" w:eastAsia="Calibri" w:hAnsi="Cambria" w:cs="Calibri"/>
        </w:rPr>
        <w:t xml:space="preserve">KA.I. Ochrona przed hałasem;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Pola elektromagnetyczne (PEM) </w:t>
      </w:r>
    </w:p>
    <w:p w:rsidR="00104DAF" w:rsidRPr="00104DAF" w:rsidRDefault="00104DAF" w:rsidP="00104DAF">
      <w:pPr>
        <w:numPr>
          <w:ilvl w:val="0"/>
          <w:numId w:val="22"/>
        </w:numPr>
        <w:spacing w:before="120" w:after="120"/>
        <w:contextualSpacing/>
        <w:jc w:val="both"/>
        <w:rPr>
          <w:rFonts w:ascii="Cambria" w:eastAsia="Calibri" w:hAnsi="Cambria" w:cs="Calibri"/>
        </w:rPr>
      </w:pPr>
      <w:r w:rsidRPr="00104DAF">
        <w:rPr>
          <w:rFonts w:ascii="Cambria" w:eastAsia="Calibri" w:hAnsi="Cambria" w:cs="Calibri"/>
        </w:rPr>
        <w:t>PEM.I.  Utrzymanie  dotychczasowego  stanu  braku  zagrożeń  ponadnormatywnym  promieniowaniem elektromagnetycznym;</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Gospodarowanie wodami (ZW) </w:t>
      </w:r>
    </w:p>
    <w:p w:rsidR="00104DAF" w:rsidRPr="00104DAF" w:rsidRDefault="00104DAF" w:rsidP="00104DAF">
      <w:pPr>
        <w:numPr>
          <w:ilvl w:val="0"/>
          <w:numId w:val="22"/>
        </w:numPr>
        <w:spacing w:before="120" w:after="120"/>
        <w:contextualSpacing/>
        <w:jc w:val="both"/>
        <w:rPr>
          <w:rFonts w:ascii="Cambria" w:eastAsia="Calibri" w:hAnsi="Cambria" w:cs="Calibri"/>
        </w:rPr>
      </w:pPr>
      <w:r w:rsidRPr="00104DAF">
        <w:rPr>
          <w:rFonts w:ascii="Cambria" w:eastAsia="Calibri" w:hAnsi="Cambria" w:cs="Calibri"/>
        </w:rPr>
        <w:t>ZW. I. Osiągnięcie dobrego stanu jednolitych części wód powierzchniowych</w:t>
      </w:r>
      <w:r w:rsidR="00EA0476">
        <w:rPr>
          <w:rFonts w:ascii="Cambria" w:eastAsia="Calibri" w:hAnsi="Cambria" w:cs="Calibri"/>
        </w:rPr>
        <w:br/>
      </w:r>
      <w:r w:rsidRPr="00104DAF">
        <w:rPr>
          <w:rFonts w:ascii="Cambria" w:eastAsia="Calibri" w:hAnsi="Cambria" w:cs="Calibri"/>
        </w:rPr>
        <w:t xml:space="preserve"> i podziemnych, </w:t>
      </w:r>
    </w:p>
    <w:p w:rsidR="00104DAF" w:rsidRPr="00104DAF" w:rsidRDefault="00104DAF" w:rsidP="00104DAF">
      <w:pPr>
        <w:numPr>
          <w:ilvl w:val="0"/>
          <w:numId w:val="22"/>
        </w:numPr>
        <w:spacing w:before="120" w:after="120"/>
        <w:contextualSpacing/>
        <w:jc w:val="both"/>
        <w:rPr>
          <w:rFonts w:ascii="Cambria" w:eastAsia="Calibri" w:hAnsi="Cambria" w:cs="Calibri"/>
        </w:rPr>
      </w:pPr>
      <w:r w:rsidRPr="00104DAF">
        <w:rPr>
          <w:rFonts w:ascii="Cambria" w:eastAsia="Calibri" w:hAnsi="Cambria" w:cs="Calibri"/>
        </w:rPr>
        <w:t>ZW. II. Ochrona przed zjawiskami ekstremalnymi związanymi z wodą;</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Gospodarka wodno-ściekowa (GW) </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 xml:space="preserve">GW. I. Prowadzenie racjonalnej gospodarki wodno-ściekowej;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Zasoby geologiczne (ZG) </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 xml:space="preserve">ZG. I. Racjonalne gospodarowanie zasobami geologicznymi;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Gleby (GL) </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OGL.   I.   Ochrona   gleb   przed   negatywnym   oddziaływaniem   antropogenicznym,   erozją oraz niekorzystnymi zmianami klimatu</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Gospodarka odpadami i zapobieganie powstawaniu odpadów (GO)</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 xml:space="preserve">GO.  I.  Gospodarowanie  odpadami  zgodnie  z hierarchią  sposobów  postępowania  z odpadami, uwzględniając zrównoważony rozwój województwa mazowieckiego;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Zasoby przyrodnicze (ZP) </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 xml:space="preserve">ZP. I. Ochrona różnorodności biologicznej oraz krajobrazowej, </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 xml:space="preserve">ZP. II. Prowadzenie trwale zrównoważonej gospodarki leśnej, </w:t>
      </w:r>
    </w:p>
    <w:p w:rsidR="00104DAF" w:rsidRPr="00104DAF" w:rsidRDefault="00104DAF" w:rsidP="00104DAF">
      <w:pPr>
        <w:numPr>
          <w:ilvl w:val="0"/>
          <w:numId w:val="23"/>
        </w:numPr>
        <w:spacing w:before="120" w:after="120"/>
        <w:contextualSpacing/>
        <w:jc w:val="both"/>
        <w:rPr>
          <w:rFonts w:ascii="Cambria" w:eastAsia="Calibri" w:hAnsi="Cambria" w:cs="Calibri"/>
        </w:rPr>
      </w:pPr>
      <w:r w:rsidRPr="00104DAF">
        <w:rPr>
          <w:rFonts w:ascii="Cambria" w:eastAsia="Calibri" w:hAnsi="Cambria" w:cs="Calibri"/>
        </w:rPr>
        <w:t xml:space="preserve">ZP. III. Zwiększanie lesistości; </w:t>
      </w:r>
    </w:p>
    <w:p w:rsidR="00104DAF" w:rsidRPr="00104DAF" w:rsidRDefault="00104DAF" w:rsidP="00104DAF">
      <w:pPr>
        <w:numPr>
          <w:ilvl w:val="0"/>
          <w:numId w:val="20"/>
        </w:numPr>
        <w:spacing w:before="120" w:after="120"/>
        <w:contextualSpacing/>
        <w:jc w:val="both"/>
        <w:rPr>
          <w:rFonts w:ascii="Cambria" w:eastAsia="Calibri" w:hAnsi="Cambria" w:cs="Calibri"/>
        </w:rPr>
      </w:pPr>
      <w:r w:rsidRPr="00104DAF">
        <w:rPr>
          <w:rFonts w:ascii="Cambria" w:eastAsia="Calibri" w:hAnsi="Cambria" w:cs="Calibri"/>
        </w:rPr>
        <w:t xml:space="preserve">Zagrożenia poważnymi awariami (PAP) </w:t>
      </w:r>
    </w:p>
    <w:p w:rsidR="00104DAF" w:rsidRPr="00104DAF" w:rsidRDefault="00104DAF" w:rsidP="00104DAF">
      <w:pPr>
        <w:numPr>
          <w:ilvl w:val="0"/>
          <w:numId w:val="24"/>
        </w:numPr>
        <w:spacing w:before="120" w:after="120"/>
        <w:contextualSpacing/>
        <w:jc w:val="both"/>
        <w:rPr>
          <w:rFonts w:ascii="Cambria" w:eastAsia="Calibri" w:hAnsi="Cambria" w:cs="Calibri"/>
        </w:rPr>
      </w:pPr>
      <w:r w:rsidRPr="00104DAF">
        <w:rPr>
          <w:rFonts w:ascii="Cambria" w:eastAsia="Calibri" w:hAnsi="Cambria" w:cs="Calibri"/>
        </w:rPr>
        <w:t>PAP.I.  Ograniczenie  ryzyka  wystąpienia  poważnych  awarii  przemysłowych  oraz minimalizacja  ich skutków.</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Strategia Rozwoju Powiatu Płockiego na lata 2014-2020</w:t>
      </w:r>
    </w:p>
    <w:p w:rsidR="00104DAF" w:rsidRPr="00104DAF" w:rsidRDefault="00104DAF" w:rsidP="00104DAF">
      <w:pPr>
        <w:ind w:firstLine="360"/>
        <w:jc w:val="both"/>
        <w:rPr>
          <w:rFonts w:ascii="Cambria" w:eastAsia="Calibri" w:hAnsi="Cambria" w:cs="Times New Roman"/>
        </w:rPr>
      </w:pPr>
      <w:r w:rsidRPr="00104DAF">
        <w:rPr>
          <w:rFonts w:ascii="Cambria" w:eastAsia="Calibri" w:hAnsi="Cambria" w:cs="Times New Roman"/>
        </w:rPr>
        <w:t>Strategia Rozwoju powstała w celu wskazania silnych i słabych stron powiatu, jego potrzeb oraz możliwości ich zaspokojenia, jak również określenia kierunków i działań dalszego rozwoju. Strategia jest  ważnym  narzędziem kreowania  lokalnej  polityki  zrównoważonego  rozwoju samorządu terytorialnego.</w:t>
      </w:r>
      <w:r w:rsidRPr="00104DAF">
        <w:t xml:space="preserve"> </w:t>
      </w:r>
      <w:r w:rsidRPr="00104DAF">
        <w:rPr>
          <w:rFonts w:ascii="Cambria" w:eastAsia="Calibri" w:hAnsi="Cambria" w:cs="Times New Roman"/>
        </w:rPr>
        <w:t xml:space="preserve">Dokument  ma  umożliwić sprawne  zarządzanie  rozwojem,  </w:t>
      </w:r>
      <w:r w:rsidR="009E69E4">
        <w:rPr>
          <w:rFonts w:ascii="Cambria" w:eastAsia="Calibri" w:hAnsi="Cambria" w:cs="Times New Roman"/>
        </w:rPr>
        <w:br/>
      </w:r>
      <w:r w:rsidRPr="00104DAF">
        <w:rPr>
          <w:rFonts w:ascii="Cambria" w:eastAsia="Calibri" w:hAnsi="Cambria" w:cs="Times New Roman"/>
        </w:rPr>
        <w:t xml:space="preserve">a  także  stanowić  platformę  współpracy  pomiędzy: samorządami, organizacjami społecznymi </w:t>
      </w:r>
      <w:r w:rsidRPr="00104DAF">
        <w:rPr>
          <w:rFonts w:ascii="Cambria" w:eastAsia="Calibri" w:hAnsi="Cambria" w:cs="Times New Roman"/>
        </w:rPr>
        <w:br/>
        <w:t xml:space="preserve">i biznesem. </w:t>
      </w:r>
    </w:p>
    <w:p w:rsidR="00104DAF" w:rsidRPr="00104DAF" w:rsidRDefault="00104DAF" w:rsidP="00104DAF">
      <w:pPr>
        <w:ind w:firstLine="708"/>
        <w:jc w:val="both"/>
        <w:rPr>
          <w:rFonts w:ascii="Cambria" w:eastAsia="Calibri" w:hAnsi="Cambria" w:cs="Times New Roman"/>
        </w:rPr>
      </w:pPr>
      <w:r w:rsidRPr="00104DAF">
        <w:rPr>
          <w:rFonts w:ascii="Cambria" w:eastAsia="Calibri" w:hAnsi="Cambria" w:cs="Times New Roman"/>
        </w:rPr>
        <w:t>Strategia Rozwoju Powiatu Płockiego na lata 2014-2020 koncentruje się na:</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t>wspieraniu procesów przedsiębiorczości;</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t>przeciwdziałaniu  bezrobociu,  w  tym  poprzez    wspieranie tworzenia    pozarolniczych miejsc  pracy,  a  także dalsze dostosowanie   szkolnictwa   ponadgimnazjalnego   do potrzeb lokalnego rynku pracy;</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t>poprawie dostępności i jakości usług publicznych;</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t>dalszym rozwoju infrastruktury technicznej;</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lastRenderedPageBreak/>
        <w:t>zapewnieniu bezpieczeństwa ekologicznego;</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t xml:space="preserve">zwiększeniu  dostępności  i  wykorzystania  </w:t>
      </w:r>
      <w:proofErr w:type="spellStart"/>
      <w:r w:rsidRPr="00104DAF">
        <w:rPr>
          <w:rFonts w:ascii="Cambria" w:eastAsia="Calibri" w:hAnsi="Cambria" w:cs="Times New Roman"/>
        </w:rPr>
        <w:t>internetu</w:t>
      </w:r>
      <w:proofErr w:type="spellEnd"/>
      <w:r w:rsidRPr="00104DAF">
        <w:rPr>
          <w:rFonts w:ascii="Cambria" w:eastAsia="Calibri" w:hAnsi="Cambria" w:cs="Times New Roman"/>
        </w:rPr>
        <w:t xml:space="preserve">   (w   tym rozwoju e-usług);</w:t>
      </w:r>
    </w:p>
    <w:p w:rsidR="00104DAF" w:rsidRPr="00104DAF" w:rsidRDefault="00104DAF" w:rsidP="00104DAF">
      <w:pPr>
        <w:numPr>
          <w:ilvl w:val="0"/>
          <w:numId w:val="20"/>
        </w:numPr>
        <w:contextualSpacing/>
        <w:jc w:val="both"/>
        <w:rPr>
          <w:rFonts w:ascii="Cambria" w:eastAsia="Calibri" w:hAnsi="Cambria" w:cs="Times New Roman"/>
        </w:rPr>
      </w:pPr>
      <w:r w:rsidRPr="00104DAF">
        <w:rPr>
          <w:rFonts w:ascii="Cambria" w:eastAsia="Calibri" w:hAnsi="Cambria" w:cs="Times New Roman"/>
        </w:rPr>
        <w:t>budowaniu szeroko rozumianej tożsamości lokalnej.</w:t>
      </w:r>
    </w:p>
    <w:p w:rsidR="00104DAF" w:rsidRPr="00104DAF" w:rsidRDefault="00104DAF" w:rsidP="00104DAF">
      <w:pPr>
        <w:ind w:firstLine="360"/>
        <w:jc w:val="both"/>
        <w:rPr>
          <w:rFonts w:ascii="Cambria" w:eastAsia="Calibri" w:hAnsi="Cambria" w:cs="Times New Roman"/>
          <w:bCs/>
          <w:iCs/>
        </w:rPr>
      </w:pPr>
      <w:r w:rsidRPr="00104DAF">
        <w:rPr>
          <w:rFonts w:ascii="Cambria" w:eastAsia="Calibri" w:hAnsi="Cambria" w:cs="Times New Roman"/>
          <w:bCs/>
          <w:iCs/>
        </w:rPr>
        <w:t xml:space="preserve">Osiągnięcie stanu rozwoju wyrażonego w wizji możliwe będzie poprzez realizację celów. </w:t>
      </w:r>
      <w:r w:rsidRPr="00104DAF">
        <w:rPr>
          <w:rFonts w:ascii="Cambria" w:eastAsia="Calibri" w:hAnsi="Cambria" w:cs="Times New Roman"/>
          <w:bCs/>
          <w:iCs/>
        </w:rPr>
        <w:br/>
        <w:t>W niniejszej Strategii sformułowano:</w:t>
      </w:r>
    </w:p>
    <w:p w:rsidR="00104DAF" w:rsidRPr="00104DAF" w:rsidRDefault="00104DAF" w:rsidP="00104DAF">
      <w:pPr>
        <w:keepNext/>
        <w:keepLines/>
        <w:numPr>
          <w:ilvl w:val="0"/>
          <w:numId w:val="25"/>
        </w:numPr>
        <w:spacing w:before="200" w:after="120"/>
        <w:jc w:val="both"/>
        <w:outlineLvl w:val="3"/>
        <w:rPr>
          <w:rFonts w:ascii="Cambria" w:eastAsia="Calibri" w:hAnsi="Cambria" w:cs="Times New Roman"/>
        </w:rPr>
      </w:pPr>
      <w:r w:rsidRPr="00104DAF">
        <w:rPr>
          <w:rFonts w:ascii="Cambria" w:eastAsia="Calibri" w:hAnsi="Cambria" w:cs="Times New Roman"/>
        </w:rPr>
        <w:t>cel nadrzędny (Wielofunkcyjny rozwój powiatu w oparciu o zasoby naturalne);</w:t>
      </w:r>
    </w:p>
    <w:p w:rsidR="00104DAF" w:rsidRPr="00104DAF" w:rsidRDefault="00104DAF" w:rsidP="00104DAF">
      <w:pPr>
        <w:keepNext/>
        <w:keepLines/>
        <w:numPr>
          <w:ilvl w:val="0"/>
          <w:numId w:val="25"/>
        </w:numPr>
        <w:spacing w:before="200" w:after="120"/>
        <w:jc w:val="both"/>
        <w:outlineLvl w:val="3"/>
        <w:rPr>
          <w:rFonts w:ascii="Cambria" w:eastAsia="Calibri" w:hAnsi="Cambria" w:cs="Times New Roman"/>
        </w:rPr>
      </w:pPr>
      <w:r w:rsidRPr="00104DAF">
        <w:rPr>
          <w:rFonts w:ascii="Cambria" w:eastAsia="Calibri" w:hAnsi="Cambria" w:cs="Times New Roman"/>
        </w:rPr>
        <w:t>cele strategiczne (pogrupowane w wiązki tematyczne celów strategicznych):</w:t>
      </w:r>
    </w:p>
    <w:p w:rsidR="00104DAF" w:rsidRPr="00104DAF" w:rsidRDefault="00104DAF" w:rsidP="00104DAF">
      <w:pPr>
        <w:numPr>
          <w:ilvl w:val="0"/>
          <w:numId w:val="24"/>
        </w:numPr>
        <w:contextualSpacing/>
        <w:rPr>
          <w:rFonts w:ascii="Cambria" w:hAnsi="Cambria"/>
        </w:rPr>
      </w:pPr>
      <w:r w:rsidRPr="00104DAF">
        <w:rPr>
          <w:rFonts w:ascii="Cambria" w:hAnsi="Cambria"/>
        </w:rPr>
        <w:t>Cele operacyjne w obszarze Bezpieczeństwo</w:t>
      </w:r>
    </w:p>
    <w:p w:rsidR="00104DAF" w:rsidRPr="00104DAF" w:rsidRDefault="00104DAF" w:rsidP="00104DAF">
      <w:pPr>
        <w:numPr>
          <w:ilvl w:val="0"/>
          <w:numId w:val="26"/>
        </w:numPr>
        <w:contextualSpacing/>
        <w:rPr>
          <w:rFonts w:ascii="Cambria" w:hAnsi="Cambria"/>
        </w:rPr>
      </w:pPr>
      <w:r w:rsidRPr="00104DAF">
        <w:rPr>
          <w:rFonts w:ascii="Cambria" w:hAnsi="Cambria"/>
        </w:rPr>
        <w:t>Wzrost bezpieczeństwa ekologicznego;</w:t>
      </w:r>
    </w:p>
    <w:p w:rsidR="00104DAF" w:rsidRPr="00104DAF" w:rsidRDefault="00104DAF" w:rsidP="00104DAF">
      <w:pPr>
        <w:numPr>
          <w:ilvl w:val="0"/>
          <w:numId w:val="26"/>
        </w:numPr>
        <w:contextualSpacing/>
        <w:rPr>
          <w:rFonts w:ascii="Cambria" w:hAnsi="Cambria"/>
        </w:rPr>
      </w:pPr>
      <w:r w:rsidRPr="00104DAF">
        <w:rPr>
          <w:rFonts w:ascii="Cambria" w:hAnsi="Cambria"/>
        </w:rPr>
        <w:t>Rozwój i modernizacja infrastruktury technicznej;</w:t>
      </w:r>
    </w:p>
    <w:p w:rsidR="00104DAF" w:rsidRPr="00104DAF" w:rsidRDefault="00104DAF" w:rsidP="00104DAF">
      <w:pPr>
        <w:numPr>
          <w:ilvl w:val="0"/>
          <w:numId w:val="26"/>
        </w:numPr>
        <w:contextualSpacing/>
        <w:rPr>
          <w:rFonts w:ascii="Cambria" w:hAnsi="Cambria"/>
        </w:rPr>
      </w:pPr>
      <w:r w:rsidRPr="00104DAF">
        <w:rPr>
          <w:rFonts w:ascii="Cambria" w:hAnsi="Cambria"/>
        </w:rPr>
        <w:t>Rozwój i modernizacja infrastruktury społecznej;</w:t>
      </w:r>
    </w:p>
    <w:p w:rsidR="00104DAF" w:rsidRPr="00104DAF" w:rsidRDefault="00104DAF" w:rsidP="00104DAF">
      <w:pPr>
        <w:numPr>
          <w:ilvl w:val="0"/>
          <w:numId w:val="26"/>
        </w:numPr>
        <w:contextualSpacing/>
        <w:rPr>
          <w:rFonts w:ascii="Cambria" w:hAnsi="Cambria"/>
        </w:rPr>
      </w:pPr>
      <w:r w:rsidRPr="00104DAF">
        <w:rPr>
          <w:rFonts w:ascii="Cambria" w:hAnsi="Cambria"/>
        </w:rPr>
        <w:t>Poprawa dostępności i jakości usług publicznych (w tym e-usług);</w:t>
      </w:r>
    </w:p>
    <w:p w:rsidR="00104DAF" w:rsidRPr="00104DAF" w:rsidRDefault="00104DAF" w:rsidP="00104DAF">
      <w:pPr>
        <w:numPr>
          <w:ilvl w:val="0"/>
          <w:numId w:val="24"/>
        </w:numPr>
        <w:contextualSpacing/>
        <w:rPr>
          <w:rFonts w:ascii="Cambria" w:hAnsi="Cambria"/>
        </w:rPr>
      </w:pPr>
      <w:r w:rsidRPr="00104DAF">
        <w:rPr>
          <w:rFonts w:ascii="Cambria" w:hAnsi="Cambria"/>
        </w:rPr>
        <w:t xml:space="preserve">Cele operacyjne w obszarze Klimat dla biznesu </w:t>
      </w:r>
    </w:p>
    <w:p w:rsidR="00104DAF" w:rsidRPr="00104DAF" w:rsidRDefault="00104DAF" w:rsidP="00104DAF">
      <w:pPr>
        <w:numPr>
          <w:ilvl w:val="0"/>
          <w:numId w:val="27"/>
        </w:numPr>
        <w:contextualSpacing/>
        <w:rPr>
          <w:rFonts w:ascii="Cambria" w:hAnsi="Cambria"/>
        </w:rPr>
      </w:pPr>
      <w:r w:rsidRPr="00104DAF">
        <w:rPr>
          <w:rFonts w:ascii="Cambria" w:hAnsi="Cambria"/>
        </w:rPr>
        <w:t>Wspieranie pozarolniczych funkcji obszarów wiejskich;</w:t>
      </w:r>
    </w:p>
    <w:p w:rsidR="00104DAF" w:rsidRPr="00104DAF" w:rsidRDefault="00104DAF" w:rsidP="00104DAF">
      <w:pPr>
        <w:numPr>
          <w:ilvl w:val="0"/>
          <w:numId w:val="27"/>
        </w:numPr>
        <w:contextualSpacing/>
        <w:rPr>
          <w:rFonts w:ascii="Cambria" w:hAnsi="Cambria"/>
        </w:rPr>
      </w:pPr>
      <w:r w:rsidRPr="00104DAF">
        <w:rPr>
          <w:rFonts w:ascii="Cambria" w:hAnsi="Cambria"/>
        </w:rPr>
        <w:t>Wspieranie przedsiębiorczości;</w:t>
      </w:r>
    </w:p>
    <w:p w:rsidR="00104DAF" w:rsidRPr="00104DAF" w:rsidRDefault="00104DAF" w:rsidP="00104DAF">
      <w:pPr>
        <w:numPr>
          <w:ilvl w:val="0"/>
          <w:numId w:val="27"/>
        </w:numPr>
        <w:contextualSpacing/>
        <w:rPr>
          <w:rFonts w:ascii="Cambria" w:hAnsi="Cambria"/>
        </w:rPr>
      </w:pPr>
      <w:r w:rsidRPr="00104DAF">
        <w:rPr>
          <w:rFonts w:ascii="Cambria" w:hAnsi="Cambria"/>
        </w:rPr>
        <w:t>Przeciwdziałanie bezrobociu, w tym dostosowanie edukacji do potrzeb lokalnego rynku pracy;</w:t>
      </w:r>
    </w:p>
    <w:p w:rsidR="00104DAF" w:rsidRPr="00104DAF" w:rsidRDefault="00104DAF" w:rsidP="00104DAF">
      <w:pPr>
        <w:numPr>
          <w:ilvl w:val="0"/>
          <w:numId w:val="27"/>
        </w:numPr>
        <w:contextualSpacing/>
        <w:rPr>
          <w:rFonts w:ascii="Cambria" w:hAnsi="Cambria"/>
        </w:rPr>
      </w:pPr>
      <w:r w:rsidRPr="00104DAF">
        <w:rPr>
          <w:rFonts w:ascii="Cambria" w:hAnsi="Cambria"/>
        </w:rPr>
        <w:t>Promocja lokalnych produktów;</w:t>
      </w:r>
    </w:p>
    <w:p w:rsidR="00104DAF" w:rsidRPr="00104DAF" w:rsidRDefault="00104DAF" w:rsidP="00104DAF">
      <w:pPr>
        <w:numPr>
          <w:ilvl w:val="0"/>
          <w:numId w:val="24"/>
        </w:numPr>
        <w:contextualSpacing/>
        <w:rPr>
          <w:rFonts w:ascii="Cambria" w:hAnsi="Cambria"/>
        </w:rPr>
      </w:pPr>
      <w:r w:rsidRPr="00104DAF">
        <w:rPr>
          <w:rFonts w:ascii="Cambria" w:hAnsi="Cambria"/>
        </w:rPr>
        <w:t>Cele operacyjne w obszarze Mała Ojczyzna</w:t>
      </w:r>
    </w:p>
    <w:p w:rsidR="00104DAF" w:rsidRPr="00104DAF" w:rsidRDefault="00104DAF" w:rsidP="00104DAF">
      <w:pPr>
        <w:numPr>
          <w:ilvl w:val="0"/>
          <w:numId w:val="28"/>
        </w:numPr>
        <w:contextualSpacing/>
        <w:rPr>
          <w:rFonts w:ascii="Cambria" w:hAnsi="Cambria"/>
        </w:rPr>
      </w:pPr>
      <w:r w:rsidRPr="00104DAF">
        <w:rPr>
          <w:rFonts w:ascii="Cambria" w:hAnsi="Cambria"/>
        </w:rPr>
        <w:t>Przeciwdziałanie zjawisku wykluczenia społecznego (w tym poprzez wspieranie kultury);</w:t>
      </w:r>
    </w:p>
    <w:p w:rsidR="00104DAF" w:rsidRPr="00104DAF" w:rsidRDefault="00104DAF" w:rsidP="00104DAF">
      <w:pPr>
        <w:numPr>
          <w:ilvl w:val="0"/>
          <w:numId w:val="28"/>
        </w:numPr>
        <w:contextualSpacing/>
        <w:rPr>
          <w:rFonts w:ascii="Cambria" w:hAnsi="Cambria"/>
        </w:rPr>
      </w:pPr>
      <w:r w:rsidRPr="00104DAF">
        <w:rPr>
          <w:rFonts w:ascii="Cambria" w:hAnsi="Cambria"/>
        </w:rPr>
        <w:t>Wspieranie działań na rzecz wzmacniania tożsamości lokalnej;</w:t>
      </w:r>
    </w:p>
    <w:p w:rsidR="00104DAF" w:rsidRPr="00104DAF" w:rsidRDefault="00104DAF" w:rsidP="00104DAF">
      <w:pPr>
        <w:numPr>
          <w:ilvl w:val="0"/>
          <w:numId w:val="28"/>
        </w:numPr>
        <w:contextualSpacing/>
        <w:rPr>
          <w:rFonts w:ascii="Cambria" w:hAnsi="Cambria"/>
        </w:rPr>
      </w:pPr>
      <w:r w:rsidRPr="00104DAF">
        <w:rPr>
          <w:rFonts w:ascii="Cambria" w:hAnsi="Cambria"/>
        </w:rPr>
        <w:t xml:space="preserve">Edukacja ekologiczna i kształtowanie </w:t>
      </w:r>
      <w:proofErr w:type="spellStart"/>
      <w:r w:rsidRPr="00104DAF">
        <w:rPr>
          <w:rFonts w:ascii="Cambria" w:hAnsi="Cambria"/>
        </w:rPr>
        <w:t>prośrodowiskowych</w:t>
      </w:r>
      <w:proofErr w:type="spellEnd"/>
      <w:r w:rsidRPr="00104DAF">
        <w:rPr>
          <w:rFonts w:ascii="Cambria" w:hAnsi="Cambria"/>
        </w:rPr>
        <w:t xml:space="preserve"> postaw;</w:t>
      </w:r>
    </w:p>
    <w:p w:rsidR="00104DAF" w:rsidRPr="00104DAF" w:rsidRDefault="00104DAF" w:rsidP="00104DAF">
      <w:pPr>
        <w:numPr>
          <w:ilvl w:val="0"/>
          <w:numId w:val="28"/>
        </w:numPr>
        <w:contextualSpacing/>
        <w:rPr>
          <w:rFonts w:ascii="Cambria" w:hAnsi="Cambria"/>
        </w:rPr>
      </w:pPr>
      <w:r w:rsidRPr="00104DAF">
        <w:rPr>
          <w:rFonts w:ascii="Cambria" w:hAnsi="Cambria"/>
        </w:rPr>
        <w:t>Promowanie zdrowego stylu życia;</w:t>
      </w:r>
    </w:p>
    <w:p w:rsidR="00104DAF" w:rsidRPr="00104DAF" w:rsidRDefault="00104DAF" w:rsidP="00104DAF">
      <w:pPr>
        <w:numPr>
          <w:ilvl w:val="0"/>
          <w:numId w:val="28"/>
        </w:numPr>
        <w:contextualSpacing/>
        <w:rPr>
          <w:rFonts w:ascii="Cambria" w:hAnsi="Cambria"/>
        </w:rPr>
      </w:pPr>
      <w:r w:rsidRPr="00104DAF">
        <w:rPr>
          <w:rFonts w:ascii="Cambria" w:hAnsi="Cambria"/>
        </w:rPr>
        <w:t>Inicjowanie i wspieranie współpracy między JST w powiecie;</w:t>
      </w:r>
    </w:p>
    <w:p w:rsidR="00104DAF" w:rsidRPr="00104DAF" w:rsidRDefault="00104DAF" w:rsidP="00104DAF">
      <w:pPr>
        <w:keepNext/>
        <w:keepLines/>
        <w:numPr>
          <w:ilvl w:val="0"/>
          <w:numId w:val="25"/>
        </w:numPr>
        <w:spacing w:before="200" w:after="120"/>
        <w:jc w:val="both"/>
        <w:outlineLvl w:val="3"/>
        <w:rPr>
          <w:rFonts w:ascii="Cambria" w:eastAsia="Calibri" w:hAnsi="Cambria" w:cs="Times New Roman"/>
        </w:rPr>
      </w:pPr>
      <w:r w:rsidRPr="00104DAF">
        <w:rPr>
          <w:rFonts w:ascii="Cambria" w:eastAsia="Calibri" w:hAnsi="Cambria" w:cs="Times New Roman"/>
        </w:rPr>
        <w:t>kierunki działań w ramach każdego z celów strategicznych.</w:t>
      </w:r>
    </w:p>
    <w:p w:rsidR="00104DAF" w:rsidRPr="00104DAF" w:rsidRDefault="00104DAF" w:rsidP="00104DAF">
      <w:pPr>
        <w:keepNext/>
        <w:keepLines/>
        <w:spacing w:before="200" w:after="120"/>
        <w:jc w:val="both"/>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Program Ochrony Środowiska dla powiatu płockiego do 2022 r. z perspektywą do 2026 r.</w:t>
      </w:r>
    </w:p>
    <w:p w:rsidR="00104DAF" w:rsidRPr="00104DAF" w:rsidRDefault="00104DAF" w:rsidP="00104DAF">
      <w:pPr>
        <w:ind w:firstLine="360"/>
        <w:jc w:val="both"/>
        <w:rPr>
          <w:rFonts w:ascii="Cambria" w:eastAsia="Calibri" w:hAnsi="Cambria" w:cs="Times New Roman"/>
        </w:rPr>
      </w:pPr>
      <w:r w:rsidRPr="00104DAF">
        <w:rPr>
          <w:rFonts w:ascii="Cambria" w:eastAsia="Calibri" w:hAnsi="Cambria" w:cs="Times New Roman"/>
        </w:rPr>
        <w:t xml:space="preserve">29 listopada 2017 r. Rada Powiatu w Płocku podjęła uchwałę nr 273/XXIX  w sprawie  przyjęcia Programu Ochrony Środowiska. Celem Programu jest realizacja polityki ochrony środowiska wyrażonej w krajowych dokumentach strategicznych w odniesieniu do szczebla powiatowego. Oprócz kwestii ochrony środowiska Program porusza również problematykę nasilających się zmian klimatycznych oraz działań adaptacyjnych  z uwzględnieniem  </w:t>
      </w:r>
      <w:r w:rsidR="009E69E4">
        <w:rPr>
          <w:rFonts w:ascii="Cambria" w:eastAsia="Calibri" w:hAnsi="Cambria" w:cs="Times New Roman"/>
        </w:rPr>
        <w:br/>
      </w:r>
      <w:r w:rsidRPr="00104DAF">
        <w:rPr>
          <w:rFonts w:ascii="Cambria" w:eastAsia="Calibri" w:hAnsi="Cambria" w:cs="Times New Roman"/>
        </w:rPr>
        <w:t xml:space="preserve">Planu adaptacji dla sektorów i obszarów wrażliwych  na zmiany  klimatu do roku 2020 </w:t>
      </w:r>
      <w:r w:rsidR="009E69E4">
        <w:rPr>
          <w:rFonts w:ascii="Cambria" w:eastAsia="Calibri" w:hAnsi="Cambria" w:cs="Times New Roman"/>
        </w:rPr>
        <w:br/>
      </w:r>
      <w:r w:rsidRPr="00104DAF">
        <w:rPr>
          <w:rFonts w:ascii="Cambria" w:eastAsia="Calibri" w:hAnsi="Cambria" w:cs="Times New Roman"/>
        </w:rPr>
        <w:t xml:space="preserve">z perspektywą do roku 2030. </w:t>
      </w:r>
    </w:p>
    <w:p w:rsidR="00104DAF" w:rsidRPr="00104DAF" w:rsidRDefault="00104DAF" w:rsidP="00104DAF">
      <w:pPr>
        <w:ind w:firstLine="360"/>
        <w:jc w:val="both"/>
        <w:rPr>
          <w:rFonts w:ascii="Cambria" w:eastAsia="Calibri" w:hAnsi="Cambria" w:cs="Times New Roman"/>
        </w:rPr>
      </w:pPr>
      <w:r w:rsidRPr="00104DAF">
        <w:rPr>
          <w:rFonts w:ascii="Cambria" w:eastAsia="Calibri" w:hAnsi="Cambria" w:cs="Times New Roman"/>
        </w:rPr>
        <w:t xml:space="preserve">Zakres  rzeczowy  Programu  determinowany  jest  zakresem  działań  na  rzecz  ochrony środowiska. Program obejmuje następujące zagadnienia: ochronę powietrza, ochronę </w:t>
      </w:r>
      <w:r w:rsidR="009E69E4">
        <w:rPr>
          <w:rFonts w:ascii="Cambria" w:eastAsia="Calibri" w:hAnsi="Cambria" w:cs="Times New Roman"/>
        </w:rPr>
        <w:br/>
      </w:r>
      <w:r w:rsidRPr="00104DAF">
        <w:rPr>
          <w:rFonts w:ascii="Cambria" w:eastAsia="Calibri" w:hAnsi="Cambria" w:cs="Times New Roman"/>
        </w:rPr>
        <w:t xml:space="preserve">przed hałasem, ochronę przed polami elektromagnetycznymi, ochronę powierzchni ziemi, ochronę kopalin, gospodarkę odpadami, gospodarkę wodną, ochronę środowiska przyrodniczego, gospodarkę leśną, rozwój odnawialnych źródeł energii, sprawy bezpieczeństwa ekologicznego, kształtowanie świadomości ekologicznej społeczeństwa, propagowanie proekologicznych form działalności gospodarczej. </w:t>
      </w:r>
    </w:p>
    <w:p w:rsidR="00104DAF" w:rsidRPr="00104DAF" w:rsidRDefault="00104DAF" w:rsidP="00104DAF">
      <w:pPr>
        <w:ind w:firstLine="360"/>
        <w:jc w:val="both"/>
        <w:rPr>
          <w:rFonts w:ascii="Cambria" w:eastAsia="Calibri" w:hAnsi="Cambria" w:cs="Times New Roman"/>
        </w:rPr>
      </w:pPr>
      <w:r w:rsidRPr="00104DAF">
        <w:rPr>
          <w:rFonts w:ascii="Cambria" w:eastAsia="Calibri" w:hAnsi="Cambria" w:cs="Times New Roman"/>
        </w:rPr>
        <w:t xml:space="preserve">Głównym  celem  tworzenia  Programu  jest  dążenie  do  poprawy  stanu  środowiska </w:t>
      </w:r>
      <w:r w:rsidRPr="00104DAF">
        <w:rPr>
          <w:rFonts w:ascii="Cambria" w:eastAsia="Calibri" w:hAnsi="Cambria" w:cs="Times New Roman"/>
        </w:rPr>
        <w:br/>
        <w:t xml:space="preserve">w powiecie,  ograniczenie  negatywnego  wpływu  zanieczyszczeń  na  środowisko,  ochrona </w:t>
      </w:r>
      <w:r w:rsidRPr="00104DAF">
        <w:rPr>
          <w:rFonts w:ascii="Cambria" w:eastAsia="Calibri" w:hAnsi="Cambria" w:cs="Times New Roman"/>
        </w:rPr>
        <w:br/>
      </w:r>
      <w:r w:rsidRPr="00104DAF">
        <w:rPr>
          <w:rFonts w:ascii="Cambria" w:eastAsia="Calibri" w:hAnsi="Cambria" w:cs="Times New Roman"/>
        </w:rPr>
        <w:lastRenderedPageBreak/>
        <w:t>i rozwój walorów środowiska, a także racjonalne gospodarowanie jego zasobami. Realizacja zaplanowanych w Programie zadań wymaga  koordynacji pomiędzy sektorami administracji, przedsiębiorstw oraz nauki, a także włączenia społeczeństwa w proces dbałości o środowisko.</w:t>
      </w:r>
    </w:p>
    <w:p w:rsidR="00104DAF" w:rsidRPr="0055210A" w:rsidRDefault="00104DAF" w:rsidP="00104DAF">
      <w:pPr>
        <w:keepNext/>
        <w:keepLines/>
        <w:shd w:val="clear" w:color="auto" w:fill="B4DCFA" w:themeFill="background2"/>
        <w:spacing w:before="200" w:after="0"/>
        <w:outlineLvl w:val="2"/>
        <w:rPr>
          <w:rFonts w:asciiTheme="majorHAnsi" w:eastAsiaTheme="majorEastAsia" w:hAnsiTheme="majorHAnsi" w:cstheme="majorBidi"/>
          <w:b/>
          <w:bCs/>
          <w:color w:val="4E67C8" w:themeColor="accent1"/>
        </w:rPr>
      </w:pPr>
      <w:bookmarkStart w:id="92" w:name="_Toc56719104"/>
      <w:r w:rsidRPr="0055210A">
        <w:rPr>
          <w:rFonts w:asciiTheme="majorHAnsi" w:eastAsiaTheme="majorEastAsia" w:hAnsiTheme="majorHAnsi" w:cstheme="majorBidi"/>
          <w:b/>
          <w:bCs/>
          <w:color w:val="4E67C8" w:themeColor="accent1"/>
        </w:rPr>
        <w:t>P</w:t>
      </w:r>
      <w:r w:rsidR="00B2175C" w:rsidRPr="0055210A">
        <w:rPr>
          <w:rFonts w:asciiTheme="majorHAnsi" w:eastAsiaTheme="majorEastAsia" w:hAnsiTheme="majorHAnsi" w:cstheme="majorBidi"/>
          <w:b/>
          <w:bCs/>
          <w:color w:val="4E67C8" w:themeColor="accent1"/>
        </w:rPr>
        <w:t>oziom lokalny</w:t>
      </w:r>
      <w:bookmarkEnd w:id="92"/>
      <w:r w:rsidR="00B2175C" w:rsidRPr="0055210A">
        <w:rPr>
          <w:rFonts w:asciiTheme="majorHAnsi" w:eastAsiaTheme="majorEastAsia" w:hAnsiTheme="majorHAnsi" w:cstheme="majorBidi"/>
          <w:b/>
          <w:bCs/>
          <w:color w:val="4E67C8" w:themeColor="accent1"/>
        </w:rPr>
        <w:t xml:space="preserve"> </w:t>
      </w:r>
    </w:p>
    <w:p w:rsidR="00104DAF" w:rsidRPr="00104DAF" w:rsidRDefault="00104DAF" w:rsidP="00104DAF">
      <w:pPr>
        <w:spacing w:before="120" w:after="120"/>
        <w:jc w:val="both"/>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Program Ochrony Środowiska dla Gminy Łąck na lata 2017-2020  z uwzględnieniem perspektywy na lata 2021-2024</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Program został przyjęty przez Radę Gminy Łąck uchwałą Nr  XVI/153/2016 </w:t>
      </w:r>
      <w:r w:rsidR="009E69E4">
        <w:rPr>
          <w:rFonts w:ascii="Cambria" w:eastAsia="Calibri" w:hAnsi="Cambria" w:cs="Calibri"/>
        </w:rPr>
        <w:br/>
      </w:r>
      <w:r w:rsidRPr="00104DAF">
        <w:rPr>
          <w:rFonts w:ascii="Cambria" w:eastAsia="Calibri" w:hAnsi="Cambria" w:cs="Calibri"/>
        </w:rPr>
        <w:t xml:space="preserve">z dnia 29 grudnia 2016 roku. Cel nadrzędny dokumentu został określony jako: </w:t>
      </w:r>
      <w:r w:rsidRPr="00104DAF">
        <w:rPr>
          <w:rFonts w:ascii="Cambria" w:eastAsia="Calibri" w:hAnsi="Cambria" w:cs="Calibri"/>
          <w:i/>
        </w:rPr>
        <w:t>Gmina Łąck realizująca zasadę zrównoważonego rozwoju,  racjonalnie korzystająca z zasobów środowiska przyrodniczego</w:t>
      </w:r>
      <w:r w:rsidRPr="00104DAF">
        <w:rPr>
          <w:rFonts w:ascii="Cambria" w:eastAsia="Calibri" w:hAnsi="Cambria" w:cs="Calibri"/>
        </w:rPr>
        <w:t>. Na podstawie przeprowadzonej analizy stanu istniejącego, a także identyfikacji istniejących zagrożeń dla środowiska przyrodniczego Gminy, wyznaczono najważniejsze obszary interwencji, a także określono cele strategiczne i zadania ekologiczne do realizacji. Dokument zawiera następujące cele w poszczególnych obszarach:</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Ochrona klimatu i jakości powietrza</w:t>
      </w:r>
    </w:p>
    <w:p w:rsidR="00104DAF" w:rsidRPr="00104DAF" w:rsidRDefault="00104DAF" w:rsidP="00104DAF">
      <w:pPr>
        <w:numPr>
          <w:ilvl w:val="0"/>
          <w:numId w:val="29"/>
        </w:numPr>
        <w:spacing w:before="120" w:after="240"/>
        <w:contextualSpacing/>
        <w:jc w:val="both"/>
        <w:rPr>
          <w:rFonts w:ascii="Cambria" w:eastAsia="Calibri" w:hAnsi="Cambria" w:cs="Calibri"/>
        </w:rPr>
      </w:pPr>
      <w:r w:rsidRPr="00104DAF">
        <w:rPr>
          <w:rFonts w:ascii="Cambria" w:eastAsia="Calibri" w:hAnsi="Cambria" w:cs="Calibri"/>
        </w:rPr>
        <w:t>ograniczenie niskiej emisji;</w:t>
      </w:r>
    </w:p>
    <w:p w:rsidR="00104DAF" w:rsidRPr="00104DAF" w:rsidRDefault="00104DAF" w:rsidP="00104DAF">
      <w:pPr>
        <w:numPr>
          <w:ilvl w:val="0"/>
          <w:numId w:val="29"/>
        </w:numPr>
        <w:spacing w:before="120" w:after="240"/>
        <w:contextualSpacing/>
        <w:jc w:val="both"/>
        <w:rPr>
          <w:rFonts w:ascii="Cambria" w:eastAsia="Calibri" w:hAnsi="Cambria" w:cs="Calibri"/>
        </w:rPr>
      </w:pPr>
      <w:r w:rsidRPr="00104DAF">
        <w:rPr>
          <w:rFonts w:ascii="Cambria" w:eastAsia="Calibri" w:hAnsi="Cambria" w:cs="Calibri"/>
        </w:rPr>
        <w:t>wzrost wykorzystania odnawialnych źródeł energii (OZE);</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Zagrożenia hałasem</w:t>
      </w:r>
    </w:p>
    <w:p w:rsidR="00104DAF" w:rsidRPr="00104DAF" w:rsidRDefault="00104DAF" w:rsidP="00104DAF">
      <w:pPr>
        <w:numPr>
          <w:ilvl w:val="0"/>
          <w:numId w:val="30"/>
        </w:numPr>
        <w:spacing w:before="120" w:after="240"/>
        <w:contextualSpacing/>
        <w:jc w:val="both"/>
        <w:rPr>
          <w:rFonts w:ascii="Cambria" w:eastAsia="Calibri" w:hAnsi="Cambria" w:cs="Calibri"/>
        </w:rPr>
      </w:pPr>
      <w:r w:rsidRPr="00104DAF">
        <w:rPr>
          <w:rFonts w:ascii="Cambria" w:eastAsia="Calibri" w:hAnsi="Cambria" w:cs="Calibri"/>
        </w:rPr>
        <w:t xml:space="preserve">ograniczenie uciążliwości systemu komunikacyjnego i poprawa jakości dróg </w:t>
      </w:r>
      <w:r w:rsidR="009E69E4">
        <w:rPr>
          <w:rFonts w:ascii="Cambria" w:eastAsia="Calibri" w:hAnsi="Cambria" w:cs="Calibri"/>
        </w:rPr>
        <w:br/>
      </w:r>
      <w:r w:rsidRPr="00104DAF">
        <w:rPr>
          <w:rFonts w:ascii="Cambria" w:eastAsia="Calibri" w:hAnsi="Cambria" w:cs="Calibri"/>
        </w:rPr>
        <w:t>na terenie Gminy Łąck;</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Pola elektromagnetyczne</w:t>
      </w:r>
    </w:p>
    <w:p w:rsidR="00104DAF" w:rsidRPr="00104DAF" w:rsidRDefault="00104DAF" w:rsidP="00104DAF">
      <w:pPr>
        <w:numPr>
          <w:ilvl w:val="0"/>
          <w:numId w:val="30"/>
        </w:numPr>
        <w:spacing w:before="120" w:after="240"/>
        <w:contextualSpacing/>
        <w:jc w:val="both"/>
        <w:rPr>
          <w:rFonts w:ascii="Cambria" w:eastAsia="Calibri" w:hAnsi="Cambria" w:cs="Calibri"/>
        </w:rPr>
      </w:pPr>
      <w:r w:rsidRPr="00104DAF">
        <w:rPr>
          <w:rFonts w:ascii="Cambria" w:eastAsia="Calibri" w:hAnsi="Cambria" w:cs="Calibri"/>
        </w:rPr>
        <w:t>zachowanie poziomów pól elektromagnetycznych poniżej dopuszczalnych norm;</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Gospodarowanie wodami; gospodarka wodno-ściekowa</w:t>
      </w:r>
    </w:p>
    <w:p w:rsidR="00104DAF" w:rsidRPr="00104DAF" w:rsidRDefault="00104DAF" w:rsidP="00104DAF">
      <w:pPr>
        <w:numPr>
          <w:ilvl w:val="0"/>
          <w:numId w:val="30"/>
        </w:numPr>
        <w:spacing w:before="120" w:after="240"/>
        <w:contextualSpacing/>
        <w:jc w:val="both"/>
        <w:rPr>
          <w:rFonts w:ascii="Cambria" w:eastAsia="Calibri" w:hAnsi="Cambria" w:cs="Calibri"/>
        </w:rPr>
      </w:pPr>
      <w:r w:rsidRPr="00104DAF">
        <w:rPr>
          <w:rFonts w:ascii="Cambria" w:eastAsia="Calibri" w:hAnsi="Cambria" w:cs="Calibri"/>
        </w:rPr>
        <w:t>dobry stan wód powierzchniowych i podziemnych;</w:t>
      </w:r>
    </w:p>
    <w:p w:rsidR="00104DAF" w:rsidRPr="00104DAF" w:rsidRDefault="00104DAF" w:rsidP="00104DAF">
      <w:pPr>
        <w:numPr>
          <w:ilvl w:val="0"/>
          <w:numId w:val="30"/>
        </w:numPr>
        <w:spacing w:before="120" w:after="240"/>
        <w:contextualSpacing/>
        <w:jc w:val="both"/>
        <w:rPr>
          <w:rFonts w:ascii="Cambria" w:eastAsia="Calibri" w:hAnsi="Cambria" w:cs="Calibri"/>
        </w:rPr>
      </w:pPr>
      <w:r w:rsidRPr="00104DAF">
        <w:rPr>
          <w:rFonts w:ascii="Cambria" w:eastAsia="Calibri" w:hAnsi="Cambria" w:cs="Calibri"/>
        </w:rPr>
        <w:t>zwiększenie retencji w zlewniach i ochrona przed skutkami zjawisk ekstremalnych;</w:t>
      </w:r>
    </w:p>
    <w:p w:rsidR="00104DAF" w:rsidRPr="00104DAF" w:rsidRDefault="00104DAF" w:rsidP="00104DAF">
      <w:pPr>
        <w:numPr>
          <w:ilvl w:val="0"/>
          <w:numId w:val="30"/>
        </w:numPr>
        <w:spacing w:before="120" w:after="240"/>
        <w:contextualSpacing/>
        <w:jc w:val="both"/>
        <w:rPr>
          <w:rFonts w:ascii="Cambria" w:eastAsia="Calibri" w:hAnsi="Cambria" w:cs="Calibri"/>
        </w:rPr>
      </w:pPr>
      <w:r w:rsidRPr="00104DAF">
        <w:rPr>
          <w:rFonts w:ascii="Cambria" w:eastAsia="Calibri" w:hAnsi="Cambria" w:cs="Calibri"/>
        </w:rPr>
        <w:t>przywrócenie i ochrona ciągłości ekologicznej koryt rzek;</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Zasoby geologiczne; gleby</w:t>
      </w:r>
    </w:p>
    <w:p w:rsidR="00104DAF" w:rsidRPr="00104DAF" w:rsidRDefault="00104DAF" w:rsidP="00104DAF">
      <w:pPr>
        <w:numPr>
          <w:ilvl w:val="0"/>
          <w:numId w:val="31"/>
        </w:numPr>
        <w:spacing w:before="120" w:after="240"/>
        <w:contextualSpacing/>
        <w:jc w:val="both"/>
        <w:rPr>
          <w:rFonts w:ascii="Cambria" w:eastAsia="Calibri" w:hAnsi="Cambria" w:cs="Calibri"/>
        </w:rPr>
      </w:pPr>
      <w:r w:rsidRPr="00104DAF">
        <w:rPr>
          <w:rFonts w:ascii="Cambria" w:eastAsia="Calibri" w:hAnsi="Cambria" w:cs="Calibri"/>
        </w:rPr>
        <w:t>ochrona powierzchni ziemi i gleb przed degradacją rolniczą;</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Gospodarka odpadami i zapobieganie powstawaniu odpadów</w:t>
      </w:r>
    </w:p>
    <w:p w:rsidR="00104DAF" w:rsidRPr="00104DAF" w:rsidRDefault="00104DAF" w:rsidP="00104DAF">
      <w:pPr>
        <w:numPr>
          <w:ilvl w:val="0"/>
          <w:numId w:val="31"/>
        </w:numPr>
        <w:spacing w:before="120" w:after="240"/>
        <w:contextualSpacing/>
        <w:jc w:val="both"/>
        <w:rPr>
          <w:rFonts w:ascii="Cambria" w:eastAsia="Calibri" w:hAnsi="Cambria" w:cs="Calibri"/>
        </w:rPr>
      </w:pPr>
      <w:r w:rsidRPr="00104DAF">
        <w:rPr>
          <w:rFonts w:ascii="Cambria" w:eastAsia="Calibri" w:hAnsi="Cambria" w:cs="Calibri"/>
        </w:rPr>
        <w:t>budowa systemu gospodarki odpadami zgodnego z wymaganiami KPGO 2014;</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Zasoby przyrodnicze</w:t>
      </w:r>
    </w:p>
    <w:p w:rsidR="00104DAF" w:rsidRPr="00104DAF" w:rsidRDefault="00104DAF" w:rsidP="00104DAF">
      <w:pPr>
        <w:numPr>
          <w:ilvl w:val="0"/>
          <w:numId w:val="31"/>
        </w:numPr>
        <w:spacing w:before="120" w:after="240"/>
        <w:contextualSpacing/>
        <w:jc w:val="both"/>
        <w:rPr>
          <w:rFonts w:ascii="Cambria" w:eastAsia="Calibri" w:hAnsi="Cambria" w:cs="Calibri"/>
        </w:rPr>
      </w:pPr>
      <w:r w:rsidRPr="00104DAF">
        <w:rPr>
          <w:rFonts w:ascii="Cambria" w:eastAsia="Calibri" w:hAnsi="Cambria" w:cs="Calibri"/>
        </w:rPr>
        <w:t>zachowanie walorów i zasobów przyrodniczych z uwzględnieniem różnorodności biologicznej oraz utrzymanie istniejących form ochrony przyrody;</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Zagrożenia poważnymi awariami</w:t>
      </w:r>
    </w:p>
    <w:p w:rsidR="00104DAF" w:rsidRPr="00104DAF" w:rsidRDefault="00104DAF" w:rsidP="00104DAF">
      <w:pPr>
        <w:numPr>
          <w:ilvl w:val="0"/>
          <w:numId w:val="31"/>
        </w:numPr>
        <w:spacing w:before="120" w:after="240"/>
        <w:contextualSpacing/>
        <w:jc w:val="both"/>
        <w:rPr>
          <w:rFonts w:ascii="Cambria" w:eastAsia="Calibri" w:hAnsi="Cambria" w:cs="Calibri"/>
        </w:rPr>
      </w:pPr>
      <w:r w:rsidRPr="00104DAF">
        <w:rPr>
          <w:rFonts w:ascii="Cambria" w:eastAsia="Calibri" w:hAnsi="Cambria" w:cs="Calibri"/>
        </w:rPr>
        <w:t>ochrona przed poważnymi awariami i zagrożeniami naturalnymi.</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Dokument określa i systematyzuje działania środowiskowe, niezbędne do poprawy jakości życia i stanu środowiska na terenie Gminy Łąck oraz przyczynia się do zapewniania zrównoważonego rozwoju Gminy.</w:t>
      </w:r>
    </w:p>
    <w:p w:rsidR="00104DAF" w:rsidRPr="00104DAF" w:rsidRDefault="00104DAF" w:rsidP="00104DAF">
      <w:pPr>
        <w:keepNext/>
        <w:keepLines/>
        <w:spacing w:before="200" w:after="12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Plan Gospodarki Niskoemisyjnej dla Gminy Łąck</w:t>
      </w:r>
    </w:p>
    <w:p w:rsidR="00104DAF" w:rsidRPr="00104DAF" w:rsidRDefault="00104DAF" w:rsidP="00104DAF">
      <w:pPr>
        <w:ind w:firstLine="360"/>
        <w:jc w:val="both"/>
        <w:rPr>
          <w:rFonts w:ascii="Cambria" w:eastAsia="Calibri" w:hAnsi="Cambria" w:cs="Calibri"/>
        </w:rPr>
      </w:pPr>
      <w:r w:rsidRPr="00104DAF">
        <w:rPr>
          <w:rFonts w:ascii="Cambria" w:eastAsia="Calibri" w:hAnsi="Cambria" w:cs="Calibri"/>
        </w:rPr>
        <w:t xml:space="preserve">Plan   Gospodarki   Niskoemisyjnej   jest dokumentem  strategicznym,  kładącym główny nacisk na zwiększenie efektywności energetycznej, wzrost wykorzystania odnawialnych źródeł energii oraz redukcję emisji gazów cieplarnianych, co pozwoli na osiągnięcie największych korzyści przede wszystkim w aspekcie środowiskowym, a także osiągniecie celów określonych w pakiecie klimatyczno-energetycznym. Plan Gospodarki Niskoemisyjnej dla Gminy Łąck przyjęty   został   </w:t>
      </w:r>
      <w:r w:rsidRPr="00104DAF">
        <w:rPr>
          <w:rFonts w:ascii="Cambria" w:eastAsia="Calibri" w:hAnsi="Cambria" w:cs="Calibri"/>
        </w:rPr>
        <w:lastRenderedPageBreak/>
        <w:t xml:space="preserve">Uchwałą Nr XI/98/2016 Rady Gminy Łąck z dnia 21 marca 2016  r.  Podstawowym  celem  Planu  jest obniżenie poziomu zanieczyszczeń wprowadzanych </w:t>
      </w:r>
      <w:r w:rsidR="009E69E4">
        <w:rPr>
          <w:rFonts w:ascii="Cambria" w:eastAsia="Calibri" w:hAnsi="Cambria" w:cs="Calibri"/>
        </w:rPr>
        <w:br/>
      </w:r>
      <w:r w:rsidRPr="00104DAF">
        <w:rPr>
          <w:rFonts w:ascii="Cambria" w:eastAsia="Calibri" w:hAnsi="Cambria" w:cs="Calibri"/>
        </w:rPr>
        <w:t>do atmosfery. Zakłada on, że w latach 2015-2020 nastąpi redukcja dla takich zanieczyszczeń jak: pył całkowity, pył  zawieszony PM10, SO2, NO2, CO. CO2 i B(a)P.</w:t>
      </w:r>
    </w:p>
    <w:p w:rsidR="00104DAF" w:rsidRPr="00104DAF" w:rsidRDefault="00104DAF" w:rsidP="00104DAF">
      <w:pPr>
        <w:keepNext/>
        <w:keepLines/>
        <w:spacing w:before="200" w:after="0"/>
        <w:outlineLvl w:val="3"/>
        <w:rPr>
          <w:rFonts w:asciiTheme="majorHAnsi" w:eastAsiaTheme="majorEastAsia" w:hAnsiTheme="majorHAnsi" w:cstheme="majorBidi"/>
          <w:b/>
          <w:bCs/>
          <w:i/>
          <w:iCs/>
          <w:color w:val="31479E" w:themeColor="accent1" w:themeShade="BF"/>
        </w:rPr>
      </w:pPr>
      <w:r w:rsidRPr="00104DAF">
        <w:rPr>
          <w:rFonts w:asciiTheme="majorHAnsi" w:eastAsiaTheme="majorEastAsia" w:hAnsiTheme="majorHAnsi" w:cstheme="majorBidi"/>
          <w:b/>
          <w:bCs/>
          <w:i/>
          <w:iCs/>
          <w:color w:val="31479E" w:themeColor="accent1" w:themeShade="BF"/>
        </w:rPr>
        <w:t>Projekt Założeń do Planu Zaopatrzenia w Ciepło, Energię Elektryczną i Paliwa Gazowe Gminy Łąck na lata 2010-2025</w:t>
      </w:r>
    </w:p>
    <w:p w:rsidR="00104DAF" w:rsidRPr="00104DAF" w:rsidRDefault="00104DAF" w:rsidP="00104DAF">
      <w:pPr>
        <w:spacing w:before="120"/>
        <w:ind w:firstLine="360"/>
        <w:jc w:val="both"/>
        <w:rPr>
          <w:rFonts w:ascii="Cambria" w:eastAsia="Calibri" w:hAnsi="Cambria" w:cs="Calibri"/>
        </w:rPr>
      </w:pPr>
      <w:r w:rsidRPr="00104DAF">
        <w:rPr>
          <w:rFonts w:ascii="Cambria" w:eastAsia="Calibri" w:hAnsi="Cambria" w:cs="Calibri"/>
        </w:rPr>
        <w:t>W opracowaniu dokonana została analiza aktualnego stanu systemów zaopatrzenia</w:t>
      </w:r>
      <w:r w:rsidR="009E69E4">
        <w:rPr>
          <w:rFonts w:ascii="Cambria" w:eastAsia="Calibri" w:hAnsi="Cambria" w:cs="Calibri"/>
        </w:rPr>
        <w:br/>
      </w:r>
      <w:r w:rsidRPr="00104DAF">
        <w:rPr>
          <w:rFonts w:ascii="Cambria" w:eastAsia="Calibri" w:hAnsi="Cambria" w:cs="Calibri"/>
        </w:rPr>
        <w:t xml:space="preserve">gminy Łąck w czynniki energetyczne z uwzględnieniem warunków jego funkcjonowania. </w:t>
      </w:r>
      <w:r w:rsidR="009E69E4">
        <w:rPr>
          <w:rFonts w:ascii="Cambria" w:eastAsia="Calibri" w:hAnsi="Cambria" w:cs="Calibri"/>
        </w:rPr>
        <w:br/>
      </w:r>
      <w:r w:rsidRPr="00104DAF">
        <w:rPr>
          <w:rFonts w:ascii="Cambria" w:eastAsia="Calibri" w:hAnsi="Cambria" w:cs="Calibri"/>
        </w:rPr>
        <w:t xml:space="preserve">Wskazano także najważniejsze kierunki rozwoju źródeł energii oraz inwestycje planowane </w:t>
      </w:r>
      <w:r w:rsidR="009E69E4">
        <w:rPr>
          <w:rFonts w:ascii="Cambria" w:eastAsia="Calibri" w:hAnsi="Cambria" w:cs="Calibri"/>
        </w:rPr>
        <w:br/>
      </w:r>
      <w:r w:rsidRPr="00104DAF">
        <w:rPr>
          <w:rFonts w:ascii="Cambria" w:eastAsia="Calibri" w:hAnsi="Cambria" w:cs="Calibri"/>
        </w:rPr>
        <w:t>do realizacji. Opracowany dokument zawiera:</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 xml:space="preserve">ocenę stanu aktualnego i przewidywanych  zmian zapotrzebowania na  ciepło, energię elektryczną i paliwa gazowe;  </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 xml:space="preserve">przedsięwzięcia  racjonalizujące  użytkowanie  ciepła,  energii  elektrycznej  i  paliw gazowych;  </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 xml:space="preserve">możliwości  wykorzystania  istniejących  nadwyżek  i  lokalnych  zasobów  paliw  </w:t>
      </w:r>
      <w:r w:rsidRPr="00104DAF">
        <w:rPr>
          <w:rFonts w:ascii="Cambria" w:eastAsia="Calibri" w:hAnsi="Cambria" w:cs="Calibri"/>
        </w:rPr>
        <w:br/>
        <w:t xml:space="preserve">i  energii, z uwzględnieniem energii elektrycznej i ciepła wytwarzanych w odnawialnych źródłach energii,  energii  elektrycznej  i  ciepła  użytkowego  wytwarzanych  </w:t>
      </w:r>
      <w:r w:rsidRPr="00104DAF">
        <w:rPr>
          <w:rFonts w:ascii="Cambria" w:eastAsia="Calibri" w:hAnsi="Cambria" w:cs="Calibri"/>
        </w:rPr>
        <w:br/>
        <w:t xml:space="preserve">w  kogeneracji oraz zagospodarowania ciepła odpadowego z instalacji przemysłowych; </w:t>
      </w:r>
    </w:p>
    <w:p w:rsidR="00104DAF" w:rsidRP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możliwości  stosowania  środków  poprawy  efektywności  energetycznej  w  rozumieniu ustawy z dnia 15 kwietnia 2011 r. o efektywności energetycznej;</w:t>
      </w:r>
    </w:p>
    <w:p w:rsidR="00104DAF" w:rsidRDefault="00104DAF" w:rsidP="00104DAF">
      <w:pPr>
        <w:numPr>
          <w:ilvl w:val="0"/>
          <w:numId w:val="25"/>
        </w:numPr>
        <w:spacing w:before="120" w:after="240"/>
        <w:contextualSpacing/>
        <w:jc w:val="both"/>
        <w:rPr>
          <w:rFonts w:ascii="Cambria" w:eastAsia="Calibri" w:hAnsi="Cambria" w:cs="Calibri"/>
        </w:rPr>
      </w:pPr>
      <w:r w:rsidRPr="00104DAF">
        <w:rPr>
          <w:rFonts w:ascii="Cambria" w:eastAsia="Calibri" w:hAnsi="Cambria" w:cs="Calibri"/>
        </w:rPr>
        <w:t>zakres współpracy z innymi gminami.</w:t>
      </w:r>
    </w:p>
    <w:p w:rsidR="00A965BD" w:rsidRDefault="00A965BD" w:rsidP="00A965BD">
      <w:pPr>
        <w:spacing w:before="120" w:after="240"/>
        <w:contextualSpacing/>
        <w:jc w:val="both"/>
        <w:rPr>
          <w:rFonts w:ascii="Cambria" w:eastAsia="Calibri" w:hAnsi="Cambria" w:cs="Calibri"/>
        </w:rPr>
      </w:pPr>
    </w:p>
    <w:p w:rsidR="00A965BD" w:rsidRPr="00104DAF" w:rsidRDefault="00A965BD" w:rsidP="00A965BD">
      <w:pPr>
        <w:spacing w:before="120" w:after="240"/>
        <w:contextualSpacing/>
        <w:jc w:val="both"/>
        <w:rPr>
          <w:rFonts w:ascii="Cambria" w:eastAsia="Calibri" w:hAnsi="Cambria" w:cs="Calibri"/>
        </w:rPr>
      </w:pPr>
      <w:r>
        <w:rPr>
          <w:rFonts w:ascii="Cambria" w:eastAsia="Calibri" w:hAnsi="Cambria" w:cs="Calibri"/>
        </w:rPr>
        <w:br w:type="page"/>
      </w:r>
    </w:p>
    <w:p w:rsidR="00AF077D" w:rsidRDefault="00AF077D" w:rsidP="00AF077D">
      <w:pPr>
        <w:pStyle w:val="Nagwek1"/>
      </w:pPr>
      <w:bookmarkStart w:id="93" w:name="_Toc56719105"/>
      <w:r>
        <w:lastRenderedPageBreak/>
        <w:t>KONSULTACJE SPOŁECZNE STRATEGII</w:t>
      </w:r>
      <w:bookmarkEnd w:id="93"/>
    </w:p>
    <w:p w:rsidR="009F7009" w:rsidRPr="009F7009" w:rsidRDefault="009F7009" w:rsidP="009F7009">
      <w:r>
        <w:br w:type="page"/>
      </w:r>
    </w:p>
    <w:p w:rsidR="009F7009" w:rsidRDefault="009F7009" w:rsidP="00C15294">
      <w:pPr>
        <w:pStyle w:val="Nagwek1"/>
        <w:spacing w:after="120"/>
      </w:pPr>
      <w:bookmarkStart w:id="94" w:name="_Toc56719106"/>
      <w:r>
        <w:lastRenderedPageBreak/>
        <w:t>PROCES STRATEGICZNEJ OCENY ODDZIAŁYWANIA NA ŚRODOWISKO</w:t>
      </w:r>
      <w:bookmarkEnd w:id="94"/>
    </w:p>
    <w:p w:rsidR="009F7009" w:rsidRPr="009F7009" w:rsidRDefault="009F7009" w:rsidP="009F7009">
      <w:r>
        <w:br w:type="page"/>
      </w:r>
    </w:p>
    <w:p w:rsidR="00AF077D" w:rsidRDefault="00AF077D" w:rsidP="00AF077D">
      <w:pPr>
        <w:pStyle w:val="Nagwek1"/>
      </w:pPr>
      <w:bookmarkStart w:id="95" w:name="_Toc56719107"/>
      <w:r>
        <w:lastRenderedPageBreak/>
        <w:t>SPIS RYCIN,TABEL,WYKRESÓW I FOTOGRAFII</w:t>
      </w:r>
      <w:bookmarkEnd w:id="95"/>
    </w:p>
    <w:p w:rsidR="0082123C" w:rsidRPr="0082123C" w:rsidRDefault="0082123C" w:rsidP="0082123C"/>
    <w:p w:rsidR="00CC025E" w:rsidRDefault="0055706E">
      <w:pPr>
        <w:pStyle w:val="Spisilustracji"/>
        <w:tabs>
          <w:tab w:val="right" w:pos="9062"/>
        </w:tabs>
        <w:rPr>
          <w:rFonts w:eastAsiaTheme="minorEastAsia" w:cstheme="minorBidi"/>
          <w:i w:val="0"/>
          <w:iCs w:val="0"/>
          <w:noProof/>
          <w:sz w:val="22"/>
          <w:szCs w:val="22"/>
          <w:lang w:eastAsia="pl-PL"/>
        </w:rPr>
      </w:pPr>
      <w:r>
        <w:rPr>
          <w:b/>
          <w:bCs/>
          <w:i w:val="0"/>
          <w:iCs w:val="0"/>
        </w:rPr>
        <w:fldChar w:fldCharType="begin"/>
      </w:r>
      <w:r>
        <w:rPr>
          <w:b/>
          <w:bCs/>
          <w:i w:val="0"/>
          <w:iCs w:val="0"/>
        </w:rPr>
        <w:instrText xml:space="preserve"> TOC \h \z \c "Rysunek" </w:instrText>
      </w:r>
      <w:r>
        <w:rPr>
          <w:b/>
          <w:bCs/>
          <w:i w:val="0"/>
          <w:iCs w:val="0"/>
        </w:rPr>
        <w:fldChar w:fldCharType="separate"/>
      </w:r>
      <w:hyperlink w:anchor="_Toc56755333" w:history="1">
        <w:r w:rsidR="00CC025E" w:rsidRPr="00A82DCB">
          <w:rPr>
            <w:rStyle w:val="Hipercze"/>
            <w:rFonts w:ascii="Cambria" w:hAnsi="Cambria"/>
            <w:noProof/>
          </w:rPr>
          <w:t>Rysunek 1.  Herb, flaga i pieczęć ozdobna Gminy Łąck</w:t>
        </w:r>
        <w:r w:rsidR="00CC025E">
          <w:rPr>
            <w:noProof/>
            <w:webHidden/>
          </w:rPr>
          <w:tab/>
        </w:r>
        <w:r w:rsidR="00CC025E">
          <w:rPr>
            <w:noProof/>
            <w:webHidden/>
          </w:rPr>
          <w:fldChar w:fldCharType="begin"/>
        </w:r>
        <w:r w:rsidR="00CC025E">
          <w:rPr>
            <w:noProof/>
            <w:webHidden/>
          </w:rPr>
          <w:instrText xml:space="preserve"> PAGEREF _Toc56755333 \h </w:instrText>
        </w:r>
        <w:r w:rsidR="00CC025E">
          <w:rPr>
            <w:noProof/>
            <w:webHidden/>
          </w:rPr>
        </w:r>
        <w:r w:rsidR="00CC025E">
          <w:rPr>
            <w:noProof/>
            <w:webHidden/>
          </w:rPr>
          <w:fldChar w:fldCharType="separate"/>
        </w:r>
        <w:r w:rsidR="00CC025E">
          <w:rPr>
            <w:noProof/>
            <w:webHidden/>
          </w:rPr>
          <w:t>14</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34" w:history="1">
        <w:r w:rsidR="00CC025E" w:rsidRPr="00A82DCB">
          <w:rPr>
            <w:rStyle w:val="Hipercze"/>
            <w:rFonts w:ascii="Cambria" w:hAnsi="Cambria"/>
            <w:noProof/>
          </w:rPr>
          <w:t>Rysunek 2 Obszary leśne oraz akweny wodne na terenie gminy Łąck</w:t>
        </w:r>
        <w:r w:rsidR="00CC025E">
          <w:rPr>
            <w:noProof/>
            <w:webHidden/>
          </w:rPr>
          <w:tab/>
        </w:r>
        <w:r w:rsidR="00CC025E">
          <w:rPr>
            <w:noProof/>
            <w:webHidden/>
          </w:rPr>
          <w:fldChar w:fldCharType="begin"/>
        </w:r>
        <w:r w:rsidR="00CC025E">
          <w:rPr>
            <w:noProof/>
            <w:webHidden/>
          </w:rPr>
          <w:instrText xml:space="preserve"> PAGEREF _Toc56755334 \h </w:instrText>
        </w:r>
        <w:r w:rsidR="00CC025E">
          <w:rPr>
            <w:noProof/>
            <w:webHidden/>
          </w:rPr>
        </w:r>
        <w:r w:rsidR="00CC025E">
          <w:rPr>
            <w:noProof/>
            <w:webHidden/>
          </w:rPr>
          <w:fldChar w:fldCharType="separate"/>
        </w:r>
        <w:r w:rsidR="00CC025E">
          <w:rPr>
            <w:noProof/>
            <w:webHidden/>
          </w:rPr>
          <w:t>15</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35" w:history="1">
        <w:r w:rsidR="00CC025E" w:rsidRPr="00A82DCB">
          <w:rPr>
            <w:rStyle w:val="Hipercze"/>
            <w:rFonts w:ascii="Cambria" w:hAnsi="Cambria"/>
            <w:noProof/>
          </w:rPr>
          <w:t>Rysunek 3.</w:t>
        </w:r>
        <w:r w:rsidR="00CC025E" w:rsidRPr="00A82DCB">
          <w:rPr>
            <w:rStyle w:val="Hipercze"/>
            <w:noProof/>
          </w:rPr>
          <w:t xml:space="preserve"> </w:t>
        </w:r>
        <w:r w:rsidR="00CC025E" w:rsidRPr="00A82DCB">
          <w:rPr>
            <w:rStyle w:val="Hipercze"/>
            <w:rFonts w:ascii="Cambria" w:hAnsi="Cambria"/>
            <w:noProof/>
          </w:rPr>
          <w:t xml:space="preserve">Obszary prawnie chronione na terenie gminy Łąck i Powiatu Płockiego </w:t>
        </w:r>
        <w:r w:rsidR="00CC025E">
          <w:rPr>
            <w:noProof/>
            <w:webHidden/>
          </w:rPr>
          <w:tab/>
        </w:r>
        <w:r w:rsidR="00CC025E">
          <w:rPr>
            <w:noProof/>
            <w:webHidden/>
          </w:rPr>
          <w:fldChar w:fldCharType="begin"/>
        </w:r>
        <w:r w:rsidR="00CC025E">
          <w:rPr>
            <w:noProof/>
            <w:webHidden/>
          </w:rPr>
          <w:instrText xml:space="preserve"> PAGEREF _Toc56755335 \h </w:instrText>
        </w:r>
        <w:r w:rsidR="00CC025E">
          <w:rPr>
            <w:noProof/>
            <w:webHidden/>
          </w:rPr>
        </w:r>
        <w:r w:rsidR="00CC025E">
          <w:rPr>
            <w:noProof/>
            <w:webHidden/>
          </w:rPr>
          <w:fldChar w:fldCharType="separate"/>
        </w:r>
        <w:r w:rsidR="00CC025E">
          <w:rPr>
            <w:noProof/>
            <w:webHidden/>
          </w:rPr>
          <w:t>16</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36" w:history="1">
        <w:r w:rsidR="00CC025E" w:rsidRPr="00A82DCB">
          <w:rPr>
            <w:rStyle w:val="Hipercze"/>
            <w:rFonts w:ascii="Cambria" w:hAnsi="Cambria"/>
            <w:noProof/>
          </w:rPr>
          <w:t>Rysunek 4 Układ komunikacyjny gminy na tle powiatu płockiego i woj. mazowieckiego</w:t>
        </w:r>
        <w:r w:rsidR="00CC025E">
          <w:rPr>
            <w:noProof/>
            <w:webHidden/>
          </w:rPr>
          <w:tab/>
        </w:r>
        <w:r w:rsidR="00CC025E">
          <w:rPr>
            <w:noProof/>
            <w:webHidden/>
          </w:rPr>
          <w:fldChar w:fldCharType="begin"/>
        </w:r>
        <w:r w:rsidR="00CC025E">
          <w:rPr>
            <w:noProof/>
            <w:webHidden/>
          </w:rPr>
          <w:instrText xml:space="preserve"> PAGEREF _Toc56755336 \h </w:instrText>
        </w:r>
        <w:r w:rsidR="00CC025E">
          <w:rPr>
            <w:noProof/>
            <w:webHidden/>
          </w:rPr>
        </w:r>
        <w:r w:rsidR="00CC025E">
          <w:rPr>
            <w:noProof/>
            <w:webHidden/>
          </w:rPr>
          <w:fldChar w:fldCharType="separate"/>
        </w:r>
        <w:r w:rsidR="00CC025E">
          <w:rPr>
            <w:noProof/>
            <w:webHidden/>
          </w:rPr>
          <w:t>25</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37" w:history="1">
        <w:r w:rsidR="00CC025E" w:rsidRPr="00A82DCB">
          <w:rPr>
            <w:rStyle w:val="Hipercze"/>
            <w:rFonts w:ascii="Cambria" w:eastAsia="Calibri" w:hAnsi="Cambria" w:cs="Times New Roman"/>
            <w:noProof/>
          </w:rPr>
          <w:t>Rysunek 5 Zróżnicowanie przestrzenne potencjalnej atrakcyjności inwestycyjnej gmin woj. mazowieckiego z uwzględnieniem najbardziej atrakcyjnych sekcji</w:t>
        </w:r>
        <w:r w:rsidR="00CC025E">
          <w:rPr>
            <w:noProof/>
            <w:webHidden/>
          </w:rPr>
          <w:tab/>
        </w:r>
        <w:r w:rsidR="00CC025E">
          <w:rPr>
            <w:noProof/>
            <w:webHidden/>
          </w:rPr>
          <w:fldChar w:fldCharType="begin"/>
        </w:r>
        <w:r w:rsidR="00CC025E">
          <w:rPr>
            <w:noProof/>
            <w:webHidden/>
          </w:rPr>
          <w:instrText xml:space="preserve"> PAGEREF _Toc56755337 \h </w:instrText>
        </w:r>
        <w:r w:rsidR="00CC025E">
          <w:rPr>
            <w:noProof/>
            <w:webHidden/>
          </w:rPr>
        </w:r>
        <w:r w:rsidR="00CC025E">
          <w:rPr>
            <w:noProof/>
            <w:webHidden/>
          </w:rPr>
          <w:fldChar w:fldCharType="separate"/>
        </w:r>
        <w:r w:rsidR="00CC025E">
          <w:rPr>
            <w:noProof/>
            <w:webHidden/>
          </w:rPr>
          <w:t>44</w:t>
        </w:r>
        <w:r w:rsidR="00CC025E">
          <w:rPr>
            <w:noProof/>
            <w:webHidden/>
          </w:rPr>
          <w:fldChar w:fldCharType="end"/>
        </w:r>
      </w:hyperlink>
    </w:p>
    <w:p w:rsidR="001E380F" w:rsidRDefault="0055706E" w:rsidP="009F7009">
      <w:r>
        <w:rPr>
          <w:rFonts w:cstheme="minorHAnsi"/>
          <w:b/>
          <w:bCs/>
          <w:i/>
          <w:iCs/>
          <w:sz w:val="20"/>
          <w:szCs w:val="20"/>
        </w:rPr>
        <w:fldChar w:fldCharType="end"/>
      </w:r>
    </w:p>
    <w:p w:rsidR="00CC025E" w:rsidRDefault="001E380F">
      <w:pPr>
        <w:pStyle w:val="Spisilustracji"/>
        <w:tabs>
          <w:tab w:val="right" w:pos="9062"/>
        </w:tabs>
        <w:rPr>
          <w:rFonts w:eastAsiaTheme="minorEastAsia" w:cstheme="minorBidi"/>
          <w:i w:val="0"/>
          <w:iCs w:val="0"/>
          <w:noProof/>
          <w:sz w:val="22"/>
          <w:szCs w:val="22"/>
          <w:lang w:eastAsia="pl-PL"/>
        </w:rPr>
      </w:pPr>
      <w:r>
        <w:fldChar w:fldCharType="begin"/>
      </w:r>
      <w:r>
        <w:instrText xml:space="preserve"> TOC \h \z \c "Mapa" </w:instrText>
      </w:r>
      <w:r>
        <w:fldChar w:fldCharType="separate"/>
      </w:r>
      <w:hyperlink w:anchor="_Toc56755340" w:history="1">
        <w:r w:rsidR="00CC025E" w:rsidRPr="00E014A7">
          <w:rPr>
            <w:rStyle w:val="Hipercze"/>
            <w:rFonts w:ascii="Cambria" w:hAnsi="Cambria"/>
            <w:noProof/>
          </w:rPr>
          <w:t>Mapa 1 Położenie Łącka na tle województwa mazowieckiego</w:t>
        </w:r>
        <w:r w:rsidR="00CC025E">
          <w:rPr>
            <w:noProof/>
            <w:webHidden/>
          </w:rPr>
          <w:tab/>
        </w:r>
        <w:r w:rsidR="00CC025E">
          <w:rPr>
            <w:noProof/>
            <w:webHidden/>
          </w:rPr>
          <w:fldChar w:fldCharType="begin"/>
        </w:r>
        <w:r w:rsidR="00CC025E">
          <w:rPr>
            <w:noProof/>
            <w:webHidden/>
          </w:rPr>
          <w:instrText xml:space="preserve"> PAGEREF _Toc56755340 \h </w:instrText>
        </w:r>
        <w:r w:rsidR="00CC025E">
          <w:rPr>
            <w:noProof/>
            <w:webHidden/>
          </w:rPr>
        </w:r>
        <w:r w:rsidR="00CC025E">
          <w:rPr>
            <w:noProof/>
            <w:webHidden/>
          </w:rPr>
          <w:fldChar w:fldCharType="separate"/>
        </w:r>
        <w:r w:rsidR="00CC025E">
          <w:rPr>
            <w:noProof/>
            <w:webHidden/>
          </w:rPr>
          <w:t>12</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41" w:history="1">
        <w:r w:rsidR="00CC025E" w:rsidRPr="00E014A7">
          <w:rPr>
            <w:rStyle w:val="Hipercze"/>
            <w:rFonts w:ascii="Cambria" w:hAnsi="Cambria"/>
            <w:noProof/>
          </w:rPr>
          <w:t>Mapa 2 Obszar Funkcjonalny Miasta Płocka rozwijany w ramach RIT</w:t>
        </w:r>
        <w:r w:rsidR="00CC025E">
          <w:rPr>
            <w:noProof/>
            <w:webHidden/>
          </w:rPr>
          <w:tab/>
        </w:r>
        <w:r w:rsidR="00CC025E">
          <w:rPr>
            <w:noProof/>
            <w:webHidden/>
          </w:rPr>
          <w:fldChar w:fldCharType="begin"/>
        </w:r>
        <w:r w:rsidR="00CC025E">
          <w:rPr>
            <w:noProof/>
            <w:webHidden/>
          </w:rPr>
          <w:instrText xml:space="preserve"> PAGEREF _Toc56755341 \h </w:instrText>
        </w:r>
        <w:r w:rsidR="00CC025E">
          <w:rPr>
            <w:noProof/>
            <w:webHidden/>
          </w:rPr>
        </w:r>
        <w:r w:rsidR="00CC025E">
          <w:rPr>
            <w:noProof/>
            <w:webHidden/>
          </w:rPr>
          <w:fldChar w:fldCharType="separate"/>
        </w:r>
        <w:r w:rsidR="00CC025E">
          <w:rPr>
            <w:noProof/>
            <w:webHidden/>
          </w:rPr>
          <w:t>34</w:t>
        </w:r>
        <w:r w:rsidR="00CC025E">
          <w:rPr>
            <w:noProof/>
            <w:webHidden/>
          </w:rPr>
          <w:fldChar w:fldCharType="end"/>
        </w:r>
      </w:hyperlink>
    </w:p>
    <w:p w:rsidR="001E380F" w:rsidRDefault="001E380F" w:rsidP="009F7009">
      <w:r>
        <w:fldChar w:fldCharType="end"/>
      </w:r>
    </w:p>
    <w:p w:rsidR="00CC025E" w:rsidRDefault="001E380F">
      <w:pPr>
        <w:pStyle w:val="Spisilustracji"/>
        <w:tabs>
          <w:tab w:val="right" w:pos="9062"/>
        </w:tabs>
        <w:rPr>
          <w:rFonts w:eastAsiaTheme="minorEastAsia" w:cstheme="minorBidi"/>
          <w:i w:val="0"/>
          <w:iCs w:val="0"/>
          <w:noProof/>
          <w:sz w:val="22"/>
          <w:szCs w:val="22"/>
          <w:lang w:eastAsia="pl-PL"/>
        </w:rPr>
      </w:pPr>
      <w:r>
        <w:fldChar w:fldCharType="begin"/>
      </w:r>
      <w:r>
        <w:instrText xml:space="preserve"> TOC \h \z \c "Wykres" </w:instrText>
      </w:r>
      <w:r>
        <w:fldChar w:fldCharType="separate"/>
      </w:r>
      <w:hyperlink w:anchor="_Toc56755345" w:history="1">
        <w:r w:rsidR="00CC025E" w:rsidRPr="008C015C">
          <w:rPr>
            <w:rStyle w:val="Hipercze"/>
            <w:rFonts w:ascii="Cambria" w:hAnsi="Cambria"/>
            <w:noProof/>
          </w:rPr>
          <w:t>Wykres 1 Liczba ludności w gminie Łąck w latach 2014-2019</w:t>
        </w:r>
        <w:r w:rsidR="00CC025E">
          <w:rPr>
            <w:noProof/>
            <w:webHidden/>
          </w:rPr>
          <w:tab/>
        </w:r>
        <w:r w:rsidR="00CC025E">
          <w:rPr>
            <w:noProof/>
            <w:webHidden/>
          </w:rPr>
          <w:fldChar w:fldCharType="begin"/>
        </w:r>
        <w:r w:rsidR="00CC025E">
          <w:rPr>
            <w:noProof/>
            <w:webHidden/>
          </w:rPr>
          <w:instrText xml:space="preserve"> PAGEREF _Toc56755345 \h </w:instrText>
        </w:r>
        <w:r w:rsidR="00CC025E">
          <w:rPr>
            <w:noProof/>
            <w:webHidden/>
          </w:rPr>
        </w:r>
        <w:r w:rsidR="00CC025E">
          <w:rPr>
            <w:noProof/>
            <w:webHidden/>
          </w:rPr>
          <w:fldChar w:fldCharType="separate"/>
        </w:r>
        <w:r w:rsidR="00CC025E">
          <w:rPr>
            <w:noProof/>
            <w:webHidden/>
          </w:rPr>
          <w:t>35</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46" w:history="1">
        <w:r w:rsidR="00CC025E" w:rsidRPr="008C015C">
          <w:rPr>
            <w:rStyle w:val="Hipercze"/>
            <w:rFonts w:ascii="Cambria" w:hAnsi="Cambria"/>
            <w:noProof/>
          </w:rPr>
          <w:t>Wykres 2 Saldo migracji oraz przyrost naturalny na terenie gminy Łąck w latach 2014-2019</w:t>
        </w:r>
        <w:r w:rsidR="00CC025E">
          <w:rPr>
            <w:noProof/>
            <w:webHidden/>
          </w:rPr>
          <w:tab/>
        </w:r>
        <w:r w:rsidR="00CC025E">
          <w:rPr>
            <w:noProof/>
            <w:webHidden/>
          </w:rPr>
          <w:fldChar w:fldCharType="begin"/>
        </w:r>
        <w:r w:rsidR="00CC025E">
          <w:rPr>
            <w:noProof/>
            <w:webHidden/>
          </w:rPr>
          <w:instrText xml:space="preserve"> PAGEREF _Toc56755346 \h </w:instrText>
        </w:r>
        <w:r w:rsidR="00CC025E">
          <w:rPr>
            <w:noProof/>
            <w:webHidden/>
          </w:rPr>
        </w:r>
        <w:r w:rsidR="00CC025E">
          <w:rPr>
            <w:noProof/>
            <w:webHidden/>
          </w:rPr>
          <w:fldChar w:fldCharType="separate"/>
        </w:r>
        <w:r w:rsidR="00CC025E">
          <w:rPr>
            <w:noProof/>
            <w:webHidden/>
          </w:rPr>
          <w:t>35</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47" w:history="1">
        <w:r w:rsidR="00CC025E" w:rsidRPr="008C015C">
          <w:rPr>
            <w:rStyle w:val="Hipercze"/>
            <w:rFonts w:ascii="Cambria" w:hAnsi="Cambria"/>
            <w:noProof/>
          </w:rPr>
          <w:t>Wykres 3 Ludność według płci i wieku w gminie Łąck w 2019 roku</w:t>
        </w:r>
        <w:r w:rsidR="00CC025E">
          <w:rPr>
            <w:noProof/>
            <w:webHidden/>
          </w:rPr>
          <w:tab/>
        </w:r>
        <w:r w:rsidR="00CC025E">
          <w:rPr>
            <w:noProof/>
            <w:webHidden/>
          </w:rPr>
          <w:fldChar w:fldCharType="begin"/>
        </w:r>
        <w:r w:rsidR="00CC025E">
          <w:rPr>
            <w:noProof/>
            <w:webHidden/>
          </w:rPr>
          <w:instrText xml:space="preserve"> PAGEREF _Toc56755347 \h </w:instrText>
        </w:r>
        <w:r w:rsidR="00CC025E">
          <w:rPr>
            <w:noProof/>
            <w:webHidden/>
          </w:rPr>
        </w:r>
        <w:r w:rsidR="00CC025E">
          <w:rPr>
            <w:noProof/>
            <w:webHidden/>
          </w:rPr>
          <w:fldChar w:fldCharType="separate"/>
        </w:r>
        <w:r w:rsidR="00CC025E">
          <w:rPr>
            <w:noProof/>
            <w:webHidden/>
          </w:rPr>
          <w:t>36</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48" w:history="1">
        <w:r w:rsidR="00CC025E" w:rsidRPr="008C015C">
          <w:rPr>
            <w:rStyle w:val="Hipercze"/>
            <w:rFonts w:ascii="Cambria" w:hAnsi="Cambria"/>
            <w:noProof/>
          </w:rPr>
          <w:t>Wykres 4 Ludność wg ekonomicznych grup wieku w gminie Łąck w latach 2014-2019</w:t>
        </w:r>
        <w:r w:rsidR="00CC025E">
          <w:rPr>
            <w:noProof/>
            <w:webHidden/>
          </w:rPr>
          <w:tab/>
        </w:r>
        <w:r w:rsidR="00CC025E">
          <w:rPr>
            <w:noProof/>
            <w:webHidden/>
          </w:rPr>
          <w:fldChar w:fldCharType="begin"/>
        </w:r>
        <w:r w:rsidR="00CC025E">
          <w:rPr>
            <w:noProof/>
            <w:webHidden/>
          </w:rPr>
          <w:instrText xml:space="preserve"> PAGEREF _Toc56755348 \h </w:instrText>
        </w:r>
        <w:r w:rsidR="00CC025E">
          <w:rPr>
            <w:noProof/>
            <w:webHidden/>
          </w:rPr>
        </w:r>
        <w:r w:rsidR="00CC025E">
          <w:rPr>
            <w:noProof/>
            <w:webHidden/>
          </w:rPr>
          <w:fldChar w:fldCharType="separate"/>
        </w:r>
        <w:r w:rsidR="00CC025E">
          <w:rPr>
            <w:noProof/>
            <w:webHidden/>
          </w:rPr>
          <w:t>36</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49" w:history="1">
        <w:r w:rsidR="00CC025E" w:rsidRPr="008C015C">
          <w:rPr>
            <w:rStyle w:val="Hipercze"/>
            <w:rFonts w:ascii="Cambria" w:eastAsia="Calibri" w:hAnsi="Cambria" w:cs="Times New Roman"/>
            <w:noProof/>
          </w:rPr>
          <w:t>Wykres 5 Przeciętna powierzchnia użytkowa mieszkania w m</w:t>
        </w:r>
        <w:r w:rsidR="00CC025E" w:rsidRPr="008C015C">
          <w:rPr>
            <w:rStyle w:val="Hipercze"/>
            <w:rFonts w:ascii="Cambria" w:eastAsia="Calibri" w:hAnsi="Cambria" w:cs="Times New Roman"/>
            <w:noProof/>
            <w:vertAlign w:val="superscript"/>
          </w:rPr>
          <w:t>2</w:t>
        </w:r>
        <w:r w:rsidR="00CC025E">
          <w:rPr>
            <w:noProof/>
            <w:webHidden/>
          </w:rPr>
          <w:tab/>
        </w:r>
        <w:r w:rsidR="00CC025E">
          <w:rPr>
            <w:noProof/>
            <w:webHidden/>
          </w:rPr>
          <w:fldChar w:fldCharType="begin"/>
        </w:r>
        <w:r w:rsidR="00CC025E">
          <w:rPr>
            <w:noProof/>
            <w:webHidden/>
          </w:rPr>
          <w:instrText xml:space="preserve"> PAGEREF _Toc56755349 \h </w:instrText>
        </w:r>
        <w:r w:rsidR="00CC025E">
          <w:rPr>
            <w:noProof/>
            <w:webHidden/>
          </w:rPr>
        </w:r>
        <w:r w:rsidR="00CC025E">
          <w:rPr>
            <w:noProof/>
            <w:webHidden/>
          </w:rPr>
          <w:fldChar w:fldCharType="separate"/>
        </w:r>
        <w:r w:rsidR="00CC025E">
          <w:rPr>
            <w:noProof/>
            <w:webHidden/>
          </w:rPr>
          <w:t>38</w:t>
        </w:r>
        <w:r w:rsid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50" w:history="1">
        <w:r w:rsidR="00CC025E" w:rsidRPr="00CC025E">
          <w:rPr>
            <w:rStyle w:val="Hipercze"/>
            <w:rFonts w:ascii="Cambria" w:eastAsia="Calibri" w:hAnsi="Cambria" w:cs="Times New Roman"/>
            <w:noProof/>
          </w:rPr>
          <w:t>Wykres 6 Liczba podmiotów gospodarki narodowej wpisanej do rejestru REGON</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_Toc56755350 \h </w:instrText>
        </w:r>
        <w:r w:rsidR="00CC025E" w:rsidRPr="00CC025E">
          <w:rPr>
            <w:noProof/>
            <w:webHidden/>
          </w:rPr>
        </w:r>
        <w:r w:rsidR="00CC025E" w:rsidRPr="00CC025E">
          <w:rPr>
            <w:noProof/>
            <w:webHidden/>
          </w:rPr>
          <w:fldChar w:fldCharType="separate"/>
        </w:r>
        <w:r w:rsidR="00CC025E" w:rsidRPr="00CC025E">
          <w:rPr>
            <w:noProof/>
            <w:webHidden/>
          </w:rPr>
          <w:t>45</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51" w:history="1">
        <w:r w:rsidR="00CC025E" w:rsidRPr="00CC025E">
          <w:rPr>
            <w:rStyle w:val="Hipercze"/>
            <w:rFonts w:ascii="Cambria" w:eastAsia="Calibri" w:hAnsi="Cambria" w:cs="Times New Roman"/>
            <w:noProof/>
          </w:rPr>
          <w:t>Wykres 7 Podmioty gospodarcze w gminie Łąck wg klasyfikacji PKD 2007</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_Toc56755351 \h </w:instrText>
        </w:r>
        <w:r w:rsidR="00CC025E" w:rsidRPr="00CC025E">
          <w:rPr>
            <w:noProof/>
            <w:webHidden/>
          </w:rPr>
        </w:r>
        <w:r w:rsidR="00CC025E" w:rsidRPr="00CC025E">
          <w:rPr>
            <w:noProof/>
            <w:webHidden/>
          </w:rPr>
          <w:fldChar w:fldCharType="separate"/>
        </w:r>
        <w:r w:rsidR="00CC025E" w:rsidRPr="00CC025E">
          <w:rPr>
            <w:noProof/>
            <w:webHidden/>
          </w:rPr>
          <w:t>45</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52" w:history="1">
        <w:r w:rsidR="00CC025E" w:rsidRPr="00CC025E">
          <w:rPr>
            <w:rStyle w:val="Hipercze"/>
            <w:rFonts w:ascii="Cambria" w:eastAsia="Calibri" w:hAnsi="Cambria" w:cs="Times New Roman"/>
            <w:bCs/>
            <w:noProof/>
          </w:rPr>
          <w:t>Wykres 8 Stopa bezrobocia w powiecie płockim oraz województwie mazowieckim w latach 2014-2019</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_Toc56755352 \h </w:instrText>
        </w:r>
        <w:r w:rsidR="00CC025E" w:rsidRPr="00CC025E">
          <w:rPr>
            <w:noProof/>
            <w:webHidden/>
          </w:rPr>
        </w:r>
        <w:r w:rsidR="00CC025E" w:rsidRPr="00CC025E">
          <w:rPr>
            <w:noProof/>
            <w:webHidden/>
          </w:rPr>
          <w:fldChar w:fldCharType="separate"/>
        </w:r>
        <w:r w:rsidR="00CC025E" w:rsidRPr="00CC025E">
          <w:rPr>
            <w:noProof/>
            <w:webHidden/>
          </w:rPr>
          <w:t>47</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53" w:history="1">
        <w:r w:rsidR="00CC025E" w:rsidRPr="00CC025E">
          <w:rPr>
            <w:rStyle w:val="Hipercze"/>
            <w:rFonts w:ascii="Cambria" w:eastAsia="Calibri" w:hAnsi="Cambria" w:cs="Times New Roman"/>
            <w:bCs/>
            <w:noProof/>
          </w:rPr>
          <w:t>Wykres 9 Liczba gospodarstw oraz ich powierzchnia w gminie Łąck (PSR 2010)</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_Toc56755353 \h </w:instrText>
        </w:r>
        <w:r w:rsidR="00CC025E" w:rsidRPr="00CC025E">
          <w:rPr>
            <w:noProof/>
            <w:webHidden/>
          </w:rPr>
        </w:r>
        <w:r w:rsidR="00CC025E" w:rsidRPr="00CC025E">
          <w:rPr>
            <w:noProof/>
            <w:webHidden/>
          </w:rPr>
          <w:fldChar w:fldCharType="separate"/>
        </w:r>
        <w:r w:rsidR="00CC025E" w:rsidRPr="00CC025E">
          <w:rPr>
            <w:noProof/>
            <w:webHidden/>
          </w:rPr>
          <w:t>49</w:t>
        </w:r>
        <w:r w:rsidR="00CC025E" w:rsidRP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54" w:history="1">
        <w:r w:rsidR="00CC025E" w:rsidRPr="008C015C">
          <w:rPr>
            <w:rStyle w:val="Hipercze"/>
            <w:rFonts w:ascii="Cambria" w:eastAsia="Calibri" w:hAnsi="Cambria" w:cs="Times New Roman"/>
            <w:noProof/>
          </w:rPr>
          <w:t>Wykres 10 Długość czynnej sieci wodociągowej w km oraz liczba przyłączy</w:t>
        </w:r>
        <w:r w:rsidR="00CC025E">
          <w:rPr>
            <w:noProof/>
            <w:webHidden/>
          </w:rPr>
          <w:tab/>
        </w:r>
        <w:r w:rsidR="00CC025E">
          <w:rPr>
            <w:noProof/>
            <w:webHidden/>
          </w:rPr>
          <w:fldChar w:fldCharType="begin"/>
        </w:r>
        <w:r w:rsidR="00CC025E">
          <w:rPr>
            <w:noProof/>
            <w:webHidden/>
          </w:rPr>
          <w:instrText xml:space="preserve"> PAGEREF _Toc56755354 \h </w:instrText>
        </w:r>
        <w:r w:rsidR="00CC025E">
          <w:rPr>
            <w:noProof/>
            <w:webHidden/>
          </w:rPr>
        </w:r>
        <w:r w:rsidR="00CC025E">
          <w:rPr>
            <w:noProof/>
            <w:webHidden/>
          </w:rPr>
          <w:fldChar w:fldCharType="separate"/>
        </w:r>
        <w:r w:rsidR="00CC025E">
          <w:rPr>
            <w:noProof/>
            <w:webHidden/>
          </w:rPr>
          <w:t>51</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55" w:history="1">
        <w:r w:rsidR="00CC025E" w:rsidRPr="008C015C">
          <w:rPr>
            <w:rStyle w:val="Hipercze"/>
            <w:rFonts w:ascii="Cambria" w:eastAsia="Calibri" w:hAnsi="Cambria" w:cs="Times New Roman"/>
            <w:noProof/>
          </w:rPr>
          <w:t>Wykres 11 Długość czynnej sieci kanalizacyjnej w km oraz liczba przyłączy</w:t>
        </w:r>
        <w:r w:rsidR="00CC025E">
          <w:rPr>
            <w:noProof/>
            <w:webHidden/>
          </w:rPr>
          <w:tab/>
        </w:r>
        <w:r w:rsidR="00CC025E">
          <w:rPr>
            <w:noProof/>
            <w:webHidden/>
          </w:rPr>
          <w:fldChar w:fldCharType="begin"/>
        </w:r>
        <w:r w:rsidR="00CC025E">
          <w:rPr>
            <w:noProof/>
            <w:webHidden/>
          </w:rPr>
          <w:instrText xml:space="preserve"> PAGEREF _Toc56755355 \h </w:instrText>
        </w:r>
        <w:r w:rsidR="00CC025E">
          <w:rPr>
            <w:noProof/>
            <w:webHidden/>
          </w:rPr>
        </w:r>
        <w:r w:rsidR="00CC025E">
          <w:rPr>
            <w:noProof/>
            <w:webHidden/>
          </w:rPr>
          <w:fldChar w:fldCharType="separate"/>
        </w:r>
        <w:r w:rsidR="00CC025E">
          <w:rPr>
            <w:noProof/>
            <w:webHidden/>
          </w:rPr>
          <w:t>52</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56" w:history="1">
        <w:r w:rsidR="00CC025E" w:rsidRPr="008C015C">
          <w:rPr>
            <w:rStyle w:val="Hipercze"/>
            <w:rFonts w:ascii="Cambria" w:eastAsia="Calibri" w:hAnsi="Cambria" w:cs="Times New Roman"/>
            <w:noProof/>
          </w:rPr>
          <w:t>Wykres 12 Zestawienie odebranych w latach 2014-2019 r. odpadów komunalnych z terenu gminy Łąck</w:t>
        </w:r>
        <w:r w:rsidR="00CC025E">
          <w:rPr>
            <w:noProof/>
            <w:webHidden/>
          </w:rPr>
          <w:tab/>
        </w:r>
        <w:r w:rsidR="00CC025E">
          <w:rPr>
            <w:noProof/>
            <w:webHidden/>
          </w:rPr>
          <w:fldChar w:fldCharType="begin"/>
        </w:r>
        <w:r w:rsidR="00CC025E">
          <w:rPr>
            <w:noProof/>
            <w:webHidden/>
          </w:rPr>
          <w:instrText xml:space="preserve"> PAGEREF _Toc56755356 \h </w:instrText>
        </w:r>
        <w:r w:rsidR="00CC025E">
          <w:rPr>
            <w:noProof/>
            <w:webHidden/>
          </w:rPr>
        </w:r>
        <w:r w:rsidR="00CC025E">
          <w:rPr>
            <w:noProof/>
            <w:webHidden/>
          </w:rPr>
          <w:fldChar w:fldCharType="separate"/>
        </w:r>
        <w:r w:rsidR="00CC025E">
          <w:rPr>
            <w:noProof/>
            <w:webHidden/>
          </w:rPr>
          <w:t>57</w:t>
        </w:r>
        <w:r w:rsidR="00CC025E">
          <w:rPr>
            <w:noProof/>
            <w:webHidden/>
          </w:rPr>
          <w:fldChar w:fldCharType="end"/>
        </w:r>
      </w:hyperlink>
    </w:p>
    <w:p w:rsidR="001E380F" w:rsidRDefault="001E380F" w:rsidP="009F7009">
      <w:r>
        <w:fldChar w:fldCharType="end"/>
      </w:r>
    </w:p>
    <w:p w:rsidR="00CC025E" w:rsidRDefault="001E380F">
      <w:pPr>
        <w:pStyle w:val="Spisilustracji"/>
        <w:tabs>
          <w:tab w:val="right" w:pos="9062"/>
        </w:tabs>
        <w:rPr>
          <w:rFonts w:eastAsiaTheme="minorEastAsia" w:cstheme="minorBidi"/>
          <w:i w:val="0"/>
          <w:iCs w:val="0"/>
          <w:noProof/>
          <w:sz w:val="22"/>
          <w:szCs w:val="22"/>
          <w:lang w:eastAsia="pl-PL"/>
        </w:rPr>
      </w:pPr>
      <w:r>
        <w:fldChar w:fldCharType="begin"/>
      </w:r>
      <w:r>
        <w:instrText xml:space="preserve"> TOC \h \z \c "Tabela" </w:instrText>
      </w:r>
      <w:r>
        <w:fldChar w:fldCharType="separate"/>
      </w:r>
      <w:hyperlink w:anchor="_Toc56755357" w:history="1">
        <w:r w:rsidR="00CC025E" w:rsidRPr="00A352A6">
          <w:rPr>
            <w:rStyle w:val="Hipercze"/>
            <w:rFonts w:ascii="Cambria" w:hAnsi="Cambria"/>
            <w:noProof/>
          </w:rPr>
          <w:t>Tabela 1 Realizacja wskaźników Strategii Rozwoju Gminy Łąck realizowanej w latach 2014-2020</w:t>
        </w:r>
        <w:r w:rsidR="00CC025E">
          <w:rPr>
            <w:noProof/>
            <w:webHidden/>
          </w:rPr>
          <w:tab/>
        </w:r>
        <w:r w:rsidR="00CC025E">
          <w:rPr>
            <w:noProof/>
            <w:webHidden/>
          </w:rPr>
          <w:fldChar w:fldCharType="begin"/>
        </w:r>
        <w:r w:rsidR="00CC025E">
          <w:rPr>
            <w:noProof/>
            <w:webHidden/>
          </w:rPr>
          <w:instrText xml:space="preserve"> PAGEREF _Toc56755357 \h </w:instrText>
        </w:r>
        <w:r w:rsidR="00CC025E">
          <w:rPr>
            <w:noProof/>
            <w:webHidden/>
          </w:rPr>
        </w:r>
        <w:r w:rsidR="00CC025E">
          <w:rPr>
            <w:noProof/>
            <w:webHidden/>
          </w:rPr>
          <w:fldChar w:fldCharType="separate"/>
        </w:r>
        <w:r w:rsidR="00CC025E">
          <w:rPr>
            <w:noProof/>
            <w:webHidden/>
          </w:rPr>
          <w:t>6</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58" w:history="1">
        <w:r w:rsidR="00CC025E" w:rsidRPr="00A352A6">
          <w:rPr>
            <w:rStyle w:val="Hipercze"/>
            <w:rFonts w:ascii="Cambria" w:hAnsi="Cambria"/>
            <w:noProof/>
          </w:rPr>
          <w:t>Tabela 2 Stopień realizacji działań wskazanych w schemacie działań możliwych do zrealizowania</w:t>
        </w:r>
        <w:r w:rsidR="00CC025E">
          <w:rPr>
            <w:noProof/>
            <w:webHidden/>
          </w:rPr>
          <w:tab/>
        </w:r>
        <w:r w:rsidR="00CC025E">
          <w:rPr>
            <w:noProof/>
            <w:webHidden/>
          </w:rPr>
          <w:fldChar w:fldCharType="begin"/>
        </w:r>
        <w:r w:rsidR="00CC025E">
          <w:rPr>
            <w:noProof/>
            <w:webHidden/>
          </w:rPr>
          <w:instrText xml:space="preserve"> PAGEREF _Toc56755358 \h </w:instrText>
        </w:r>
        <w:r w:rsidR="00CC025E">
          <w:rPr>
            <w:noProof/>
            <w:webHidden/>
          </w:rPr>
        </w:r>
        <w:r w:rsidR="00CC025E">
          <w:rPr>
            <w:noProof/>
            <w:webHidden/>
          </w:rPr>
          <w:fldChar w:fldCharType="separate"/>
        </w:r>
        <w:r w:rsidR="00CC025E">
          <w:rPr>
            <w:noProof/>
            <w:webHidden/>
          </w:rPr>
          <w:t>7</w:t>
        </w:r>
        <w:r w:rsid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59" w:history="1">
        <w:r w:rsidR="00CC025E" w:rsidRPr="00CC025E">
          <w:rPr>
            <w:rStyle w:val="Hipercze"/>
            <w:rFonts w:ascii="Cambria" w:hAnsi="Cambria"/>
            <w:noProof/>
          </w:rPr>
          <w:t>Tabela 3 Wykaz dróg powiatowych na terenie gminy Łąck</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_Toc56755359 \h </w:instrText>
        </w:r>
        <w:r w:rsidR="00CC025E" w:rsidRPr="00CC025E">
          <w:rPr>
            <w:noProof/>
            <w:webHidden/>
          </w:rPr>
        </w:r>
        <w:r w:rsidR="00CC025E" w:rsidRPr="00CC025E">
          <w:rPr>
            <w:noProof/>
            <w:webHidden/>
          </w:rPr>
          <w:fldChar w:fldCharType="separate"/>
        </w:r>
        <w:r w:rsidR="00CC025E" w:rsidRPr="00CC025E">
          <w:rPr>
            <w:noProof/>
            <w:webHidden/>
          </w:rPr>
          <w:t>25</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60" w:history="1">
        <w:r w:rsidR="00CC025E" w:rsidRPr="00CC025E">
          <w:rPr>
            <w:rStyle w:val="Hipercze"/>
            <w:rFonts w:ascii="Cambria" w:eastAsia="Calibri" w:hAnsi="Cambria" w:cs="Times New Roman"/>
            <w:noProof/>
          </w:rPr>
          <w:t>Tabela 4 Wykaz dróg gminnych na terenie gminy Łąck</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_Toc56755360 \h </w:instrText>
        </w:r>
        <w:r w:rsidR="00CC025E" w:rsidRPr="00CC025E">
          <w:rPr>
            <w:noProof/>
            <w:webHidden/>
          </w:rPr>
        </w:r>
        <w:r w:rsidR="00CC025E" w:rsidRPr="00CC025E">
          <w:rPr>
            <w:noProof/>
            <w:webHidden/>
          </w:rPr>
          <w:fldChar w:fldCharType="separate"/>
        </w:r>
        <w:r w:rsidR="00CC025E" w:rsidRPr="00CC025E">
          <w:rPr>
            <w:noProof/>
            <w:webHidden/>
          </w:rPr>
          <w:t>26</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61" w:history="1">
        <w:r w:rsidR="00CC025E" w:rsidRPr="00CC025E">
          <w:rPr>
            <w:rStyle w:val="Hipercze"/>
            <w:rFonts w:ascii="Cambria" w:hAnsi="Cambria"/>
            <w:noProof/>
          </w:rPr>
          <w:t>Tabela 5</w:t>
        </w:r>
        <w:r w:rsidR="00CC025E" w:rsidRPr="00CC025E">
          <w:rPr>
            <w:rStyle w:val="Hipercze"/>
            <w:noProof/>
          </w:rPr>
          <w:t xml:space="preserve"> </w:t>
        </w:r>
        <w:r w:rsidR="00CC025E" w:rsidRPr="00CC025E">
          <w:rPr>
            <w:rStyle w:val="Hipercze"/>
            <w:rFonts w:ascii="Cambria" w:hAnsi="Cambria"/>
            <w:noProof/>
          </w:rPr>
          <w:t>Prognoza zmian liczby ludności na obszarze miejskim i wiejskim dla województwa mazowieckiego i powiatu płockiego</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_Toc56755361 \h </w:instrText>
        </w:r>
        <w:r w:rsidR="00CC025E" w:rsidRPr="00CC025E">
          <w:rPr>
            <w:noProof/>
            <w:webHidden/>
          </w:rPr>
        </w:r>
        <w:r w:rsidR="00CC025E" w:rsidRPr="00CC025E">
          <w:rPr>
            <w:noProof/>
            <w:webHidden/>
          </w:rPr>
          <w:fldChar w:fldCharType="separate"/>
        </w:r>
        <w:r w:rsidR="00CC025E" w:rsidRPr="00CC025E">
          <w:rPr>
            <w:noProof/>
            <w:webHidden/>
          </w:rPr>
          <w:t>37</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62" w:history="1">
        <w:r w:rsidR="00CC025E" w:rsidRPr="00CC025E">
          <w:rPr>
            <w:rStyle w:val="Hipercze"/>
            <w:rFonts w:ascii="Cambria" w:hAnsi="Cambria"/>
            <w:noProof/>
          </w:rPr>
          <w:t>Tabela 6 Charakterystyka zasobów mieszkaniowych gminy Łąck</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_Toc56755362 \h </w:instrText>
        </w:r>
        <w:r w:rsidR="00CC025E" w:rsidRPr="00CC025E">
          <w:rPr>
            <w:noProof/>
            <w:webHidden/>
          </w:rPr>
        </w:r>
        <w:r w:rsidR="00CC025E" w:rsidRPr="00CC025E">
          <w:rPr>
            <w:noProof/>
            <w:webHidden/>
          </w:rPr>
          <w:fldChar w:fldCharType="separate"/>
        </w:r>
        <w:r w:rsidR="00CC025E" w:rsidRPr="00CC025E">
          <w:rPr>
            <w:noProof/>
            <w:webHidden/>
          </w:rPr>
          <w:t>37</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63" w:history="1">
        <w:r w:rsidR="00CC025E" w:rsidRPr="00CC025E">
          <w:rPr>
            <w:rStyle w:val="Hipercze"/>
            <w:rFonts w:ascii="Cambria" w:eastAsia="Calibri" w:hAnsi="Cambria" w:cs="Times New Roman"/>
            <w:noProof/>
          </w:rPr>
          <w:t>Tabela 7Podmioty w gminie Łąck według sektorów własnościowych</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_Toc56755363 \h </w:instrText>
        </w:r>
        <w:r w:rsidR="00CC025E" w:rsidRPr="00CC025E">
          <w:rPr>
            <w:noProof/>
            <w:webHidden/>
          </w:rPr>
        </w:r>
        <w:r w:rsidR="00CC025E" w:rsidRPr="00CC025E">
          <w:rPr>
            <w:noProof/>
            <w:webHidden/>
          </w:rPr>
          <w:fldChar w:fldCharType="separate"/>
        </w:r>
        <w:r w:rsidR="00CC025E" w:rsidRPr="00CC025E">
          <w:rPr>
            <w:noProof/>
            <w:webHidden/>
          </w:rPr>
          <w:t>46</w:t>
        </w:r>
        <w:r w:rsidR="00CC025E" w:rsidRPr="00CC025E">
          <w:rPr>
            <w:noProof/>
            <w:webHidden/>
          </w:rPr>
          <w:fldChar w:fldCharType="end"/>
        </w:r>
      </w:hyperlink>
    </w:p>
    <w:p w:rsidR="00CC025E" w:rsidRPr="00CC025E" w:rsidRDefault="00885B70">
      <w:pPr>
        <w:pStyle w:val="Spisilustracji"/>
        <w:tabs>
          <w:tab w:val="right" w:pos="9062"/>
        </w:tabs>
        <w:rPr>
          <w:rFonts w:eastAsiaTheme="minorEastAsia" w:cstheme="minorBidi"/>
          <w:i w:val="0"/>
          <w:iCs w:val="0"/>
          <w:noProof/>
          <w:sz w:val="22"/>
          <w:szCs w:val="22"/>
          <w:lang w:eastAsia="pl-PL"/>
        </w:rPr>
      </w:pPr>
      <w:hyperlink w:anchor="_Toc56755364" w:history="1">
        <w:r w:rsidR="00CC025E" w:rsidRPr="00CC025E">
          <w:rPr>
            <w:rStyle w:val="Hipercze"/>
            <w:rFonts w:ascii="Cambria" w:eastAsia="Calibri" w:hAnsi="Cambria" w:cs="Times New Roman"/>
            <w:bCs/>
            <w:noProof/>
          </w:rPr>
          <w:t>Tabela 8 Bezrobocie na terenie gminy Łąck w latach 2014-2019</w:t>
        </w:r>
        <w:r w:rsidR="00CC025E" w:rsidRPr="00CC025E">
          <w:rPr>
            <w:noProof/>
            <w:webHidden/>
          </w:rPr>
          <w:tab/>
        </w:r>
        <w:r w:rsidR="00CC025E" w:rsidRPr="00CC025E">
          <w:rPr>
            <w:noProof/>
            <w:webHidden/>
          </w:rPr>
          <w:fldChar w:fldCharType="begin"/>
        </w:r>
        <w:r w:rsidR="00CC025E" w:rsidRPr="00CC025E">
          <w:rPr>
            <w:noProof/>
            <w:webHidden/>
          </w:rPr>
          <w:instrText xml:space="preserve"> PAGEREF _Toc56755364 \h </w:instrText>
        </w:r>
        <w:r w:rsidR="00CC025E" w:rsidRPr="00CC025E">
          <w:rPr>
            <w:noProof/>
            <w:webHidden/>
          </w:rPr>
        </w:r>
        <w:r w:rsidR="00CC025E" w:rsidRPr="00CC025E">
          <w:rPr>
            <w:noProof/>
            <w:webHidden/>
          </w:rPr>
          <w:fldChar w:fldCharType="separate"/>
        </w:r>
        <w:r w:rsidR="00CC025E" w:rsidRPr="00CC025E">
          <w:rPr>
            <w:noProof/>
            <w:webHidden/>
          </w:rPr>
          <w:t>47</w:t>
        </w:r>
        <w:r w:rsidR="00CC025E" w:rsidRP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65" w:history="1">
        <w:r w:rsidR="00CC025E" w:rsidRPr="00A352A6">
          <w:rPr>
            <w:rStyle w:val="Hipercze"/>
            <w:rFonts w:ascii="Cambria" w:eastAsia="Calibri" w:hAnsi="Cambria" w:cs="Times New Roman"/>
            <w:noProof/>
          </w:rPr>
          <w:t>Tabela 9 Wskaźniki dla sieci wodociągowej w gminie Łąck</w:t>
        </w:r>
        <w:r w:rsidR="00CC025E">
          <w:rPr>
            <w:noProof/>
            <w:webHidden/>
          </w:rPr>
          <w:tab/>
        </w:r>
        <w:r w:rsidR="00CC025E">
          <w:rPr>
            <w:noProof/>
            <w:webHidden/>
          </w:rPr>
          <w:fldChar w:fldCharType="begin"/>
        </w:r>
        <w:r w:rsidR="00CC025E">
          <w:rPr>
            <w:noProof/>
            <w:webHidden/>
          </w:rPr>
          <w:instrText xml:space="preserve"> PAGEREF _Toc56755365 \h </w:instrText>
        </w:r>
        <w:r w:rsidR="00CC025E">
          <w:rPr>
            <w:noProof/>
            <w:webHidden/>
          </w:rPr>
        </w:r>
        <w:r w:rsidR="00CC025E">
          <w:rPr>
            <w:noProof/>
            <w:webHidden/>
          </w:rPr>
          <w:fldChar w:fldCharType="separate"/>
        </w:r>
        <w:r w:rsidR="00CC025E">
          <w:rPr>
            <w:noProof/>
            <w:webHidden/>
          </w:rPr>
          <w:t>51</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66" w:history="1">
        <w:r w:rsidR="00CC025E" w:rsidRPr="00A352A6">
          <w:rPr>
            <w:rStyle w:val="Hipercze"/>
            <w:rFonts w:ascii="Cambria" w:eastAsia="Calibri" w:hAnsi="Cambria" w:cs="Times New Roman"/>
            <w:noProof/>
          </w:rPr>
          <w:t>Tabela 10 Wskaźniki dla sieci kanalizacyjnej w gminie Łąck</w:t>
        </w:r>
        <w:r w:rsidR="00CC025E">
          <w:rPr>
            <w:noProof/>
            <w:webHidden/>
          </w:rPr>
          <w:tab/>
        </w:r>
        <w:r w:rsidR="00CC025E">
          <w:rPr>
            <w:noProof/>
            <w:webHidden/>
          </w:rPr>
          <w:fldChar w:fldCharType="begin"/>
        </w:r>
        <w:r w:rsidR="00CC025E">
          <w:rPr>
            <w:noProof/>
            <w:webHidden/>
          </w:rPr>
          <w:instrText xml:space="preserve"> PAGEREF _Toc56755366 \h </w:instrText>
        </w:r>
        <w:r w:rsidR="00CC025E">
          <w:rPr>
            <w:noProof/>
            <w:webHidden/>
          </w:rPr>
        </w:r>
        <w:r w:rsidR="00CC025E">
          <w:rPr>
            <w:noProof/>
            <w:webHidden/>
          </w:rPr>
          <w:fldChar w:fldCharType="separate"/>
        </w:r>
        <w:r w:rsidR="00CC025E">
          <w:rPr>
            <w:noProof/>
            <w:webHidden/>
          </w:rPr>
          <w:t>52</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67" w:history="1">
        <w:r w:rsidR="00CC025E" w:rsidRPr="00A352A6">
          <w:rPr>
            <w:rStyle w:val="Hipercze"/>
            <w:rFonts w:ascii="Cambria" w:eastAsia="Calibri" w:hAnsi="Cambria" w:cs="Times New Roman"/>
            <w:noProof/>
          </w:rPr>
          <w:t>Tabela 11 Średnia ilość odpadów przypadająca na jednego mieszkańca Gminy [kg]</w:t>
        </w:r>
        <w:r w:rsidR="00CC025E">
          <w:rPr>
            <w:noProof/>
            <w:webHidden/>
          </w:rPr>
          <w:tab/>
        </w:r>
        <w:r w:rsidR="00CC025E">
          <w:rPr>
            <w:noProof/>
            <w:webHidden/>
          </w:rPr>
          <w:fldChar w:fldCharType="begin"/>
        </w:r>
        <w:r w:rsidR="00CC025E">
          <w:rPr>
            <w:noProof/>
            <w:webHidden/>
          </w:rPr>
          <w:instrText xml:space="preserve"> PAGEREF _Toc56755367 \h </w:instrText>
        </w:r>
        <w:r w:rsidR="00CC025E">
          <w:rPr>
            <w:noProof/>
            <w:webHidden/>
          </w:rPr>
        </w:r>
        <w:r w:rsidR="00CC025E">
          <w:rPr>
            <w:noProof/>
            <w:webHidden/>
          </w:rPr>
          <w:fldChar w:fldCharType="separate"/>
        </w:r>
        <w:r w:rsidR="00CC025E">
          <w:rPr>
            <w:noProof/>
            <w:webHidden/>
          </w:rPr>
          <w:t>57</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68" w:history="1">
        <w:r w:rsidR="00CC025E" w:rsidRPr="00A352A6">
          <w:rPr>
            <w:rStyle w:val="Hipercze"/>
            <w:rFonts w:ascii="Cambria" w:eastAsia="Calibri" w:hAnsi="Cambria" w:cs="Times New Roman"/>
            <w:noProof/>
          </w:rPr>
          <w:t>Tabela 12 Masy pozostałości z sortowania, bioodpadów oraz odpadów selektywnych (opakowaniowych) odebrane od właścicieli nieruchomości z terenu gminy Łąck</w:t>
        </w:r>
        <w:r w:rsidR="00CC025E">
          <w:rPr>
            <w:noProof/>
            <w:webHidden/>
          </w:rPr>
          <w:tab/>
        </w:r>
        <w:r w:rsidR="00CC025E">
          <w:rPr>
            <w:noProof/>
            <w:webHidden/>
          </w:rPr>
          <w:fldChar w:fldCharType="begin"/>
        </w:r>
        <w:r w:rsidR="00CC025E">
          <w:rPr>
            <w:noProof/>
            <w:webHidden/>
          </w:rPr>
          <w:instrText xml:space="preserve"> PAGEREF _Toc56755368 \h </w:instrText>
        </w:r>
        <w:r w:rsidR="00CC025E">
          <w:rPr>
            <w:noProof/>
            <w:webHidden/>
          </w:rPr>
        </w:r>
        <w:r w:rsidR="00CC025E">
          <w:rPr>
            <w:noProof/>
            <w:webHidden/>
          </w:rPr>
          <w:fldChar w:fldCharType="separate"/>
        </w:r>
        <w:r w:rsidR="00CC025E">
          <w:rPr>
            <w:noProof/>
            <w:webHidden/>
          </w:rPr>
          <w:t>58</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69" w:history="1">
        <w:r w:rsidR="00CC025E" w:rsidRPr="00A352A6">
          <w:rPr>
            <w:rStyle w:val="Hipercze"/>
            <w:rFonts w:ascii="Cambria" w:eastAsia="Calibri" w:hAnsi="Cambria" w:cs="Times New Roman"/>
            <w:noProof/>
          </w:rPr>
          <w:t>Tabela 13 Masy odpadów komunalnych odebrane w 2020 r. w ramach tzw.: „mobilnej zbiórki”</w:t>
        </w:r>
        <w:r w:rsidR="00CC025E">
          <w:rPr>
            <w:noProof/>
            <w:webHidden/>
          </w:rPr>
          <w:tab/>
        </w:r>
        <w:r w:rsidR="00CC025E">
          <w:rPr>
            <w:noProof/>
            <w:webHidden/>
          </w:rPr>
          <w:fldChar w:fldCharType="begin"/>
        </w:r>
        <w:r w:rsidR="00CC025E">
          <w:rPr>
            <w:noProof/>
            <w:webHidden/>
          </w:rPr>
          <w:instrText xml:space="preserve"> PAGEREF _Toc56755369 \h </w:instrText>
        </w:r>
        <w:r w:rsidR="00CC025E">
          <w:rPr>
            <w:noProof/>
            <w:webHidden/>
          </w:rPr>
        </w:r>
        <w:r w:rsidR="00CC025E">
          <w:rPr>
            <w:noProof/>
            <w:webHidden/>
          </w:rPr>
          <w:fldChar w:fldCharType="separate"/>
        </w:r>
        <w:r w:rsidR="00CC025E">
          <w:rPr>
            <w:noProof/>
            <w:webHidden/>
          </w:rPr>
          <w:t>58</w:t>
        </w:r>
        <w:r w:rsidR="00CC025E">
          <w:rPr>
            <w:noProof/>
            <w:webHidden/>
          </w:rPr>
          <w:fldChar w:fldCharType="end"/>
        </w:r>
      </w:hyperlink>
    </w:p>
    <w:p w:rsidR="00CC025E" w:rsidRDefault="00885B70">
      <w:pPr>
        <w:pStyle w:val="Spisilustracji"/>
        <w:tabs>
          <w:tab w:val="right" w:pos="9062"/>
        </w:tabs>
        <w:rPr>
          <w:rFonts w:eastAsiaTheme="minorEastAsia" w:cstheme="minorBidi"/>
          <w:i w:val="0"/>
          <w:iCs w:val="0"/>
          <w:noProof/>
          <w:sz w:val="22"/>
          <w:szCs w:val="22"/>
          <w:lang w:eastAsia="pl-PL"/>
        </w:rPr>
      </w:pPr>
      <w:hyperlink w:anchor="_Toc56755370" w:history="1">
        <w:r w:rsidR="00CC025E" w:rsidRPr="00A352A6">
          <w:rPr>
            <w:rStyle w:val="Hipercze"/>
            <w:rFonts w:ascii="Cambria" w:eastAsia="Calibri" w:hAnsi="Cambria" w:cs="Times New Roman"/>
            <w:noProof/>
          </w:rPr>
          <w:t>Tabela 14. Wskaźniki monitorujące realizację Strategii i Programu Rozwoju Gminy Łąck na lata 2021-2027</w:t>
        </w:r>
        <w:r w:rsidR="00CC025E">
          <w:rPr>
            <w:noProof/>
            <w:webHidden/>
          </w:rPr>
          <w:tab/>
        </w:r>
        <w:r w:rsidR="00CC025E">
          <w:rPr>
            <w:noProof/>
            <w:webHidden/>
          </w:rPr>
          <w:fldChar w:fldCharType="begin"/>
        </w:r>
        <w:r w:rsidR="00CC025E">
          <w:rPr>
            <w:noProof/>
            <w:webHidden/>
          </w:rPr>
          <w:instrText xml:space="preserve"> PAGEREF _Toc56755370 \h </w:instrText>
        </w:r>
        <w:r w:rsidR="00CC025E">
          <w:rPr>
            <w:noProof/>
            <w:webHidden/>
          </w:rPr>
        </w:r>
        <w:r w:rsidR="00CC025E">
          <w:rPr>
            <w:noProof/>
            <w:webHidden/>
          </w:rPr>
          <w:fldChar w:fldCharType="separate"/>
        </w:r>
        <w:r w:rsidR="00CC025E">
          <w:rPr>
            <w:noProof/>
            <w:webHidden/>
          </w:rPr>
          <w:t>85</w:t>
        </w:r>
        <w:r w:rsidR="00CC025E">
          <w:rPr>
            <w:noProof/>
            <w:webHidden/>
          </w:rPr>
          <w:fldChar w:fldCharType="end"/>
        </w:r>
      </w:hyperlink>
    </w:p>
    <w:p w:rsidR="009F7009" w:rsidRPr="009F7009" w:rsidRDefault="001E380F" w:rsidP="009F7009">
      <w:r>
        <w:fldChar w:fldCharType="end"/>
      </w:r>
    </w:p>
    <w:sectPr w:rsidR="009F7009" w:rsidRPr="009F7009" w:rsidSect="00EC044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B70" w:rsidRDefault="00885B70" w:rsidP="00156148">
      <w:pPr>
        <w:spacing w:after="0" w:line="240" w:lineRule="auto"/>
      </w:pPr>
      <w:r>
        <w:separator/>
      </w:r>
    </w:p>
  </w:endnote>
  <w:endnote w:type="continuationSeparator" w:id="0">
    <w:p w:rsidR="00885B70" w:rsidRDefault="00885B70" w:rsidP="00156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Century">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TT313ff541aatS00">
    <w:panose1 w:val="00000000000000000000"/>
    <w:charset w:val="EE"/>
    <w:family w:val="auto"/>
    <w:notTrueType/>
    <w:pitch w:val="default"/>
    <w:sig w:usb0="00000005" w:usb1="08070000" w:usb2="00000010" w:usb3="00000000" w:csb0="00020002" w:csb1="00000000"/>
  </w:font>
  <w:font w:name="MSTT314e550d3atS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626729"/>
      <w:docPartObj>
        <w:docPartGallery w:val="Page Numbers (Bottom of Page)"/>
        <w:docPartUnique/>
      </w:docPartObj>
    </w:sdtPr>
    <w:sdtEndPr/>
    <w:sdtContent>
      <w:p w:rsidR="00CB2545" w:rsidRDefault="00CB2545">
        <w:pPr>
          <w:pStyle w:val="Stopka"/>
          <w:jc w:val="right"/>
        </w:pPr>
        <w:r>
          <w:fldChar w:fldCharType="begin"/>
        </w:r>
        <w:r>
          <w:instrText>PAGE   \* MERGEFORMAT</w:instrText>
        </w:r>
        <w:r>
          <w:fldChar w:fldCharType="separate"/>
        </w:r>
        <w:r>
          <w:rPr>
            <w:noProof/>
          </w:rPr>
          <w:t>95</w:t>
        </w:r>
        <w:r>
          <w:fldChar w:fldCharType="end"/>
        </w:r>
      </w:p>
    </w:sdtContent>
  </w:sdt>
  <w:p w:rsidR="00CB2545" w:rsidRDefault="00CB254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659342"/>
      <w:docPartObj>
        <w:docPartGallery w:val="Page Numbers (Bottom of Page)"/>
        <w:docPartUnique/>
      </w:docPartObj>
    </w:sdtPr>
    <w:sdtEndPr/>
    <w:sdtContent>
      <w:p w:rsidR="00CB2545" w:rsidRDefault="00CB2545">
        <w:pPr>
          <w:pStyle w:val="Stopka"/>
          <w:jc w:val="right"/>
        </w:pPr>
        <w:r>
          <w:fldChar w:fldCharType="begin"/>
        </w:r>
        <w:r>
          <w:instrText xml:space="preserve"> PAGE  \* Arabic  \* MERGEFORMAT </w:instrText>
        </w:r>
        <w:r>
          <w:fldChar w:fldCharType="separate"/>
        </w:r>
        <w:r>
          <w:rPr>
            <w:noProof/>
          </w:rPr>
          <w:t>64</w:t>
        </w:r>
        <w:r>
          <w:fldChar w:fldCharType="end"/>
        </w:r>
      </w:p>
    </w:sdtContent>
  </w:sdt>
  <w:p w:rsidR="00CB2545" w:rsidRDefault="00CB254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B70" w:rsidRDefault="00885B70" w:rsidP="00156148">
      <w:pPr>
        <w:spacing w:after="0" w:line="240" w:lineRule="auto"/>
      </w:pPr>
      <w:r>
        <w:separator/>
      </w:r>
    </w:p>
  </w:footnote>
  <w:footnote w:type="continuationSeparator" w:id="0">
    <w:p w:rsidR="00885B70" w:rsidRDefault="00885B70" w:rsidP="00156148">
      <w:pPr>
        <w:spacing w:after="0" w:line="240" w:lineRule="auto"/>
      </w:pPr>
      <w:r>
        <w:continuationSeparator/>
      </w:r>
    </w:p>
  </w:footnote>
  <w:footnote w:id="1">
    <w:p w:rsidR="00CB2545" w:rsidRPr="002B6127" w:rsidRDefault="00CB2545" w:rsidP="00153950">
      <w:pPr>
        <w:pStyle w:val="Tekstprzypisudolnego"/>
        <w:jc w:val="both"/>
        <w:rPr>
          <w:rFonts w:ascii="Cambria" w:hAnsi="Cambria"/>
        </w:rPr>
      </w:pPr>
      <w:r w:rsidRPr="002B6127">
        <w:rPr>
          <w:rStyle w:val="Odwoanieprzypisudolnego"/>
          <w:rFonts w:ascii="Cambria" w:hAnsi="Cambria"/>
          <w:sz w:val="18"/>
        </w:rPr>
        <w:footnoteRef/>
      </w:r>
      <w:r w:rsidRPr="002B6127">
        <w:rPr>
          <w:rFonts w:ascii="Cambria" w:hAnsi="Cambria"/>
          <w:sz w:val="18"/>
        </w:rPr>
        <w:t xml:space="preserve"> Na podstawie Studium Uwarunkowań i Kierunków Zagospodarowania Przestrzennego Gminy Łąck, Uwarunkowania Rozwoju, marzec 2019 r. </w:t>
      </w:r>
    </w:p>
  </w:footnote>
  <w:footnote w:id="2">
    <w:p w:rsidR="00CB2545" w:rsidRPr="002B6127" w:rsidRDefault="00CB2545">
      <w:pPr>
        <w:pStyle w:val="Tekstprzypisudolnego"/>
        <w:rPr>
          <w:rFonts w:ascii="Cambria" w:hAnsi="Cambria"/>
        </w:rPr>
      </w:pPr>
      <w:r w:rsidRPr="002B6127">
        <w:rPr>
          <w:rStyle w:val="Odwoanieprzypisudolnego"/>
          <w:rFonts w:ascii="Cambria" w:hAnsi="Cambria"/>
          <w:sz w:val="18"/>
        </w:rPr>
        <w:footnoteRef/>
      </w:r>
      <w:r w:rsidRPr="002B6127">
        <w:rPr>
          <w:rFonts w:ascii="Cambria" w:hAnsi="Cambria"/>
          <w:sz w:val="18"/>
        </w:rPr>
        <w:t xml:space="preserve"> Na podstawie Studium Uwarunkowań i Kierunków Zagospodarowania Przestrzennego Gminy Łąck, Uwarunkowania Rozwoju, marzec 2019 r.</w:t>
      </w:r>
    </w:p>
  </w:footnote>
  <w:footnote w:id="3">
    <w:p w:rsidR="00CB2545" w:rsidRPr="002B6127" w:rsidRDefault="00CB2545">
      <w:pPr>
        <w:pStyle w:val="Tekstprzypisudolnego"/>
        <w:rPr>
          <w:rFonts w:ascii="Cambria" w:hAnsi="Cambria"/>
          <w:sz w:val="16"/>
          <w:szCs w:val="16"/>
        </w:rPr>
      </w:pPr>
      <w:r w:rsidRPr="002B6127">
        <w:rPr>
          <w:rStyle w:val="Odwoanieprzypisudolnego"/>
          <w:rFonts w:ascii="Cambria" w:hAnsi="Cambria"/>
          <w:sz w:val="16"/>
          <w:szCs w:val="16"/>
        </w:rPr>
        <w:footnoteRef/>
      </w:r>
      <w:r w:rsidRPr="002B6127">
        <w:rPr>
          <w:rFonts w:ascii="Cambria" w:hAnsi="Cambria"/>
          <w:sz w:val="16"/>
          <w:szCs w:val="16"/>
        </w:rPr>
        <w:t xml:space="preserve"> Gmina Łąck w ramach RIT zrealizowała projekt pn. Budowa ścieżek rowerowych na terenach przyległych do Jeziora Zdworskiego– Łąck, którego wartość wyniosła 2 mln zł.  </w:t>
      </w:r>
    </w:p>
  </w:footnote>
  <w:footnote w:id="4">
    <w:p w:rsidR="00CB2545" w:rsidRPr="00210F10" w:rsidRDefault="00CB2545" w:rsidP="00F4731D">
      <w:pPr>
        <w:pStyle w:val="Tekstprzypisudolnego"/>
        <w:rPr>
          <w:rFonts w:ascii="Cambria" w:hAnsi="Cambria"/>
        </w:rPr>
      </w:pPr>
      <w:r w:rsidRPr="00210F10">
        <w:rPr>
          <w:rStyle w:val="Odwoanieprzypisudolnego"/>
          <w:rFonts w:ascii="Cambria" w:hAnsi="Cambria"/>
          <w:sz w:val="18"/>
        </w:rPr>
        <w:footnoteRef/>
      </w:r>
      <w:r w:rsidRPr="00210F10">
        <w:rPr>
          <w:rFonts w:ascii="Cambria" w:hAnsi="Cambria"/>
          <w:sz w:val="18"/>
        </w:rPr>
        <w:t xml:space="preserve"> Współczynnik skolaryzacji brutto jest to relacja liczby osób uczących się (stan na początku roku szkolnego) na danym poziomie kształcenia (niezależnie od wieku) do liczby ludności (stan w dniu 31 XII) w grupie wieku określonej jako odpowiadająca temu poziomowi nauczania.</w:t>
      </w:r>
    </w:p>
  </w:footnote>
  <w:footnote w:id="5">
    <w:p w:rsidR="00CB2545" w:rsidRPr="002B6127" w:rsidRDefault="00CB2545">
      <w:pPr>
        <w:pStyle w:val="Tekstprzypisudolnego"/>
        <w:rPr>
          <w:rFonts w:ascii="Cambria" w:hAnsi="Cambria"/>
          <w:sz w:val="18"/>
          <w:szCs w:val="18"/>
        </w:rPr>
      </w:pPr>
      <w:r w:rsidRPr="002B6127">
        <w:rPr>
          <w:rStyle w:val="Odwoanieprzypisudolnego"/>
          <w:rFonts w:ascii="Cambria" w:hAnsi="Cambria"/>
          <w:sz w:val="18"/>
          <w:szCs w:val="18"/>
        </w:rPr>
        <w:footnoteRef/>
      </w:r>
      <w:r w:rsidRPr="002B6127">
        <w:rPr>
          <w:rFonts w:ascii="Cambria" w:hAnsi="Cambria"/>
          <w:sz w:val="18"/>
          <w:szCs w:val="18"/>
        </w:rPr>
        <w:t xml:space="preserve"> Na podstawie informacji zawartych na stronie: </w:t>
      </w:r>
      <w:hyperlink r:id="rId1" w:history="1">
        <w:r w:rsidRPr="002B6127">
          <w:rPr>
            <w:rStyle w:val="Hipercze"/>
            <w:rFonts w:ascii="Cambria" w:hAnsi="Cambria"/>
            <w:sz w:val="18"/>
            <w:szCs w:val="18"/>
          </w:rPr>
          <w:t>http://www.pojezierzegostyninskie.pl/</w:t>
        </w:r>
      </w:hyperlink>
    </w:p>
    <w:p w:rsidR="00CB2545" w:rsidRDefault="00CB2545">
      <w:pPr>
        <w:pStyle w:val="Tekstprzypisudolnego"/>
      </w:pPr>
    </w:p>
  </w:footnote>
  <w:footnote w:id="6">
    <w:p w:rsidR="00CB2545" w:rsidRPr="00E67963" w:rsidRDefault="00CB2545">
      <w:pPr>
        <w:pStyle w:val="Tekstprzypisudolnego"/>
        <w:rPr>
          <w:sz w:val="16"/>
          <w:szCs w:val="16"/>
        </w:rPr>
      </w:pPr>
      <w:r w:rsidRPr="00E67963">
        <w:rPr>
          <w:rStyle w:val="Odwoanieprzypisudolnego"/>
          <w:sz w:val="16"/>
          <w:szCs w:val="16"/>
        </w:rPr>
        <w:footnoteRef/>
      </w:r>
      <w:r w:rsidRPr="00E67963">
        <w:rPr>
          <w:sz w:val="16"/>
          <w:szCs w:val="16"/>
        </w:rPr>
        <w:t xml:space="preserve"> </w:t>
      </w:r>
      <w:r w:rsidRPr="00E67963">
        <w:rPr>
          <w:rFonts w:ascii="Cambria" w:eastAsia="Calibri" w:hAnsi="Cambria" w:cs="Times New Roman"/>
          <w:sz w:val="16"/>
          <w:szCs w:val="16"/>
        </w:rPr>
        <w:t>Wyjaśnienie skrótów sekcji PKD 2007: A – Rolnictwo, leśnictwo, łowiectwo i rybactwo, B – Górnictwo i wydobywanie, C – Przetwórstwo przemysłowe, D – Wytwarzanie i zaopatrywanie w energię elektryczną, gaz, parę wodną, gorącą wodę i powietrze do układów klimatyzacyjnych, E – Dostawa wody; gospodarowanie ściekami i odpadami oraz działalność związana z rekultywacją, F – Budownictwo, G – Handel hurtowy i detaliczny; naprawa pojazdów samochodowych, włączając motocykle, H – Transport i gospodarka magazynowa, I – Działalność związana z zakwaterowaniem i usługami gastronomicznymi, J – Informacja i komunikacja, K – Działalność finansowa i ubezpieczeniowa, L – Działalność związana z obsługą rynku nieruchomości, M – Działalność profesjonalna, naukowa i techniczna, N – Działalność w zakresie usług administrowania i działalność wspierająca, O – Administracja publiczna i obrona narodowa; obowiązkowe zabezpieczenia społeczne, P – Edukacja, Q – Opieka zdrowotna i pomoc   społeczna, R – Działalność związana z kulturą, rozrywką i rekreacją, S – Pozostała działalność usługowa, T – Gospodarstwa domowe zatrudniające pracowników; gospodarstwa domowe produkujące wyroby i świadczące usługi na własne potrzeby, U – Organizacje i zespoły eksterytorialne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b/>
        <w:i/>
        <w:color w:val="063C64" w:themeColor="background2" w:themeShade="40"/>
        <w:sz w:val="24"/>
        <w:szCs w:val="24"/>
      </w:rPr>
      <w:alias w:val="Tytuł"/>
      <w:id w:val="1383287284"/>
      <w:dataBinding w:prefixMappings="xmlns:ns0='http://schemas.openxmlformats.org/package/2006/metadata/core-properties' xmlns:ns1='http://purl.org/dc/elements/1.1/'" w:xpath="/ns0:coreProperties[1]/ns1:title[1]" w:storeItemID="{6C3C8BC8-F283-45AE-878A-BAB7291924A1}"/>
      <w:text/>
    </w:sdtPr>
    <w:sdtEndPr/>
    <w:sdtContent>
      <w:p w:rsidR="00CB2545" w:rsidRPr="006F4891" w:rsidRDefault="00CB2545">
        <w:pPr>
          <w:pStyle w:val="Nagwek"/>
          <w:pBdr>
            <w:bottom w:val="thickThinSmallGap" w:sz="24" w:space="1" w:color="0B759B" w:themeColor="accent2" w:themeShade="7F"/>
          </w:pBdr>
          <w:jc w:val="center"/>
          <w:rPr>
            <w:rFonts w:asciiTheme="majorHAnsi" w:eastAsiaTheme="majorEastAsia" w:hAnsiTheme="majorHAnsi" w:cstheme="majorBidi"/>
            <w:b/>
            <w:i/>
            <w:color w:val="063C64" w:themeColor="background2" w:themeShade="40"/>
            <w:sz w:val="24"/>
            <w:szCs w:val="24"/>
          </w:rPr>
        </w:pPr>
        <w:r w:rsidRPr="006F4891">
          <w:rPr>
            <w:rFonts w:asciiTheme="majorHAnsi" w:eastAsiaTheme="majorEastAsia" w:hAnsiTheme="majorHAnsi" w:cstheme="majorBidi"/>
            <w:b/>
            <w:i/>
            <w:color w:val="063C64" w:themeColor="background2" w:themeShade="40"/>
            <w:sz w:val="24"/>
            <w:szCs w:val="24"/>
          </w:rPr>
          <w:t>Strategia i Program Rozwoju Gminy Łąck na lata 2021- 2027</w:t>
        </w:r>
      </w:p>
    </w:sdtContent>
  </w:sdt>
  <w:p w:rsidR="00CB2545" w:rsidRPr="002C08BC" w:rsidRDefault="00CB2545">
    <w:pPr>
      <w:pStyle w:val="Nagwek"/>
      <w:rPr>
        <w:b/>
        <w:i/>
        <w:color w:val="21306A" w:themeColor="accent1" w:themeShade="8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b/>
        <w:i/>
        <w:color w:val="063C64" w:themeColor="background2" w:themeShade="40"/>
        <w:sz w:val="24"/>
        <w:szCs w:val="24"/>
      </w:rPr>
      <w:alias w:val="Tytuł"/>
      <w:id w:val="1739063473"/>
      <w:dataBinding w:prefixMappings="xmlns:ns0='http://schemas.openxmlformats.org/package/2006/metadata/core-properties' xmlns:ns1='http://purl.org/dc/elements/1.1/'" w:xpath="/ns0:coreProperties[1]/ns1:title[1]" w:storeItemID="{6C3C8BC8-F283-45AE-878A-BAB7291924A1}"/>
      <w:text/>
    </w:sdtPr>
    <w:sdtEndPr/>
    <w:sdtContent>
      <w:p w:rsidR="00CB2545" w:rsidRPr="006F4891" w:rsidRDefault="00CB2545" w:rsidP="006B3714">
        <w:pPr>
          <w:pStyle w:val="Nagwek"/>
          <w:pBdr>
            <w:bottom w:val="thickThinSmallGap" w:sz="24" w:space="1" w:color="0B759B" w:themeColor="accent2" w:themeShade="7F"/>
          </w:pBdr>
          <w:jc w:val="center"/>
          <w:rPr>
            <w:rFonts w:asciiTheme="majorHAnsi" w:eastAsiaTheme="majorEastAsia" w:hAnsiTheme="majorHAnsi" w:cstheme="majorBidi"/>
            <w:b/>
            <w:i/>
            <w:color w:val="063C64" w:themeColor="background2" w:themeShade="40"/>
            <w:sz w:val="24"/>
            <w:szCs w:val="24"/>
          </w:rPr>
        </w:pPr>
        <w:r w:rsidRPr="006F4891">
          <w:rPr>
            <w:rFonts w:asciiTheme="majorHAnsi" w:eastAsiaTheme="majorEastAsia" w:hAnsiTheme="majorHAnsi" w:cstheme="majorBidi"/>
            <w:b/>
            <w:i/>
            <w:color w:val="063C64" w:themeColor="background2" w:themeShade="40"/>
            <w:sz w:val="24"/>
            <w:szCs w:val="24"/>
          </w:rPr>
          <w:t>Strategia i Program Rozwoju Gminy Łąck na lata 2021- 2027</w:t>
        </w:r>
      </w:p>
    </w:sdtContent>
  </w:sdt>
  <w:p w:rsidR="00CB2545" w:rsidRDefault="00CB254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1DF"/>
    <w:multiLevelType w:val="hybridMultilevel"/>
    <w:tmpl w:val="71C864D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0F13AEB"/>
    <w:multiLevelType w:val="hybridMultilevel"/>
    <w:tmpl w:val="F62A586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59020E3"/>
    <w:multiLevelType w:val="hybridMultilevel"/>
    <w:tmpl w:val="A9E07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52DA6"/>
    <w:multiLevelType w:val="hybridMultilevel"/>
    <w:tmpl w:val="010C65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D6915DD"/>
    <w:multiLevelType w:val="hybridMultilevel"/>
    <w:tmpl w:val="982A2F58"/>
    <w:lvl w:ilvl="0" w:tplc="7124140E">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5" w15:restartNumberingAfterBreak="0">
    <w:nsid w:val="11F8038A"/>
    <w:multiLevelType w:val="hybridMultilevel"/>
    <w:tmpl w:val="09BCE90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36610A"/>
    <w:multiLevelType w:val="hybridMultilevel"/>
    <w:tmpl w:val="03C63064"/>
    <w:lvl w:ilvl="0" w:tplc="9474C118">
      <w:start w:val="1"/>
      <w:numFmt w:val="bullet"/>
      <w:lvlText w:val="-"/>
      <w:lvlJc w:val="left"/>
      <w:pPr>
        <w:ind w:left="2508" w:hanging="360"/>
      </w:pPr>
      <w:rPr>
        <w:rFonts w:ascii="Courier New" w:hAnsi="Courier New" w:hint="default"/>
      </w:rPr>
    </w:lvl>
    <w:lvl w:ilvl="1" w:tplc="04150003" w:tentative="1">
      <w:start w:val="1"/>
      <w:numFmt w:val="bullet"/>
      <w:lvlText w:val="o"/>
      <w:lvlJc w:val="left"/>
      <w:pPr>
        <w:ind w:left="3228" w:hanging="360"/>
      </w:pPr>
      <w:rPr>
        <w:rFonts w:ascii="Courier New" w:hAnsi="Courier New" w:cs="Courier New" w:hint="default"/>
      </w:rPr>
    </w:lvl>
    <w:lvl w:ilvl="2" w:tplc="04150005" w:tentative="1">
      <w:start w:val="1"/>
      <w:numFmt w:val="bullet"/>
      <w:lvlText w:val=""/>
      <w:lvlJc w:val="left"/>
      <w:pPr>
        <w:ind w:left="3948" w:hanging="360"/>
      </w:pPr>
      <w:rPr>
        <w:rFonts w:ascii="Wingdings" w:hAnsi="Wingdings" w:hint="default"/>
      </w:rPr>
    </w:lvl>
    <w:lvl w:ilvl="3" w:tplc="04150001" w:tentative="1">
      <w:start w:val="1"/>
      <w:numFmt w:val="bullet"/>
      <w:lvlText w:val=""/>
      <w:lvlJc w:val="left"/>
      <w:pPr>
        <w:ind w:left="4668" w:hanging="360"/>
      </w:pPr>
      <w:rPr>
        <w:rFonts w:ascii="Symbol" w:hAnsi="Symbol" w:hint="default"/>
      </w:rPr>
    </w:lvl>
    <w:lvl w:ilvl="4" w:tplc="04150003" w:tentative="1">
      <w:start w:val="1"/>
      <w:numFmt w:val="bullet"/>
      <w:lvlText w:val="o"/>
      <w:lvlJc w:val="left"/>
      <w:pPr>
        <w:ind w:left="5388" w:hanging="360"/>
      </w:pPr>
      <w:rPr>
        <w:rFonts w:ascii="Courier New" w:hAnsi="Courier New" w:cs="Courier New" w:hint="default"/>
      </w:rPr>
    </w:lvl>
    <w:lvl w:ilvl="5" w:tplc="04150005" w:tentative="1">
      <w:start w:val="1"/>
      <w:numFmt w:val="bullet"/>
      <w:lvlText w:val=""/>
      <w:lvlJc w:val="left"/>
      <w:pPr>
        <w:ind w:left="6108" w:hanging="360"/>
      </w:pPr>
      <w:rPr>
        <w:rFonts w:ascii="Wingdings" w:hAnsi="Wingdings" w:hint="default"/>
      </w:rPr>
    </w:lvl>
    <w:lvl w:ilvl="6" w:tplc="04150001" w:tentative="1">
      <w:start w:val="1"/>
      <w:numFmt w:val="bullet"/>
      <w:lvlText w:val=""/>
      <w:lvlJc w:val="left"/>
      <w:pPr>
        <w:ind w:left="6828" w:hanging="360"/>
      </w:pPr>
      <w:rPr>
        <w:rFonts w:ascii="Symbol" w:hAnsi="Symbol" w:hint="default"/>
      </w:rPr>
    </w:lvl>
    <w:lvl w:ilvl="7" w:tplc="04150003" w:tentative="1">
      <w:start w:val="1"/>
      <w:numFmt w:val="bullet"/>
      <w:lvlText w:val="o"/>
      <w:lvlJc w:val="left"/>
      <w:pPr>
        <w:ind w:left="7548" w:hanging="360"/>
      </w:pPr>
      <w:rPr>
        <w:rFonts w:ascii="Courier New" w:hAnsi="Courier New" w:cs="Courier New" w:hint="default"/>
      </w:rPr>
    </w:lvl>
    <w:lvl w:ilvl="8" w:tplc="04150005" w:tentative="1">
      <w:start w:val="1"/>
      <w:numFmt w:val="bullet"/>
      <w:lvlText w:val=""/>
      <w:lvlJc w:val="left"/>
      <w:pPr>
        <w:ind w:left="8268" w:hanging="360"/>
      </w:pPr>
      <w:rPr>
        <w:rFonts w:ascii="Wingdings" w:hAnsi="Wingdings" w:hint="default"/>
      </w:rPr>
    </w:lvl>
  </w:abstractNum>
  <w:abstractNum w:abstractNumId="7" w15:restartNumberingAfterBreak="0">
    <w:nsid w:val="15307BE0"/>
    <w:multiLevelType w:val="hybridMultilevel"/>
    <w:tmpl w:val="33FEE6D6"/>
    <w:lvl w:ilvl="0" w:tplc="880CBB72">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6C051A"/>
    <w:multiLevelType w:val="hybridMultilevel"/>
    <w:tmpl w:val="072A1B26"/>
    <w:lvl w:ilvl="0" w:tplc="723CFB44">
      <w:start w:val="27"/>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15D6710F"/>
    <w:multiLevelType w:val="hybridMultilevel"/>
    <w:tmpl w:val="3EC2F9C4"/>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6E6220D"/>
    <w:multiLevelType w:val="hybridMultilevel"/>
    <w:tmpl w:val="A1060494"/>
    <w:lvl w:ilvl="0" w:tplc="7124140E">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1" w15:restartNumberingAfterBreak="0">
    <w:nsid w:val="1AA733A3"/>
    <w:multiLevelType w:val="hybridMultilevel"/>
    <w:tmpl w:val="AF12BDB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882FB9"/>
    <w:multiLevelType w:val="hybridMultilevel"/>
    <w:tmpl w:val="15188372"/>
    <w:lvl w:ilvl="0" w:tplc="7124140E">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DB612B8"/>
    <w:multiLevelType w:val="hybridMultilevel"/>
    <w:tmpl w:val="E1643ECA"/>
    <w:lvl w:ilvl="0" w:tplc="7124140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E920B60"/>
    <w:multiLevelType w:val="hybridMultilevel"/>
    <w:tmpl w:val="17D8FA96"/>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FD31C5F"/>
    <w:multiLevelType w:val="hybridMultilevel"/>
    <w:tmpl w:val="4DF65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0E0101"/>
    <w:multiLevelType w:val="hybridMultilevel"/>
    <w:tmpl w:val="1E506C9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0458F8"/>
    <w:multiLevelType w:val="hybridMultilevel"/>
    <w:tmpl w:val="CC986862"/>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5373FE"/>
    <w:multiLevelType w:val="hybridMultilevel"/>
    <w:tmpl w:val="6E067E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C20FC4"/>
    <w:multiLevelType w:val="hybridMultilevel"/>
    <w:tmpl w:val="0F1602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3D67E89"/>
    <w:multiLevelType w:val="hybridMultilevel"/>
    <w:tmpl w:val="22E06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211C05"/>
    <w:multiLevelType w:val="hybridMultilevel"/>
    <w:tmpl w:val="042C569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D2A63DA"/>
    <w:multiLevelType w:val="hybridMultilevel"/>
    <w:tmpl w:val="BDAA958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3B447D"/>
    <w:multiLevelType w:val="hybridMultilevel"/>
    <w:tmpl w:val="6C346280"/>
    <w:lvl w:ilvl="0" w:tplc="04150009">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32437586"/>
    <w:multiLevelType w:val="hybridMultilevel"/>
    <w:tmpl w:val="BEE0217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31B5685"/>
    <w:multiLevelType w:val="hybridMultilevel"/>
    <w:tmpl w:val="B7A85C64"/>
    <w:lvl w:ilvl="0" w:tplc="04150009">
      <w:start w:val="1"/>
      <w:numFmt w:val="bullet"/>
      <w:lvlText w:val=""/>
      <w:lvlJc w:val="left"/>
      <w:pPr>
        <w:ind w:left="720" w:hanging="360"/>
      </w:pPr>
      <w:rPr>
        <w:rFonts w:ascii="Wingdings" w:hAnsi="Wingdings" w:hint="default"/>
      </w:rPr>
    </w:lvl>
    <w:lvl w:ilvl="1" w:tplc="E2F2FE5A">
      <w:numFmt w:val="bullet"/>
      <w:lvlText w:val=""/>
      <w:lvlJc w:val="left"/>
      <w:pPr>
        <w:ind w:left="1440" w:hanging="360"/>
      </w:pPr>
      <w:rPr>
        <w:rFonts w:ascii="Cambria" w:eastAsia="Calibri" w:hAnsi="Cambria"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9368F2"/>
    <w:multiLevelType w:val="hybridMultilevel"/>
    <w:tmpl w:val="6DA25954"/>
    <w:lvl w:ilvl="0" w:tplc="04150009">
      <w:start w:val="1"/>
      <w:numFmt w:val="bullet"/>
      <w:lvlText w:val=""/>
      <w:lvlJc w:val="left"/>
      <w:pPr>
        <w:ind w:left="720" w:hanging="360"/>
      </w:pPr>
      <w:rPr>
        <w:rFonts w:ascii="Wingdings" w:hAnsi="Wingdings" w:hint="default"/>
        <w:b/>
        <w:i w:val="0"/>
        <w:color w:val="4E67C8" w:themeColor="accent1"/>
        <w:sz w:val="20"/>
        <w:szCs w:val="22"/>
        <w:u w:color="5ECCF3"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9791DC0"/>
    <w:multiLevelType w:val="hybridMultilevel"/>
    <w:tmpl w:val="08E82CA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842A37"/>
    <w:multiLevelType w:val="hybridMultilevel"/>
    <w:tmpl w:val="841A835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F469B9"/>
    <w:multiLevelType w:val="hybridMultilevel"/>
    <w:tmpl w:val="5F46826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5D78E8"/>
    <w:multiLevelType w:val="hybridMultilevel"/>
    <w:tmpl w:val="F18ADE4C"/>
    <w:lvl w:ilvl="0" w:tplc="7124140E">
      <w:start w:val="1"/>
      <w:numFmt w:val="bullet"/>
      <w:lvlText w:val=""/>
      <w:lvlJc w:val="left"/>
      <w:pPr>
        <w:ind w:left="1429" w:hanging="360"/>
      </w:pPr>
      <w:rPr>
        <w:rFonts w:ascii="Wingdings" w:hAnsi="Wingdings" w:hint="default"/>
        <w:b/>
        <w:i w:val="0"/>
        <w:color w:val="5ECCF3" w:themeColor="accent2"/>
        <w:sz w:val="20"/>
        <w:szCs w:val="22"/>
        <w:u w:color="5ECCF3" w:themeColor="accent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41AC24B8"/>
    <w:multiLevelType w:val="hybridMultilevel"/>
    <w:tmpl w:val="C3844DE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422D0061"/>
    <w:multiLevelType w:val="hybridMultilevel"/>
    <w:tmpl w:val="77A2023C"/>
    <w:lvl w:ilvl="0" w:tplc="9474C118">
      <w:start w:val="1"/>
      <w:numFmt w:val="bullet"/>
      <w:lvlText w:val="-"/>
      <w:lvlJc w:val="left"/>
      <w:pPr>
        <w:ind w:left="2508" w:hanging="360"/>
      </w:pPr>
      <w:rPr>
        <w:rFonts w:ascii="Courier New" w:hAnsi="Courier New" w:hint="default"/>
      </w:rPr>
    </w:lvl>
    <w:lvl w:ilvl="1" w:tplc="04150003" w:tentative="1">
      <w:start w:val="1"/>
      <w:numFmt w:val="bullet"/>
      <w:lvlText w:val="o"/>
      <w:lvlJc w:val="left"/>
      <w:pPr>
        <w:ind w:left="3228" w:hanging="360"/>
      </w:pPr>
      <w:rPr>
        <w:rFonts w:ascii="Courier New" w:hAnsi="Courier New" w:cs="Courier New" w:hint="default"/>
      </w:rPr>
    </w:lvl>
    <w:lvl w:ilvl="2" w:tplc="04150005" w:tentative="1">
      <w:start w:val="1"/>
      <w:numFmt w:val="bullet"/>
      <w:lvlText w:val=""/>
      <w:lvlJc w:val="left"/>
      <w:pPr>
        <w:ind w:left="3948" w:hanging="360"/>
      </w:pPr>
      <w:rPr>
        <w:rFonts w:ascii="Wingdings" w:hAnsi="Wingdings" w:hint="default"/>
      </w:rPr>
    </w:lvl>
    <w:lvl w:ilvl="3" w:tplc="04150001" w:tentative="1">
      <w:start w:val="1"/>
      <w:numFmt w:val="bullet"/>
      <w:lvlText w:val=""/>
      <w:lvlJc w:val="left"/>
      <w:pPr>
        <w:ind w:left="4668" w:hanging="360"/>
      </w:pPr>
      <w:rPr>
        <w:rFonts w:ascii="Symbol" w:hAnsi="Symbol" w:hint="default"/>
      </w:rPr>
    </w:lvl>
    <w:lvl w:ilvl="4" w:tplc="04150003" w:tentative="1">
      <w:start w:val="1"/>
      <w:numFmt w:val="bullet"/>
      <w:lvlText w:val="o"/>
      <w:lvlJc w:val="left"/>
      <w:pPr>
        <w:ind w:left="5388" w:hanging="360"/>
      </w:pPr>
      <w:rPr>
        <w:rFonts w:ascii="Courier New" w:hAnsi="Courier New" w:cs="Courier New" w:hint="default"/>
      </w:rPr>
    </w:lvl>
    <w:lvl w:ilvl="5" w:tplc="04150005" w:tentative="1">
      <w:start w:val="1"/>
      <w:numFmt w:val="bullet"/>
      <w:lvlText w:val=""/>
      <w:lvlJc w:val="left"/>
      <w:pPr>
        <w:ind w:left="6108" w:hanging="360"/>
      </w:pPr>
      <w:rPr>
        <w:rFonts w:ascii="Wingdings" w:hAnsi="Wingdings" w:hint="default"/>
      </w:rPr>
    </w:lvl>
    <w:lvl w:ilvl="6" w:tplc="04150001" w:tentative="1">
      <w:start w:val="1"/>
      <w:numFmt w:val="bullet"/>
      <w:lvlText w:val=""/>
      <w:lvlJc w:val="left"/>
      <w:pPr>
        <w:ind w:left="6828" w:hanging="360"/>
      </w:pPr>
      <w:rPr>
        <w:rFonts w:ascii="Symbol" w:hAnsi="Symbol" w:hint="default"/>
      </w:rPr>
    </w:lvl>
    <w:lvl w:ilvl="7" w:tplc="04150003" w:tentative="1">
      <w:start w:val="1"/>
      <w:numFmt w:val="bullet"/>
      <w:lvlText w:val="o"/>
      <w:lvlJc w:val="left"/>
      <w:pPr>
        <w:ind w:left="7548" w:hanging="360"/>
      </w:pPr>
      <w:rPr>
        <w:rFonts w:ascii="Courier New" w:hAnsi="Courier New" w:cs="Courier New" w:hint="default"/>
      </w:rPr>
    </w:lvl>
    <w:lvl w:ilvl="8" w:tplc="04150005" w:tentative="1">
      <w:start w:val="1"/>
      <w:numFmt w:val="bullet"/>
      <w:lvlText w:val=""/>
      <w:lvlJc w:val="left"/>
      <w:pPr>
        <w:ind w:left="8268" w:hanging="360"/>
      </w:pPr>
      <w:rPr>
        <w:rFonts w:ascii="Wingdings" w:hAnsi="Wingdings" w:hint="default"/>
      </w:rPr>
    </w:lvl>
  </w:abstractNum>
  <w:abstractNum w:abstractNumId="33" w15:restartNumberingAfterBreak="0">
    <w:nsid w:val="4AED2523"/>
    <w:multiLevelType w:val="hybridMultilevel"/>
    <w:tmpl w:val="F75AF8DA"/>
    <w:lvl w:ilvl="0" w:tplc="04150009">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15:restartNumberingAfterBreak="0">
    <w:nsid w:val="4AF1365D"/>
    <w:multiLevelType w:val="hybridMultilevel"/>
    <w:tmpl w:val="BA10A046"/>
    <w:lvl w:ilvl="0" w:tplc="04150009">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 w15:restartNumberingAfterBreak="0">
    <w:nsid w:val="4B6A678B"/>
    <w:multiLevelType w:val="hybridMultilevel"/>
    <w:tmpl w:val="D54E88A4"/>
    <w:lvl w:ilvl="0" w:tplc="04150009">
      <w:start w:val="1"/>
      <w:numFmt w:val="bullet"/>
      <w:lvlText w:val=""/>
      <w:lvlJc w:val="left"/>
      <w:pPr>
        <w:ind w:left="720" w:hanging="360"/>
      </w:pPr>
      <w:rPr>
        <w:rFonts w:ascii="Wingdings" w:hAnsi="Wingdings" w:hint="default"/>
        <w:b/>
        <w:i w:val="0"/>
        <w:color w:val="A7EA52" w:themeColor="accent3"/>
        <w:sz w:val="20"/>
        <w:szCs w:val="22"/>
        <w:u w:color="5ECCF3"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D73207"/>
    <w:multiLevelType w:val="hybridMultilevel"/>
    <w:tmpl w:val="614CFCB0"/>
    <w:lvl w:ilvl="0" w:tplc="7124140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01871F7"/>
    <w:multiLevelType w:val="hybridMultilevel"/>
    <w:tmpl w:val="D9AA068C"/>
    <w:lvl w:ilvl="0" w:tplc="816446C0">
      <w:start w:val="1"/>
      <w:numFmt w:val="bullet"/>
      <w:lvlText w:val="-"/>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534B33E2"/>
    <w:multiLevelType w:val="hybridMultilevel"/>
    <w:tmpl w:val="225CA610"/>
    <w:lvl w:ilvl="0" w:tplc="7124140E">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53DB3BD6"/>
    <w:multiLevelType w:val="hybridMultilevel"/>
    <w:tmpl w:val="5E7059A6"/>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54951A45"/>
    <w:multiLevelType w:val="hybridMultilevel"/>
    <w:tmpl w:val="F45ABD3A"/>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54D064B8"/>
    <w:multiLevelType w:val="hybridMultilevel"/>
    <w:tmpl w:val="47921C8C"/>
    <w:lvl w:ilvl="0" w:tplc="7124140E">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2" w15:restartNumberingAfterBreak="0">
    <w:nsid w:val="550E2ECB"/>
    <w:multiLevelType w:val="hybridMultilevel"/>
    <w:tmpl w:val="3336F95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7923751"/>
    <w:multiLevelType w:val="hybridMultilevel"/>
    <w:tmpl w:val="BBA8A012"/>
    <w:lvl w:ilvl="0" w:tplc="04150009">
      <w:start w:val="1"/>
      <w:numFmt w:val="bullet"/>
      <w:lvlText w:val=""/>
      <w:lvlJc w:val="left"/>
      <w:pPr>
        <w:ind w:left="763" w:hanging="360"/>
      </w:pPr>
      <w:rPr>
        <w:rFonts w:ascii="Wingdings" w:hAnsi="Wingdings"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44" w15:restartNumberingAfterBreak="0">
    <w:nsid w:val="58016E6D"/>
    <w:multiLevelType w:val="multilevel"/>
    <w:tmpl w:val="657E1428"/>
    <w:lvl w:ilvl="0">
      <w:start w:val="1"/>
      <w:numFmt w:val="decimal"/>
      <w:pStyle w:val="Nagwek1"/>
      <w:lvlText w:val="%1."/>
      <w:lvlJc w:val="left"/>
      <w:pPr>
        <w:ind w:left="644" w:hanging="360"/>
      </w:pPr>
      <w:rPr>
        <w:rFonts w:hint="default"/>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146" w:hanging="720"/>
      </w:pPr>
      <w:rPr>
        <w:rFonts w:asciiTheme="majorHAnsi" w:hAnsiTheme="majorHAnsi" w:hint="default"/>
      </w:rPr>
    </w:lvl>
    <w:lvl w:ilvl="3">
      <w:start w:val="1"/>
      <w:numFmt w:val="decimal"/>
      <w:isLgl/>
      <w:lvlText w:val="%1.%2.%3.%4."/>
      <w:lvlJc w:val="left"/>
      <w:pPr>
        <w:ind w:left="1440" w:hanging="1080"/>
      </w:pPr>
      <w:rPr>
        <w:rFonts w:ascii="Century" w:hAnsi="Century" w:hint="default"/>
        <w:color w:val="808080" w:themeColor="background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C711315"/>
    <w:multiLevelType w:val="hybridMultilevel"/>
    <w:tmpl w:val="6EDC721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D026F39"/>
    <w:multiLevelType w:val="hybridMultilevel"/>
    <w:tmpl w:val="A9A6B25E"/>
    <w:lvl w:ilvl="0" w:tplc="7124140E">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47" w15:restartNumberingAfterBreak="0">
    <w:nsid w:val="5D7E65F9"/>
    <w:multiLevelType w:val="hybridMultilevel"/>
    <w:tmpl w:val="7D4C3D0A"/>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60DF27B1"/>
    <w:multiLevelType w:val="hybridMultilevel"/>
    <w:tmpl w:val="B3EAC546"/>
    <w:lvl w:ilvl="0" w:tplc="04150009">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15:restartNumberingAfterBreak="0">
    <w:nsid w:val="64B12C4D"/>
    <w:multiLevelType w:val="hybridMultilevel"/>
    <w:tmpl w:val="6BC83208"/>
    <w:lvl w:ilvl="0" w:tplc="04150009">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0" w15:restartNumberingAfterBreak="0">
    <w:nsid w:val="65721329"/>
    <w:multiLevelType w:val="hybridMultilevel"/>
    <w:tmpl w:val="95F204D8"/>
    <w:lvl w:ilvl="0" w:tplc="7124140E">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15:restartNumberingAfterBreak="0">
    <w:nsid w:val="65BC3772"/>
    <w:multiLevelType w:val="hybridMultilevel"/>
    <w:tmpl w:val="8C6C7D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6BE57EB7"/>
    <w:multiLevelType w:val="hybridMultilevel"/>
    <w:tmpl w:val="02FCF3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6E8A60D7"/>
    <w:multiLevelType w:val="hybridMultilevel"/>
    <w:tmpl w:val="D410F324"/>
    <w:lvl w:ilvl="0" w:tplc="04150009">
      <w:start w:val="1"/>
      <w:numFmt w:val="bullet"/>
      <w:lvlText w:val=""/>
      <w:lvlJc w:val="left"/>
      <w:pPr>
        <w:ind w:left="720" w:hanging="360"/>
      </w:pPr>
      <w:rPr>
        <w:rFonts w:ascii="Wingdings" w:hAnsi="Wingdings" w:hint="default"/>
        <w:b/>
        <w:i w:val="0"/>
        <w:color w:val="F14124" w:themeColor="accent6"/>
        <w:sz w:val="20"/>
        <w:szCs w:val="22"/>
        <w:u w:color="5ECCF3"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06407CD"/>
    <w:multiLevelType w:val="hybridMultilevel"/>
    <w:tmpl w:val="DE447FF4"/>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75C13D65"/>
    <w:multiLevelType w:val="multilevel"/>
    <w:tmpl w:val="3CFE5C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D5348E"/>
    <w:multiLevelType w:val="hybridMultilevel"/>
    <w:tmpl w:val="C046D4C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98247E8"/>
    <w:multiLevelType w:val="hybridMultilevel"/>
    <w:tmpl w:val="09601072"/>
    <w:lvl w:ilvl="0" w:tplc="04150009">
      <w:start w:val="1"/>
      <w:numFmt w:val="bullet"/>
      <w:lvlText w:val=""/>
      <w:lvlJc w:val="left"/>
      <w:pPr>
        <w:ind w:left="720" w:hanging="360"/>
      </w:pPr>
      <w:rPr>
        <w:rFonts w:ascii="Wingdings" w:hAnsi="Wingdings" w:hint="default"/>
        <w:b/>
        <w:i w:val="0"/>
        <w:color w:val="5ECCF3" w:themeColor="accent2"/>
        <w:sz w:val="20"/>
        <w:szCs w:val="22"/>
        <w:u w:color="5ECCF3"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235207"/>
    <w:multiLevelType w:val="hybridMultilevel"/>
    <w:tmpl w:val="74A697A4"/>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15:restartNumberingAfterBreak="0">
    <w:nsid w:val="7B845C85"/>
    <w:multiLevelType w:val="hybridMultilevel"/>
    <w:tmpl w:val="740C9472"/>
    <w:lvl w:ilvl="0" w:tplc="7124140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7C27433C"/>
    <w:multiLevelType w:val="hybridMultilevel"/>
    <w:tmpl w:val="467C743E"/>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15:restartNumberingAfterBreak="0">
    <w:nsid w:val="7C2D1107"/>
    <w:multiLevelType w:val="hybridMultilevel"/>
    <w:tmpl w:val="D2E4FA30"/>
    <w:lvl w:ilvl="0" w:tplc="9474C118">
      <w:start w:val="1"/>
      <w:numFmt w:val="bullet"/>
      <w:lvlText w:val="-"/>
      <w:lvlJc w:val="left"/>
      <w:pPr>
        <w:ind w:left="2508" w:hanging="360"/>
      </w:pPr>
      <w:rPr>
        <w:rFonts w:ascii="Courier New" w:hAnsi="Courier New" w:hint="default"/>
      </w:rPr>
    </w:lvl>
    <w:lvl w:ilvl="1" w:tplc="04150003" w:tentative="1">
      <w:start w:val="1"/>
      <w:numFmt w:val="bullet"/>
      <w:lvlText w:val="o"/>
      <w:lvlJc w:val="left"/>
      <w:pPr>
        <w:ind w:left="3228" w:hanging="360"/>
      </w:pPr>
      <w:rPr>
        <w:rFonts w:ascii="Courier New" w:hAnsi="Courier New" w:cs="Courier New" w:hint="default"/>
      </w:rPr>
    </w:lvl>
    <w:lvl w:ilvl="2" w:tplc="04150005" w:tentative="1">
      <w:start w:val="1"/>
      <w:numFmt w:val="bullet"/>
      <w:lvlText w:val=""/>
      <w:lvlJc w:val="left"/>
      <w:pPr>
        <w:ind w:left="3948" w:hanging="360"/>
      </w:pPr>
      <w:rPr>
        <w:rFonts w:ascii="Wingdings" w:hAnsi="Wingdings" w:hint="default"/>
      </w:rPr>
    </w:lvl>
    <w:lvl w:ilvl="3" w:tplc="04150001" w:tentative="1">
      <w:start w:val="1"/>
      <w:numFmt w:val="bullet"/>
      <w:lvlText w:val=""/>
      <w:lvlJc w:val="left"/>
      <w:pPr>
        <w:ind w:left="4668" w:hanging="360"/>
      </w:pPr>
      <w:rPr>
        <w:rFonts w:ascii="Symbol" w:hAnsi="Symbol" w:hint="default"/>
      </w:rPr>
    </w:lvl>
    <w:lvl w:ilvl="4" w:tplc="04150003" w:tentative="1">
      <w:start w:val="1"/>
      <w:numFmt w:val="bullet"/>
      <w:lvlText w:val="o"/>
      <w:lvlJc w:val="left"/>
      <w:pPr>
        <w:ind w:left="5388" w:hanging="360"/>
      </w:pPr>
      <w:rPr>
        <w:rFonts w:ascii="Courier New" w:hAnsi="Courier New" w:cs="Courier New" w:hint="default"/>
      </w:rPr>
    </w:lvl>
    <w:lvl w:ilvl="5" w:tplc="04150005" w:tentative="1">
      <w:start w:val="1"/>
      <w:numFmt w:val="bullet"/>
      <w:lvlText w:val=""/>
      <w:lvlJc w:val="left"/>
      <w:pPr>
        <w:ind w:left="6108" w:hanging="360"/>
      </w:pPr>
      <w:rPr>
        <w:rFonts w:ascii="Wingdings" w:hAnsi="Wingdings" w:hint="default"/>
      </w:rPr>
    </w:lvl>
    <w:lvl w:ilvl="6" w:tplc="04150001" w:tentative="1">
      <w:start w:val="1"/>
      <w:numFmt w:val="bullet"/>
      <w:lvlText w:val=""/>
      <w:lvlJc w:val="left"/>
      <w:pPr>
        <w:ind w:left="6828" w:hanging="360"/>
      </w:pPr>
      <w:rPr>
        <w:rFonts w:ascii="Symbol" w:hAnsi="Symbol" w:hint="default"/>
      </w:rPr>
    </w:lvl>
    <w:lvl w:ilvl="7" w:tplc="04150003" w:tentative="1">
      <w:start w:val="1"/>
      <w:numFmt w:val="bullet"/>
      <w:lvlText w:val="o"/>
      <w:lvlJc w:val="left"/>
      <w:pPr>
        <w:ind w:left="7548" w:hanging="360"/>
      </w:pPr>
      <w:rPr>
        <w:rFonts w:ascii="Courier New" w:hAnsi="Courier New" w:cs="Courier New" w:hint="default"/>
      </w:rPr>
    </w:lvl>
    <w:lvl w:ilvl="8" w:tplc="04150005" w:tentative="1">
      <w:start w:val="1"/>
      <w:numFmt w:val="bullet"/>
      <w:lvlText w:val=""/>
      <w:lvlJc w:val="left"/>
      <w:pPr>
        <w:ind w:left="8268" w:hanging="360"/>
      </w:pPr>
      <w:rPr>
        <w:rFonts w:ascii="Wingdings" w:hAnsi="Wingdings" w:hint="default"/>
      </w:rPr>
    </w:lvl>
  </w:abstractNum>
  <w:abstractNum w:abstractNumId="62" w15:restartNumberingAfterBreak="0">
    <w:nsid w:val="7CFB78D6"/>
    <w:multiLevelType w:val="hybridMultilevel"/>
    <w:tmpl w:val="04CA1CA6"/>
    <w:lvl w:ilvl="0" w:tplc="816446C0">
      <w:start w:val="1"/>
      <w:numFmt w:val="bullet"/>
      <w:lvlText w:val="-"/>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3" w15:restartNumberingAfterBreak="0">
    <w:nsid w:val="7EBE0B3B"/>
    <w:multiLevelType w:val="hybridMultilevel"/>
    <w:tmpl w:val="FA7289AC"/>
    <w:lvl w:ilvl="0" w:tplc="04150009">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num w:numId="1">
    <w:abstractNumId w:val="18"/>
  </w:num>
  <w:num w:numId="2">
    <w:abstractNumId w:val="44"/>
  </w:num>
  <w:num w:numId="3">
    <w:abstractNumId w:val="58"/>
  </w:num>
  <w:num w:numId="4">
    <w:abstractNumId w:val="11"/>
  </w:num>
  <w:num w:numId="5">
    <w:abstractNumId w:val="22"/>
  </w:num>
  <w:num w:numId="6">
    <w:abstractNumId w:val="63"/>
  </w:num>
  <w:num w:numId="7">
    <w:abstractNumId w:val="21"/>
  </w:num>
  <w:num w:numId="8">
    <w:abstractNumId w:val="8"/>
  </w:num>
  <w:num w:numId="9">
    <w:abstractNumId w:val="28"/>
  </w:num>
  <w:num w:numId="10">
    <w:abstractNumId w:val="43"/>
  </w:num>
  <w:num w:numId="11">
    <w:abstractNumId w:val="17"/>
  </w:num>
  <w:num w:numId="12">
    <w:abstractNumId w:val="60"/>
  </w:num>
  <w:num w:numId="13">
    <w:abstractNumId w:val="29"/>
  </w:num>
  <w:num w:numId="14">
    <w:abstractNumId w:val="27"/>
  </w:num>
  <w:num w:numId="15">
    <w:abstractNumId w:val="5"/>
  </w:num>
  <w:num w:numId="16">
    <w:abstractNumId w:val="25"/>
  </w:num>
  <w:num w:numId="17">
    <w:abstractNumId w:val="23"/>
  </w:num>
  <w:num w:numId="18">
    <w:abstractNumId w:val="56"/>
  </w:num>
  <w:num w:numId="19">
    <w:abstractNumId w:val="34"/>
  </w:num>
  <w:num w:numId="20">
    <w:abstractNumId w:val="33"/>
  </w:num>
  <w:num w:numId="21">
    <w:abstractNumId w:val="41"/>
  </w:num>
  <w:num w:numId="22">
    <w:abstractNumId w:val="46"/>
  </w:num>
  <w:num w:numId="23">
    <w:abstractNumId w:val="10"/>
  </w:num>
  <w:num w:numId="24">
    <w:abstractNumId w:val="4"/>
  </w:num>
  <w:num w:numId="25">
    <w:abstractNumId w:val="16"/>
  </w:num>
  <w:num w:numId="26">
    <w:abstractNumId w:val="61"/>
  </w:num>
  <w:num w:numId="27">
    <w:abstractNumId w:val="6"/>
  </w:num>
  <w:num w:numId="28">
    <w:abstractNumId w:val="32"/>
  </w:num>
  <w:num w:numId="29">
    <w:abstractNumId w:val="36"/>
  </w:num>
  <w:num w:numId="30">
    <w:abstractNumId w:val="13"/>
  </w:num>
  <w:num w:numId="31">
    <w:abstractNumId w:val="59"/>
  </w:num>
  <w:num w:numId="32">
    <w:abstractNumId w:val="26"/>
  </w:num>
  <w:num w:numId="33">
    <w:abstractNumId w:val="53"/>
  </w:num>
  <w:num w:numId="34">
    <w:abstractNumId w:val="35"/>
  </w:num>
  <w:num w:numId="35">
    <w:abstractNumId w:val="57"/>
  </w:num>
  <w:num w:numId="36">
    <w:abstractNumId w:val="38"/>
  </w:num>
  <w:num w:numId="37">
    <w:abstractNumId w:val="12"/>
  </w:num>
  <w:num w:numId="38">
    <w:abstractNumId w:val="50"/>
  </w:num>
  <w:num w:numId="39">
    <w:abstractNumId w:val="30"/>
  </w:num>
  <w:num w:numId="40">
    <w:abstractNumId w:val="48"/>
  </w:num>
  <w:num w:numId="41">
    <w:abstractNumId w:val="49"/>
  </w:num>
  <w:num w:numId="42">
    <w:abstractNumId w:val="40"/>
  </w:num>
  <w:num w:numId="43">
    <w:abstractNumId w:val="24"/>
  </w:num>
  <w:num w:numId="44">
    <w:abstractNumId w:val="7"/>
  </w:num>
  <w:num w:numId="45">
    <w:abstractNumId w:val="39"/>
  </w:num>
  <w:num w:numId="46">
    <w:abstractNumId w:val="47"/>
  </w:num>
  <w:num w:numId="47">
    <w:abstractNumId w:val="31"/>
  </w:num>
  <w:num w:numId="48">
    <w:abstractNumId w:val="14"/>
  </w:num>
  <w:num w:numId="49">
    <w:abstractNumId w:val="9"/>
  </w:num>
  <w:num w:numId="50">
    <w:abstractNumId w:val="45"/>
  </w:num>
  <w:num w:numId="51">
    <w:abstractNumId w:val="42"/>
  </w:num>
  <w:num w:numId="52">
    <w:abstractNumId w:val="55"/>
  </w:num>
  <w:num w:numId="53">
    <w:abstractNumId w:val="0"/>
  </w:num>
  <w:num w:numId="54">
    <w:abstractNumId w:val="54"/>
  </w:num>
  <w:num w:numId="55">
    <w:abstractNumId w:val="1"/>
  </w:num>
  <w:num w:numId="56">
    <w:abstractNumId w:val="20"/>
  </w:num>
  <w:num w:numId="57">
    <w:abstractNumId w:val="52"/>
  </w:num>
  <w:num w:numId="58">
    <w:abstractNumId w:val="3"/>
  </w:num>
  <w:num w:numId="59">
    <w:abstractNumId w:val="19"/>
  </w:num>
  <w:num w:numId="60">
    <w:abstractNumId w:val="51"/>
  </w:num>
  <w:num w:numId="61">
    <w:abstractNumId w:val="2"/>
  </w:num>
  <w:num w:numId="62">
    <w:abstractNumId w:val="15"/>
  </w:num>
  <w:num w:numId="63">
    <w:abstractNumId w:val="62"/>
  </w:num>
  <w:num w:numId="64">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9C"/>
    <w:rsid w:val="00001221"/>
    <w:rsid w:val="00003778"/>
    <w:rsid w:val="0000747C"/>
    <w:rsid w:val="00012C60"/>
    <w:rsid w:val="000130FF"/>
    <w:rsid w:val="00014939"/>
    <w:rsid w:val="000205E2"/>
    <w:rsid w:val="000263E4"/>
    <w:rsid w:val="00026594"/>
    <w:rsid w:val="0003199C"/>
    <w:rsid w:val="00032471"/>
    <w:rsid w:val="000329C7"/>
    <w:rsid w:val="00036138"/>
    <w:rsid w:val="00040724"/>
    <w:rsid w:val="00040D7B"/>
    <w:rsid w:val="000414A0"/>
    <w:rsid w:val="00042546"/>
    <w:rsid w:val="0004463A"/>
    <w:rsid w:val="0005579F"/>
    <w:rsid w:val="00057DBE"/>
    <w:rsid w:val="000608A2"/>
    <w:rsid w:val="00065E22"/>
    <w:rsid w:val="00067A35"/>
    <w:rsid w:val="00075294"/>
    <w:rsid w:val="000753CF"/>
    <w:rsid w:val="00076EDD"/>
    <w:rsid w:val="00081A5A"/>
    <w:rsid w:val="00082481"/>
    <w:rsid w:val="00082E78"/>
    <w:rsid w:val="000837F3"/>
    <w:rsid w:val="00086F83"/>
    <w:rsid w:val="00087F9C"/>
    <w:rsid w:val="0009449D"/>
    <w:rsid w:val="000A158D"/>
    <w:rsid w:val="000A4652"/>
    <w:rsid w:val="000B20B8"/>
    <w:rsid w:val="000B23FF"/>
    <w:rsid w:val="000D06EA"/>
    <w:rsid w:val="000D1272"/>
    <w:rsid w:val="000D5AB1"/>
    <w:rsid w:val="000F30AB"/>
    <w:rsid w:val="000F5AAF"/>
    <w:rsid w:val="000F5BB0"/>
    <w:rsid w:val="000F7BD5"/>
    <w:rsid w:val="0010016E"/>
    <w:rsid w:val="00104DAF"/>
    <w:rsid w:val="0010540F"/>
    <w:rsid w:val="00111707"/>
    <w:rsid w:val="00116658"/>
    <w:rsid w:val="001207D2"/>
    <w:rsid w:val="00122C1D"/>
    <w:rsid w:val="00123507"/>
    <w:rsid w:val="00126FCD"/>
    <w:rsid w:val="001307F4"/>
    <w:rsid w:val="001343BF"/>
    <w:rsid w:val="00134F28"/>
    <w:rsid w:val="001354F9"/>
    <w:rsid w:val="00135B78"/>
    <w:rsid w:val="0013654F"/>
    <w:rsid w:val="00136F4C"/>
    <w:rsid w:val="00140ED6"/>
    <w:rsid w:val="00144D9C"/>
    <w:rsid w:val="00146EBE"/>
    <w:rsid w:val="00152BD9"/>
    <w:rsid w:val="001533CF"/>
    <w:rsid w:val="00153950"/>
    <w:rsid w:val="00154DE9"/>
    <w:rsid w:val="00156148"/>
    <w:rsid w:val="00156545"/>
    <w:rsid w:val="00160B48"/>
    <w:rsid w:val="001674AC"/>
    <w:rsid w:val="00167863"/>
    <w:rsid w:val="0017042E"/>
    <w:rsid w:val="001805DF"/>
    <w:rsid w:val="001822F2"/>
    <w:rsid w:val="00183641"/>
    <w:rsid w:val="001904D5"/>
    <w:rsid w:val="00193C40"/>
    <w:rsid w:val="00194BC5"/>
    <w:rsid w:val="00196001"/>
    <w:rsid w:val="001972E9"/>
    <w:rsid w:val="001974FB"/>
    <w:rsid w:val="0019796F"/>
    <w:rsid w:val="001A07A9"/>
    <w:rsid w:val="001A1263"/>
    <w:rsid w:val="001A39FB"/>
    <w:rsid w:val="001A48D5"/>
    <w:rsid w:val="001A7B1B"/>
    <w:rsid w:val="001B01D2"/>
    <w:rsid w:val="001B0BD4"/>
    <w:rsid w:val="001B26D1"/>
    <w:rsid w:val="001B2C2F"/>
    <w:rsid w:val="001B4369"/>
    <w:rsid w:val="001B5A88"/>
    <w:rsid w:val="001C0731"/>
    <w:rsid w:val="001C1B4E"/>
    <w:rsid w:val="001C5773"/>
    <w:rsid w:val="001C6F74"/>
    <w:rsid w:val="001D09A6"/>
    <w:rsid w:val="001D16B3"/>
    <w:rsid w:val="001D1AA0"/>
    <w:rsid w:val="001D34FB"/>
    <w:rsid w:val="001D6499"/>
    <w:rsid w:val="001E2A17"/>
    <w:rsid w:val="001E312A"/>
    <w:rsid w:val="001E380F"/>
    <w:rsid w:val="001E4BFB"/>
    <w:rsid w:val="001E4D09"/>
    <w:rsid w:val="001F78FD"/>
    <w:rsid w:val="001F79A0"/>
    <w:rsid w:val="00200733"/>
    <w:rsid w:val="00200A5E"/>
    <w:rsid w:val="002034F8"/>
    <w:rsid w:val="00203C20"/>
    <w:rsid w:val="0020426C"/>
    <w:rsid w:val="00204A37"/>
    <w:rsid w:val="00204ADE"/>
    <w:rsid w:val="00206230"/>
    <w:rsid w:val="00210F10"/>
    <w:rsid w:val="00211C7F"/>
    <w:rsid w:val="00212FC9"/>
    <w:rsid w:val="00213830"/>
    <w:rsid w:val="00214C97"/>
    <w:rsid w:val="00214CED"/>
    <w:rsid w:val="00226205"/>
    <w:rsid w:val="00230EB2"/>
    <w:rsid w:val="00233D45"/>
    <w:rsid w:val="002369AF"/>
    <w:rsid w:val="0024400D"/>
    <w:rsid w:val="00255A89"/>
    <w:rsid w:val="00257617"/>
    <w:rsid w:val="0026003B"/>
    <w:rsid w:val="00261183"/>
    <w:rsid w:val="00265459"/>
    <w:rsid w:val="00266993"/>
    <w:rsid w:val="002807C6"/>
    <w:rsid w:val="0028258E"/>
    <w:rsid w:val="00285A6E"/>
    <w:rsid w:val="00296B82"/>
    <w:rsid w:val="0029719A"/>
    <w:rsid w:val="00297A06"/>
    <w:rsid w:val="002A29E9"/>
    <w:rsid w:val="002A522D"/>
    <w:rsid w:val="002A5D50"/>
    <w:rsid w:val="002A6AB1"/>
    <w:rsid w:val="002A7B8D"/>
    <w:rsid w:val="002B50DD"/>
    <w:rsid w:val="002B6127"/>
    <w:rsid w:val="002C08BC"/>
    <w:rsid w:val="002C15E9"/>
    <w:rsid w:val="002C4F90"/>
    <w:rsid w:val="002D0C22"/>
    <w:rsid w:val="002D1404"/>
    <w:rsid w:val="002D5103"/>
    <w:rsid w:val="002D5C15"/>
    <w:rsid w:val="002D600C"/>
    <w:rsid w:val="002E11DC"/>
    <w:rsid w:val="002E1913"/>
    <w:rsid w:val="002E30E5"/>
    <w:rsid w:val="002E576F"/>
    <w:rsid w:val="002E660B"/>
    <w:rsid w:val="002E775C"/>
    <w:rsid w:val="002F0349"/>
    <w:rsid w:val="002F0990"/>
    <w:rsid w:val="002F0FB8"/>
    <w:rsid w:val="002F2CC0"/>
    <w:rsid w:val="002F41A2"/>
    <w:rsid w:val="002F4F5D"/>
    <w:rsid w:val="002F54CD"/>
    <w:rsid w:val="002F6598"/>
    <w:rsid w:val="003002BB"/>
    <w:rsid w:val="00302800"/>
    <w:rsid w:val="00311143"/>
    <w:rsid w:val="003145FB"/>
    <w:rsid w:val="003156C5"/>
    <w:rsid w:val="00320AB3"/>
    <w:rsid w:val="0032713F"/>
    <w:rsid w:val="00327EC7"/>
    <w:rsid w:val="0033021E"/>
    <w:rsid w:val="00334B2C"/>
    <w:rsid w:val="00336664"/>
    <w:rsid w:val="00337EF1"/>
    <w:rsid w:val="00341416"/>
    <w:rsid w:val="00341BB4"/>
    <w:rsid w:val="003426F2"/>
    <w:rsid w:val="00346B5F"/>
    <w:rsid w:val="00347D81"/>
    <w:rsid w:val="003520B7"/>
    <w:rsid w:val="00353A05"/>
    <w:rsid w:val="0035408A"/>
    <w:rsid w:val="003575D4"/>
    <w:rsid w:val="00361040"/>
    <w:rsid w:val="00363BA6"/>
    <w:rsid w:val="00366DBE"/>
    <w:rsid w:val="00367234"/>
    <w:rsid w:val="00367AE3"/>
    <w:rsid w:val="00371EE9"/>
    <w:rsid w:val="00373BFD"/>
    <w:rsid w:val="00375049"/>
    <w:rsid w:val="00375BAC"/>
    <w:rsid w:val="00377290"/>
    <w:rsid w:val="003773C2"/>
    <w:rsid w:val="00377E2E"/>
    <w:rsid w:val="00380249"/>
    <w:rsid w:val="00382676"/>
    <w:rsid w:val="003846DF"/>
    <w:rsid w:val="00390248"/>
    <w:rsid w:val="0039150A"/>
    <w:rsid w:val="00397DE5"/>
    <w:rsid w:val="003A3A82"/>
    <w:rsid w:val="003A5BC6"/>
    <w:rsid w:val="003B20D1"/>
    <w:rsid w:val="003B654F"/>
    <w:rsid w:val="003B67AF"/>
    <w:rsid w:val="003B7108"/>
    <w:rsid w:val="003C1101"/>
    <w:rsid w:val="003C1EBC"/>
    <w:rsid w:val="003C30FD"/>
    <w:rsid w:val="003C49AF"/>
    <w:rsid w:val="003C5265"/>
    <w:rsid w:val="003C6113"/>
    <w:rsid w:val="003C6705"/>
    <w:rsid w:val="003C7E0D"/>
    <w:rsid w:val="003D1824"/>
    <w:rsid w:val="003D51F9"/>
    <w:rsid w:val="003D7070"/>
    <w:rsid w:val="003E0AFB"/>
    <w:rsid w:val="003E3672"/>
    <w:rsid w:val="003E485E"/>
    <w:rsid w:val="003E66CD"/>
    <w:rsid w:val="003E69E1"/>
    <w:rsid w:val="003E7591"/>
    <w:rsid w:val="003E7EE3"/>
    <w:rsid w:val="003F0F99"/>
    <w:rsid w:val="003F4C8D"/>
    <w:rsid w:val="00402DBF"/>
    <w:rsid w:val="0040311D"/>
    <w:rsid w:val="00403C9F"/>
    <w:rsid w:val="004041BB"/>
    <w:rsid w:val="00406DA6"/>
    <w:rsid w:val="00407B8B"/>
    <w:rsid w:val="00407BF2"/>
    <w:rsid w:val="00411608"/>
    <w:rsid w:val="00411A55"/>
    <w:rsid w:val="004132CA"/>
    <w:rsid w:val="0042096A"/>
    <w:rsid w:val="004224EF"/>
    <w:rsid w:val="00427BE9"/>
    <w:rsid w:val="0043014E"/>
    <w:rsid w:val="00430624"/>
    <w:rsid w:val="00430F33"/>
    <w:rsid w:val="00432624"/>
    <w:rsid w:val="00432FCF"/>
    <w:rsid w:val="0044081B"/>
    <w:rsid w:val="00442B14"/>
    <w:rsid w:val="00445AF2"/>
    <w:rsid w:val="004473D1"/>
    <w:rsid w:val="00450A52"/>
    <w:rsid w:val="004564FF"/>
    <w:rsid w:val="00456D23"/>
    <w:rsid w:val="00457536"/>
    <w:rsid w:val="00460B48"/>
    <w:rsid w:val="0046110B"/>
    <w:rsid w:val="004626D7"/>
    <w:rsid w:val="00463127"/>
    <w:rsid w:val="00465CEE"/>
    <w:rsid w:val="00465D5A"/>
    <w:rsid w:val="00467DCF"/>
    <w:rsid w:val="004743BB"/>
    <w:rsid w:val="00476B68"/>
    <w:rsid w:val="0047775E"/>
    <w:rsid w:val="00487F65"/>
    <w:rsid w:val="004908A6"/>
    <w:rsid w:val="00492071"/>
    <w:rsid w:val="00493D19"/>
    <w:rsid w:val="0049683B"/>
    <w:rsid w:val="004A7DB8"/>
    <w:rsid w:val="004B29AE"/>
    <w:rsid w:val="004B37B4"/>
    <w:rsid w:val="004B4D39"/>
    <w:rsid w:val="004B5439"/>
    <w:rsid w:val="004B5902"/>
    <w:rsid w:val="004C1B8C"/>
    <w:rsid w:val="004C5940"/>
    <w:rsid w:val="004C766B"/>
    <w:rsid w:val="004D1788"/>
    <w:rsid w:val="004D1DAD"/>
    <w:rsid w:val="004D678E"/>
    <w:rsid w:val="004D7D46"/>
    <w:rsid w:val="004E1B18"/>
    <w:rsid w:val="004E2818"/>
    <w:rsid w:val="004E37F9"/>
    <w:rsid w:val="004E48EB"/>
    <w:rsid w:val="004F5227"/>
    <w:rsid w:val="004F5AFE"/>
    <w:rsid w:val="004F79B3"/>
    <w:rsid w:val="004F7C9A"/>
    <w:rsid w:val="00505C8E"/>
    <w:rsid w:val="00506988"/>
    <w:rsid w:val="005237CB"/>
    <w:rsid w:val="00534C63"/>
    <w:rsid w:val="00540B08"/>
    <w:rsid w:val="00540E0B"/>
    <w:rsid w:val="0054190E"/>
    <w:rsid w:val="00541FAD"/>
    <w:rsid w:val="00545F75"/>
    <w:rsid w:val="005503E4"/>
    <w:rsid w:val="0055210A"/>
    <w:rsid w:val="00552AC3"/>
    <w:rsid w:val="00555BF7"/>
    <w:rsid w:val="0055706E"/>
    <w:rsid w:val="00564355"/>
    <w:rsid w:val="0057010A"/>
    <w:rsid w:val="005707CE"/>
    <w:rsid w:val="005807C7"/>
    <w:rsid w:val="00582E89"/>
    <w:rsid w:val="005874C5"/>
    <w:rsid w:val="00593953"/>
    <w:rsid w:val="00594D54"/>
    <w:rsid w:val="00596648"/>
    <w:rsid w:val="0059774A"/>
    <w:rsid w:val="005A1AF8"/>
    <w:rsid w:val="005A2BA9"/>
    <w:rsid w:val="005A33ED"/>
    <w:rsid w:val="005A561F"/>
    <w:rsid w:val="005A6DEF"/>
    <w:rsid w:val="005A7BA1"/>
    <w:rsid w:val="005B4348"/>
    <w:rsid w:val="005B4648"/>
    <w:rsid w:val="005C0363"/>
    <w:rsid w:val="005C1CDD"/>
    <w:rsid w:val="005C425F"/>
    <w:rsid w:val="005C4E5D"/>
    <w:rsid w:val="005D0362"/>
    <w:rsid w:val="005D1D70"/>
    <w:rsid w:val="005D2130"/>
    <w:rsid w:val="005D3396"/>
    <w:rsid w:val="005D69E4"/>
    <w:rsid w:val="005D6B80"/>
    <w:rsid w:val="005E07AF"/>
    <w:rsid w:val="005E0D48"/>
    <w:rsid w:val="005E174A"/>
    <w:rsid w:val="005E433A"/>
    <w:rsid w:val="005E456D"/>
    <w:rsid w:val="005F1E70"/>
    <w:rsid w:val="005F4A91"/>
    <w:rsid w:val="005F6B98"/>
    <w:rsid w:val="00601279"/>
    <w:rsid w:val="00601880"/>
    <w:rsid w:val="0060203C"/>
    <w:rsid w:val="006020EC"/>
    <w:rsid w:val="00603F7D"/>
    <w:rsid w:val="00605B5F"/>
    <w:rsid w:val="006060B0"/>
    <w:rsid w:val="00611C4F"/>
    <w:rsid w:val="0061308E"/>
    <w:rsid w:val="0061506B"/>
    <w:rsid w:val="00620D25"/>
    <w:rsid w:val="00621AF9"/>
    <w:rsid w:val="006274E5"/>
    <w:rsid w:val="00632B0D"/>
    <w:rsid w:val="00632CB6"/>
    <w:rsid w:val="00634F3C"/>
    <w:rsid w:val="006365F1"/>
    <w:rsid w:val="00642CE6"/>
    <w:rsid w:val="00643F02"/>
    <w:rsid w:val="00652F5B"/>
    <w:rsid w:val="00655A79"/>
    <w:rsid w:val="00656EC7"/>
    <w:rsid w:val="00657704"/>
    <w:rsid w:val="00663629"/>
    <w:rsid w:val="00663AA5"/>
    <w:rsid w:val="0066566A"/>
    <w:rsid w:val="00666066"/>
    <w:rsid w:val="006727DF"/>
    <w:rsid w:val="006732E2"/>
    <w:rsid w:val="00673ABB"/>
    <w:rsid w:val="00673CE7"/>
    <w:rsid w:val="006748E7"/>
    <w:rsid w:val="00675F16"/>
    <w:rsid w:val="00680B9F"/>
    <w:rsid w:val="00682711"/>
    <w:rsid w:val="006857BD"/>
    <w:rsid w:val="00685ABC"/>
    <w:rsid w:val="006922ED"/>
    <w:rsid w:val="00697752"/>
    <w:rsid w:val="006A0070"/>
    <w:rsid w:val="006A2566"/>
    <w:rsid w:val="006A278E"/>
    <w:rsid w:val="006A6F08"/>
    <w:rsid w:val="006B1EB8"/>
    <w:rsid w:val="006B3714"/>
    <w:rsid w:val="006B3807"/>
    <w:rsid w:val="006B3EDC"/>
    <w:rsid w:val="006B3F9F"/>
    <w:rsid w:val="006B6EF1"/>
    <w:rsid w:val="006B7454"/>
    <w:rsid w:val="006B76C7"/>
    <w:rsid w:val="006C1DAC"/>
    <w:rsid w:val="006C20E2"/>
    <w:rsid w:val="006C4CF2"/>
    <w:rsid w:val="006C5213"/>
    <w:rsid w:val="006C545F"/>
    <w:rsid w:val="006C6774"/>
    <w:rsid w:val="006F4891"/>
    <w:rsid w:val="006F5590"/>
    <w:rsid w:val="007044E6"/>
    <w:rsid w:val="00704B8F"/>
    <w:rsid w:val="00710EDA"/>
    <w:rsid w:val="007222A7"/>
    <w:rsid w:val="007238AF"/>
    <w:rsid w:val="007241C6"/>
    <w:rsid w:val="00725337"/>
    <w:rsid w:val="0072559C"/>
    <w:rsid w:val="00725A50"/>
    <w:rsid w:val="007275FB"/>
    <w:rsid w:val="00733EEC"/>
    <w:rsid w:val="00736DE6"/>
    <w:rsid w:val="00741318"/>
    <w:rsid w:val="00741748"/>
    <w:rsid w:val="007521EA"/>
    <w:rsid w:val="00752ADF"/>
    <w:rsid w:val="00755381"/>
    <w:rsid w:val="0075681A"/>
    <w:rsid w:val="007569F2"/>
    <w:rsid w:val="007602EE"/>
    <w:rsid w:val="007603EA"/>
    <w:rsid w:val="007612AD"/>
    <w:rsid w:val="0076243E"/>
    <w:rsid w:val="0076417B"/>
    <w:rsid w:val="00764517"/>
    <w:rsid w:val="00764ABE"/>
    <w:rsid w:val="0077154C"/>
    <w:rsid w:val="007734A5"/>
    <w:rsid w:val="00774C42"/>
    <w:rsid w:val="00776AD4"/>
    <w:rsid w:val="007809A5"/>
    <w:rsid w:val="0079257F"/>
    <w:rsid w:val="00792B1B"/>
    <w:rsid w:val="00794B42"/>
    <w:rsid w:val="0079555B"/>
    <w:rsid w:val="00795794"/>
    <w:rsid w:val="007A0F0E"/>
    <w:rsid w:val="007A36BD"/>
    <w:rsid w:val="007A390E"/>
    <w:rsid w:val="007A4D35"/>
    <w:rsid w:val="007A6288"/>
    <w:rsid w:val="007A78C3"/>
    <w:rsid w:val="007B1E6D"/>
    <w:rsid w:val="007C1475"/>
    <w:rsid w:val="007C7731"/>
    <w:rsid w:val="007E5E67"/>
    <w:rsid w:val="007E7C0A"/>
    <w:rsid w:val="007F22FC"/>
    <w:rsid w:val="007F38CF"/>
    <w:rsid w:val="007F59F7"/>
    <w:rsid w:val="007F5E26"/>
    <w:rsid w:val="008102DB"/>
    <w:rsid w:val="00810E08"/>
    <w:rsid w:val="00811D59"/>
    <w:rsid w:val="008136B0"/>
    <w:rsid w:val="0081531B"/>
    <w:rsid w:val="0081545E"/>
    <w:rsid w:val="0082123C"/>
    <w:rsid w:val="008227D6"/>
    <w:rsid w:val="00823656"/>
    <w:rsid w:val="0083144F"/>
    <w:rsid w:val="00834EDD"/>
    <w:rsid w:val="00845957"/>
    <w:rsid w:val="008470C2"/>
    <w:rsid w:val="008475F8"/>
    <w:rsid w:val="008478C9"/>
    <w:rsid w:val="00850B36"/>
    <w:rsid w:val="00851E9D"/>
    <w:rsid w:val="008566A7"/>
    <w:rsid w:val="00860124"/>
    <w:rsid w:val="008638C7"/>
    <w:rsid w:val="008653F0"/>
    <w:rsid w:val="0088187C"/>
    <w:rsid w:val="00881BB8"/>
    <w:rsid w:val="0088354B"/>
    <w:rsid w:val="00884477"/>
    <w:rsid w:val="00885B70"/>
    <w:rsid w:val="00886736"/>
    <w:rsid w:val="008902ED"/>
    <w:rsid w:val="00892EE4"/>
    <w:rsid w:val="00893DAC"/>
    <w:rsid w:val="00894F3A"/>
    <w:rsid w:val="008A2B23"/>
    <w:rsid w:val="008A362D"/>
    <w:rsid w:val="008A6C3E"/>
    <w:rsid w:val="008A6DE9"/>
    <w:rsid w:val="008A7F5E"/>
    <w:rsid w:val="008B4C64"/>
    <w:rsid w:val="008B5931"/>
    <w:rsid w:val="008C0DC3"/>
    <w:rsid w:val="008C18D7"/>
    <w:rsid w:val="008C7946"/>
    <w:rsid w:val="008D13F1"/>
    <w:rsid w:val="008D158B"/>
    <w:rsid w:val="008D2692"/>
    <w:rsid w:val="008D26AE"/>
    <w:rsid w:val="008D2D9C"/>
    <w:rsid w:val="008D741F"/>
    <w:rsid w:val="008E1DF1"/>
    <w:rsid w:val="008E21AC"/>
    <w:rsid w:val="008E5A96"/>
    <w:rsid w:val="008E6951"/>
    <w:rsid w:val="008E72BC"/>
    <w:rsid w:val="008E7D29"/>
    <w:rsid w:val="008F177E"/>
    <w:rsid w:val="008F4D3B"/>
    <w:rsid w:val="008F5E1D"/>
    <w:rsid w:val="00900425"/>
    <w:rsid w:val="00905B94"/>
    <w:rsid w:val="00907B53"/>
    <w:rsid w:val="00907EB8"/>
    <w:rsid w:val="0091015B"/>
    <w:rsid w:val="00910FD6"/>
    <w:rsid w:val="00912C9C"/>
    <w:rsid w:val="00916545"/>
    <w:rsid w:val="00920432"/>
    <w:rsid w:val="00930F2C"/>
    <w:rsid w:val="00931DD7"/>
    <w:rsid w:val="00932828"/>
    <w:rsid w:val="00935A32"/>
    <w:rsid w:val="00936064"/>
    <w:rsid w:val="0093612E"/>
    <w:rsid w:val="00937147"/>
    <w:rsid w:val="009378ED"/>
    <w:rsid w:val="00937C3B"/>
    <w:rsid w:val="00940218"/>
    <w:rsid w:val="009420FC"/>
    <w:rsid w:val="0094409E"/>
    <w:rsid w:val="00944513"/>
    <w:rsid w:val="009454BD"/>
    <w:rsid w:val="0094785B"/>
    <w:rsid w:val="00953F84"/>
    <w:rsid w:val="00971922"/>
    <w:rsid w:val="00972E0C"/>
    <w:rsid w:val="009759FE"/>
    <w:rsid w:val="00975B01"/>
    <w:rsid w:val="0097601B"/>
    <w:rsid w:val="00982502"/>
    <w:rsid w:val="00982B17"/>
    <w:rsid w:val="0099159D"/>
    <w:rsid w:val="00992762"/>
    <w:rsid w:val="00994550"/>
    <w:rsid w:val="009A17B3"/>
    <w:rsid w:val="009B0E33"/>
    <w:rsid w:val="009B6F2E"/>
    <w:rsid w:val="009C368E"/>
    <w:rsid w:val="009C7354"/>
    <w:rsid w:val="009D029C"/>
    <w:rsid w:val="009D1D2F"/>
    <w:rsid w:val="009D1F06"/>
    <w:rsid w:val="009D2E3B"/>
    <w:rsid w:val="009D4949"/>
    <w:rsid w:val="009D6E8B"/>
    <w:rsid w:val="009D787F"/>
    <w:rsid w:val="009E0030"/>
    <w:rsid w:val="009E1EDD"/>
    <w:rsid w:val="009E44EF"/>
    <w:rsid w:val="009E4EF3"/>
    <w:rsid w:val="009E5AC2"/>
    <w:rsid w:val="009E69E4"/>
    <w:rsid w:val="009F646A"/>
    <w:rsid w:val="009F69A2"/>
    <w:rsid w:val="009F7009"/>
    <w:rsid w:val="00A01EB9"/>
    <w:rsid w:val="00A06C92"/>
    <w:rsid w:val="00A06F27"/>
    <w:rsid w:val="00A105F0"/>
    <w:rsid w:val="00A1067C"/>
    <w:rsid w:val="00A14140"/>
    <w:rsid w:val="00A14C12"/>
    <w:rsid w:val="00A255BA"/>
    <w:rsid w:val="00A25F76"/>
    <w:rsid w:val="00A33EB2"/>
    <w:rsid w:val="00A40B00"/>
    <w:rsid w:val="00A44AE9"/>
    <w:rsid w:val="00A46670"/>
    <w:rsid w:val="00A46C75"/>
    <w:rsid w:val="00A549AF"/>
    <w:rsid w:val="00A54F01"/>
    <w:rsid w:val="00A56353"/>
    <w:rsid w:val="00A57891"/>
    <w:rsid w:val="00A6004F"/>
    <w:rsid w:val="00A61956"/>
    <w:rsid w:val="00A63D62"/>
    <w:rsid w:val="00A647FD"/>
    <w:rsid w:val="00A66F95"/>
    <w:rsid w:val="00A72521"/>
    <w:rsid w:val="00A7397B"/>
    <w:rsid w:val="00A740CB"/>
    <w:rsid w:val="00A77545"/>
    <w:rsid w:val="00A77CA7"/>
    <w:rsid w:val="00A77F77"/>
    <w:rsid w:val="00A82D9D"/>
    <w:rsid w:val="00A8661C"/>
    <w:rsid w:val="00A87D3E"/>
    <w:rsid w:val="00A903AA"/>
    <w:rsid w:val="00A9127B"/>
    <w:rsid w:val="00A95299"/>
    <w:rsid w:val="00A965BD"/>
    <w:rsid w:val="00AA3458"/>
    <w:rsid w:val="00AA588B"/>
    <w:rsid w:val="00AA5A23"/>
    <w:rsid w:val="00AA614F"/>
    <w:rsid w:val="00AB23B6"/>
    <w:rsid w:val="00AB446E"/>
    <w:rsid w:val="00AB4B9F"/>
    <w:rsid w:val="00AB5E18"/>
    <w:rsid w:val="00AB72BF"/>
    <w:rsid w:val="00AC0A8F"/>
    <w:rsid w:val="00AC1786"/>
    <w:rsid w:val="00AD7309"/>
    <w:rsid w:val="00AE372C"/>
    <w:rsid w:val="00AE7955"/>
    <w:rsid w:val="00AF077D"/>
    <w:rsid w:val="00AF1C27"/>
    <w:rsid w:val="00AF279E"/>
    <w:rsid w:val="00AF2991"/>
    <w:rsid w:val="00AF4EA2"/>
    <w:rsid w:val="00B017FF"/>
    <w:rsid w:val="00B01BC5"/>
    <w:rsid w:val="00B02E65"/>
    <w:rsid w:val="00B050F6"/>
    <w:rsid w:val="00B117DF"/>
    <w:rsid w:val="00B127E2"/>
    <w:rsid w:val="00B12D7E"/>
    <w:rsid w:val="00B13A8C"/>
    <w:rsid w:val="00B15E58"/>
    <w:rsid w:val="00B2175C"/>
    <w:rsid w:val="00B260A3"/>
    <w:rsid w:val="00B27D59"/>
    <w:rsid w:val="00B307DF"/>
    <w:rsid w:val="00B37621"/>
    <w:rsid w:val="00B37CA3"/>
    <w:rsid w:val="00B37EC8"/>
    <w:rsid w:val="00B4446B"/>
    <w:rsid w:val="00B44D42"/>
    <w:rsid w:val="00B45847"/>
    <w:rsid w:val="00B47277"/>
    <w:rsid w:val="00B472CC"/>
    <w:rsid w:val="00B5011A"/>
    <w:rsid w:val="00B56A97"/>
    <w:rsid w:val="00B60B18"/>
    <w:rsid w:val="00B6361A"/>
    <w:rsid w:val="00B64058"/>
    <w:rsid w:val="00B64B5B"/>
    <w:rsid w:val="00B64B61"/>
    <w:rsid w:val="00B6683F"/>
    <w:rsid w:val="00B72B7A"/>
    <w:rsid w:val="00B72C25"/>
    <w:rsid w:val="00B77080"/>
    <w:rsid w:val="00B8011B"/>
    <w:rsid w:val="00B8018C"/>
    <w:rsid w:val="00B92A33"/>
    <w:rsid w:val="00B9424B"/>
    <w:rsid w:val="00B94989"/>
    <w:rsid w:val="00B95822"/>
    <w:rsid w:val="00B963E1"/>
    <w:rsid w:val="00BA52D0"/>
    <w:rsid w:val="00BA7A1E"/>
    <w:rsid w:val="00BA7B87"/>
    <w:rsid w:val="00BB0E1F"/>
    <w:rsid w:val="00BB2AE5"/>
    <w:rsid w:val="00BB42BF"/>
    <w:rsid w:val="00BB44AC"/>
    <w:rsid w:val="00BC02D2"/>
    <w:rsid w:val="00BC0D81"/>
    <w:rsid w:val="00BC2211"/>
    <w:rsid w:val="00BC2546"/>
    <w:rsid w:val="00BC2564"/>
    <w:rsid w:val="00BD166B"/>
    <w:rsid w:val="00BD63D9"/>
    <w:rsid w:val="00BE0D39"/>
    <w:rsid w:val="00BE3A57"/>
    <w:rsid w:val="00BE7031"/>
    <w:rsid w:val="00BE77A6"/>
    <w:rsid w:val="00BF2D91"/>
    <w:rsid w:val="00BF6B89"/>
    <w:rsid w:val="00C013D5"/>
    <w:rsid w:val="00C02FE3"/>
    <w:rsid w:val="00C032A2"/>
    <w:rsid w:val="00C0502C"/>
    <w:rsid w:val="00C11358"/>
    <w:rsid w:val="00C15294"/>
    <w:rsid w:val="00C20CA1"/>
    <w:rsid w:val="00C21D96"/>
    <w:rsid w:val="00C2267E"/>
    <w:rsid w:val="00C22BBD"/>
    <w:rsid w:val="00C2355A"/>
    <w:rsid w:val="00C25187"/>
    <w:rsid w:val="00C3043D"/>
    <w:rsid w:val="00C30A95"/>
    <w:rsid w:val="00C3235B"/>
    <w:rsid w:val="00C3345C"/>
    <w:rsid w:val="00C42FBC"/>
    <w:rsid w:val="00C469AE"/>
    <w:rsid w:val="00C515B3"/>
    <w:rsid w:val="00C559D6"/>
    <w:rsid w:val="00C57317"/>
    <w:rsid w:val="00C574FF"/>
    <w:rsid w:val="00C6101A"/>
    <w:rsid w:val="00C611D8"/>
    <w:rsid w:val="00C619A3"/>
    <w:rsid w:val="00C63D5C"/>
    <w:rsid w:val="00C649F0"/>
    <w:rsid w:val="00C71D7B"/>
    <w:rsid w:val="00C72570"/>
    <w:rsid w:val="00C85691"/>
    <w:rsid w:val="00C85FA4"/>
    <w:rsid w:val="00C90DC0"/>
    <w:rsid w:val="00C93ED8"/>
    <w:rsid w:val="00C94319"/>
    <w:rsid w:val="00C97B71"/>
    <w:rsid w:val="00CB1E7F"/>
    <w:rsid w:val="00CB2545"/>
    <w:rsid w:val="00CB2953"/>
    <w:rsid w:val="00CB33AE"/>
    <w:rsid w:val="00CB3711"/>
    <w:rsid w:val="00CB5016"/>
    <w:rsid w:val="00CC025E"/>
    <w:rsid w:val="00CC2640"/>
    <w:rsid w:val="00CC27C4"/>
    <w:rsid w:val="00CE1E81"/>
    <w:rsid w:val="00CE6BED"/>
    <w:rsid w:val="00CE7561"/>
    <w:rsid w:val="00CE7709"/>
    <w:rsid w:val="00CF0B64"/>
    <w:rsid w:val="00CF273F"/>
    <w:rsid w:val="00D01394"/>
    <w:rsid w:val="00D04400"/>
    <w:rsid w:val="00D077AF"/>
    <w:rsid w:val="00D11FC6"/>
    <w:rsid w:val="00D130DE"/>
    <w:rsid w:val="00D1543C"/>
    <w:rsid w:val="00D15951"/>
    <w:rsid w:val="00D15E40"/>
    <w:rsid w:val="00D161E0"/>
    <w:rsid w:val="00D16255"/>
    <w:rsid w:val="00D166D5"/>
    <w:rsid w:val="00D2091E"/>
    <w:rsid w:val="00D22FC8"/>
    <w:rsid w:val="00D235BB"/>
    <w:rsid w:val="00D24AD1"/>
    <w:rsid w:val="00D331EF"/>
    <w:rsid w:val="00D3594B"/>
    <w:rsid w:val="00D35DE6"/>
    <w:rsid w:val="00D371A5"/>
    <w:rsid w:val="00D40A4B"/>
    <w:rsid w:val="00D4110B"/>
    <w:rsid w:val="00D414B3"/>
    <w:rsid w:val="00D419BD"/>
    <w:rsid w:val="00D43E05"/>
    <w:rsid w:val="00D45419"/>
    <w:rsid w:val="00D45684"/>
    <w:rsid w:val="00D51F70"/>
    <w:rsid w:val="00D531E6"/>
    <w:rsid w:val="00D53F30"/>
    <w:rsid w:val="00D54500"/>
    <w:rsid w:val="00D55710"/>
    <w:rsid w:val="00D55CE5"/>
    <w:rsid w:val="00D56698"/>
    <w:rsid w:val="00D6144F"/>
    <w:rsid w:val="00D65FDB"/>
    <w:rsid w:val="00D67EEA"/>
    <w:rsid w:val="00D75997"/>
    <w:rsid w:val="00D77108"/>
    <w:rsid w:val="00D77742"/>
    <w:rsid w:val="00D777A6"/>
    <w:rsid w:val="00D77D51"/>
    <w:rsid w:val="00D809DE"/>
    <w:rsid w:val="00D84C12"/>
    <w:rsid w:val="00D87BCC"/>
    <w:rsid w:val="00DA3343"/>
    <w:rsid w:val="00DA3441"/>
    <w:rsid w:val="00DB1EEB"/>
    <w:rsid w:val="00DB2783"/>
    <w:rsid w:val="00DB2BA8"/>
    <w:rsid w:val="00DB3188"/>
    <w:rsid w:val="00DB389D"/>
    <w:rsid w:val="00DB50F3"/>
    <w:rsid w:val="00DC069B"/>
    <w:rsid w:val="00DC37CF"/>
    <w:rsid w:val="00DC67DD"/>
    <w:rsid w:val="00DC7556"/>
    <w:rsid w:val="00DD092F"/>
    <w:rsid w:val="00DD1179"/>
    <w:rsid w:val="00DD2F44"/>
    <w:rsid w:val="00DD359C"/>
    <w:rsid w:val="00DD3CF6"/>
    <w:rsid w:val="00DD4D1F"/>
    <w:rsid w:val="00DE145C"/>
    <w:rsid w:val="00DE714A"/>
    <w:rsid w:val="00DF0BBD"/>
    <w:rsid w:val="00E0411D"/>
    <w:rsid w:val="00E05A66"/>
    <w:rsid w:val="00E07C06"/>
    <w:rsid w:val="00E10728"/>
    <w:rsid w:val="00E1081F"/>
    <w:rsid w:val="00E13BB3"/>
    <w:rsid w:val="00E15027"/>
    <w:rsid w:val="00E179C3"/>
    <w:rsid w:val="00E243F8"/>
    <w:rsid w:val="00E33F63"/>
    <w:rsid w:val="00E34347"/>
    <w:rsid w:val="00E40892"/>
    <w:rsid w:val="00E411CE"/>
    <w:rsid w:val="00E43821"/>
    <w:rsid w:val="00E51048"/>
    <w:rsid w:val="00E52EAF"/>
    <w:rsid w:val="00E5534D"/>
    <w:rsid w:val="00E56F82"/>
    <w:rsid w:val="00E61C2C"/>
    <w:rsid w:val="00E63DA9"/>
    <w:rsid w:val="00E643BA"/>
    <w:rsid w:val="00E655FD"/>
    <w:rsid w:val="00E65B26"/>
    <w:rsid w:val="00E67963"/>
    <w:rsid w:val="00E67FCE"/>
    <w:rsid w:val="00E75B21"/>
    <w:rsid w:val="00E83363"/>
    <w:rsid w:val="00E8633E"/>
    <w:rsid w:val="00E8758D"/>
    <w:rsid w:val="00E94CCA"/>
    <w:rsid w:val="00E96158"/>
    <w:rsid w:val="00EA0476"/>
    <w:rsid w:val="00EA4354"/>
    <w:rsid w:val="00EB2894"/>
    <w:rsid w:val="00EB4F8F"/>
    <w:rsid w:val="00EB67EF"/>
    <w:rsid w:val="00EB7314"/>
    <w:rsid w:val="00EC044C"/>
    <w:rsid w:val="00EC2DDA"/>
    <w:rsid w:val="00ED00A2"/>
    <w:rsid w:val="00ED2241"/>
    <w:rsid w:val="00ED449F"/>
    <w:rsid w:val="00ED7105"/>
    <w:rsid w:val="00EE33C3"/>
    <w:rsid w:val="00EE48CA"/>
    <w:rsid w:val="00EF0908"/>
    <w:rsid w:val="00EF0A25"/>
    <w:rsid w:val="00EF75C1"/>
    <w:rsid w:val="00F01633"/>
    <w:rsid w:val="00F01F03"/>
    <w:rsid w:val="00F10E12"/>
    <w:rsid w:val="00F11955"/>
    <w:rsid w:val="00F123BE"/>
    <w:rsid w:val="00F1764F"/>
    <w:rsid w:val="00F2039F"/>
    <w:rsid w:val="00F2057A"/>
    <w:rsid w:val="00F2061F"/>
    <w:rsid w:val="00F22EB9"/>
    <w:rsid w:val="00F30DE7"/>
    <w:rsid w:val="00F31D81"/>
    <w:rsid w:val="00F32DD1"/>
    <w:rsid w:val="00F42D67"/>
    <w:rsid w:val="00F43546"/>
    <w:rsid w:val="00F45AB1"/>
    <w:rsid w:val="00F4720C"/>
    <w:rsid w:val="00F4731D"/>
    <w:rsid w:val="00F516FB"/>
    <w:rsid w:val="00F55CE6"/>
    <w:rsid w:val="00F56FA2"/>
    <w:rsid w:val="00F57850"/>
    <w:rsid w:val="00F60189"/>
    <w:rsid w:val="00F61CDB"/>
    <w:rsid w:val="00F64161"/>
    <w:rsid w:val="00F65C71"/>
    <w:rsid w:val="00F65F7D"/>
    <w:rsid w:val="00F72F1F"/>
    <w:rsid w:val="00F74ED6"/>
    <w:rsid w:val="00F761A8"/>
    <w:rsid w:val="00F76DA4"/>
    <w:rsid w:val="00F939B4"/>
    <w:rsid w:val="00F950F3"/>
    <w:rsid w:val="00F9531E"/>
    <w:rsid w:val="00F96FA0"/>
    <w:rsid w:val="00FA3890"/>
    <w:rsid w:val="00FA446C"/>
    <w:rsid w:val="00FA4FB5"/>
    <w:rsid w:val="00FA5D51"/>
    <w:rsid w:val="00FB6300"/>
    <w:rsid w:val="00FB6343"/>
    <w:rsid w:val="00FB63A6"/>
    <w:rsid w:val="00FB7977"/>
    <w:rsid w:val="00FC18A0"/>
    <w:rsid w:val="00FC675E"/>
    <w:rsid w:val="00FC6F6D"/>
    <w:rsid w:val="00FC73B3"/>
    <w:rsid w:val="00FD40D8"/>
    <w:rsid w:val="00FD5C42"/>
    <w:rsid w:val="00FE28BB"/>
    <w:rsid w:val="00FE4941"/>
    <w:rsid w:val="00FE6977"/>
    <w:rsid w:val="00FF0B48"/>
    <w:rsid w:val="00FF6A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B66243-E567-47DA-8EB7-1D85AF2AA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6EF1"/>
  </w:style>
  <w:style w:type="paragraph" w:styleId="Nagwek1">
    <w:name w:val="heading 1"/>
    <w:basedOn w:val="Normalny"/>
    <w:next w:val="Normalny"/>
    <w:link w:val="Nagwek1Znak"/>
    <w:uiPriority w:val="9"/>
    <w:qFormat/>
    <w:rsid w:val="00D3594B"/>
    <w:pPr>
      <w:keepNext/>
      <w:keepLines/>
      <w:numPr>
        <w:numId w:val="2"/>
      </w:numPr>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next w:val="Normalny"/>
    <w:link w:val="Nagwek2Znak"/>
    <w:uiPriority w:val="9"/>
    <w:unhideWhenUsed/>
    <w:qFormat/>
    <w:rsid w:val="00D3594B"/>
    <w:pPr>
      <w:keepNext/>
      <w:keepLines/>
      <w:numPr>
        <w:ilvl w:val="1"/>
        <w:numId w:val="2"/>
      </w:numPr>
      <w:spacing w:before="200" w:after="0"/>
      <w:outlineLvl w:val="1"/>
    </w:pPr>
    <w:rPr>
      <w:rFonts w:asciiTheme="majorHAnsi" w:eastAsiaTheme="majorEastAsia" w:hAnsiTheme="majorHAnsi" w:cstheme="majorBidi"/>
      <w:b/>
      <w:bCs/>
      <w:color w:val="4E67C8" w:themeColor="accent1"/>
      <w:sz w:val="26"/>
      <w:szCs w:val="26"/>
    </w:rPr>
  </w:style>
  <w:style w:type="paragraph" w:styleId="Nagwek3">
    <w:name w:val="heading 3"/>
    <w:basedOn w:val="Normalny"/>
    <w:next w:val="Normalny"/>
    <w:link w:val="Nagwek3Znak"/>
    <w:uiPriority w:val="9"/>
    <w:unhideWhenUsed/>
    <w:qFormat/>
    <w:rsid w:val="00FB63A6"/>
    <w:pPr>
      <w:keepNext/>
      <w:keepLines/>
      <w:spacing w:before="200" w:after="0"/>
      <w:outlineLvl w:val="2"/>
    </w:pPr>
    <w:rPr>
      <w:rFonts w:asciiTheme="majorHAnsi" w:eastAsiaTheme="majorEastAsia" w:hAnsiTheme="majorHAnsi" w:cstheme="majorBidi"/>
      <w:b/>
      <w:bCs/>
      <w:color w:val="4E67C8" w:themeColor="accent1"/>
    </w:rPr>
  </w:style>
  <w:style w:type="paragraph" w:styleId="Nagwek4">
    <w:name w:val="heading 4"/>
    <w:basedOn w:val="Normalny"/>
    <w:next w:val="Normalny"/>
    <w:link w:val="Nagwek4Znak"/>
    <w:uiPriority w:val="9"/>
    <w:unhideWhenUsed/>
    <w:qFormat/>
    <w:rsid w:val="00953F84"/>
    <w:pPr>
      <w:keepNext/>
      <w:keepLines/>
      <w:spacing w:before="200" w:after="0"/>
      <w:outlineLvl w:val="3"/>
    </w:pPr>
    <w:rPr>
      <w:rFonts w:asciiTheme="majorHAnsi" w:eastAsiaTheme="majorEastAsia" w:hAnsiTheme="majorHAnsi" w:cstheme="majorBidi"/>
      <w:b/>
      <w:bCs/>
      <w:i/>
      <w:i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594B"/>
    <w:rPr>
      <w:rFonts w:asciiTheme="majorHAnsi" w:eastAsiaTheme="majorEastAsia" w:hAnsiTheme="majorHAnsi" w:cstheme="majorBidi"/>
      <w:b/>
      <w:bCs/>
      <w:color w:val="31479E" w:themeColor="accent1" w:themeShade="BF"/>
      <w:sz w:val="28"/>
      <w:szCs w:val="28"/>
    </w:rPr>
  </w:style>
  <w:style w:type="character" w:customStyle="1" w:styleId="Nagwek2Znak">
    <w:name w:val="Nagłówek 2 Znak"/>
    <w:basedOn w:val="Domylnaczcionkaakapitu"/>
    <w:link w:val="Nagwek2"/>
    <w:uiPriority w:val="9"/>
    <w:rsid w:val="00D3594B"/>
    <w:rPr>
      <w:rFonts w:asciiTheme="majorHAnsi" w:eastAsiaTheme="majorEastAsia" w:hAnsiTheme="majorHAnsi" w:cstheme="majorBidi"/>
      <w:b/>
      <w:bCs/>
      <w:color w:val="4E67C8" w:themeColor="accent1"/>
      <w:sz w:val="26"/>
      <w:szCs w:val="26"/>
    </w:rPr>
  </w:style>
  <w:style w:type="character" w:customStyle="1" w:styleId="Nagwek3Znak">
    <w:name w:val="Nagłówek 3 Znak"/>
    <w:basedOn w:val="Domylnaczcionkaakapitu"/>
    <w:link w:val="Nagwek3"/>
    <w:uiPriority w:val="9"/>
    <w:rsid w:val="00FB63A6"/>
    <w:rPr>
      <w:rFonts w:asciiTheme="majorHAnsi" w:eastAsiaTheme="majorEastAsia" w:hAnsiTheme="majorHAnsi" w:cstheme="majorBidi"/>
      <w:b/>
      <w:bCs/>
      <w:color w:val="4E67C8" w:themeColor="accent1"/>
    </w:rPr>
  </w:style>
  <w:style w:type="character" w:customStyle="1" w:styleId="Nagwek4Znak">
    <w:name w:val="Nagłówek 4 Znak"/>
    <w:basedOn w:val="Domylnaczcionkaakapitu"/>
    <w:link w:val="Nagwek4"/>
    <w:uiPriority w:val="9"/>
    <w:rsid w:val="00953F84"/>
    <w:rPr>
      <w:rFonts w:asciiTheme="majorHAnsi" w:eastAsiaTheme="majorEastAsia" w:hAnsiTheme="majorHAnsi" w:cstheme="majorBidi"/>
      <w:b/>
      <w:bCs/>
      <w:i/>
      <w:iCs/>
      <w:color w:val="4E67C8" w:themeColor="accent1"/>
    </w:rPr>
  </w:style>
  <w:style w:type="paragraph" w:styleId="Tekstdymka">
    <w:name w:val="Balloon Text"/>
    <w:basedOn w:val="Normalny"/>
    <w:link w:val="TekstdymkaZnak"/>
    <w:uiPriority w:val="99"/>
    <w:semiHidden/>
    <w:unhideWhenUsed/>
    <w:rsid w:val="008475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75F8"/>
    <w:rPr>
      <w:rFonts w:ascii="Tahoma" w:hAnsi="Tahoma" w:cs="Tahoma"/>
      <w:sz w:val="16"/>
      <w:szCs w:val="16"/>
    </w:rPr>
  </w:style>
  <w:style w:type="paragraph" w:styleId="Nagwekspisutreci">
    <w:name w:val="TOC Heading"/>
    <w:basedOn w:val="Nagwek1"/>
    <w:next w:val="Normalny"/>
    <w:uiPriority w:val="39"/>
    <w:semiHidden/>
    <w:unhideWhenUsed/>
    <w:qFormat/>
    <w:rsid w:val="00156148"/>
    <w:pPr>
      <w:numPr>
        <w:numId w:val="0"/>
      </w:numPr>
      <w:outlineLvl w:val="9"/>
    </w:pPr>
    <w:rPr>
      <w:lang w:eastAsia="pl-PL"/>
    </w:rPr>
  </w:style>
  <w:style w:type="paragraph" w:styleId="Spistreci1">
    <w:name w:val="toc 1"/>
    <w:basedOn w:val="Normalny"/>
    <w:next w:val="Normalny"/>
    <w:autoRedefine/>
    <w:uiPriority w:val="39"/>
    <w:unhideWhenUsed/>
    <w:rsid w:val="00156148"/>
    <w:pPr>
      <w:spacing w:after="100"/>
    </w:pPr>
  </w:style>
  <w:style w:type="paragraph" w:styleId="Spistreci2">
    <w:name w:val="toc 2"/>
    <w:basedOn w:val="Normalny"/>
    <w:next w:val="Normalny"/>
    <w:autoRedefine/>
    <w:uiPriority w:val="39"/>
    <w:unhideWhenUsed/>
    <w:rsid w:val="00156148"/>
    <w:pPr>
      <w:spacing w:after="100"/>
      <w:ind w:left="220"/>
    </w:pPr>
  </w:style>
  <w:style w:type="character" w:styleId="Hipercze">
    <w:name w:val="Hyperlink"/>
    <w:basedOn w:val="Domylnaczcionkaakapitu"/>
    <w:uiPriority w:val="99"/>
    <w:unhideWhenUsed/>
    <w:rsid w:val="00156148"/>
    <w:rPr>
      <w:color w:val="56C7AA" w:themeColor="hyperlink"/>
      <w:u w:val="single"/>
    </w:rPr>
  </w:style>
  <w:style w:type="paragraph" w:styleId="Nagwek">
    <w:name w:val="header"/>
    <w:basedOn w:val="Normalny"/>
    <w:link w:val="NagwekZnak"/>
    <w:uiPriority w:val="99"/>
    <w:unhideWhenUsed/>
    <w:rsid w:val="001561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56148"/>
  </w:style>
  <w:style w:type="paragraph" w:styleId="Stopka">
    <w:name w:val="footer"/>
    <w:basedOn w:val="Normalny"/>
    <w:link w:val="StopkaZnak"/>
    <w:uiPriority w:val="99"/>
    <w:unhideWhenUsed/>
    <w:rsid w:val="001561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56148"/>
  </w:style>
  <w:style w:type="paragraph" w:styleId="Akapitzlist">
    <w:name w:val="List Paragraph"/>
    <w:basedOn w:val="Normalny"/>
    <w:uiPriority w:val="34"/>
    <w:qFormat/>
    <w:rsid w:val="006C545F"/>
    <w:pPr>
      <w:ind w:left="720"/>
      <w:contextualSpacing/>
    </w:pPr>
  </w:style>
  <w:style w:type="paragraph" w:styleId="Legenda">
    <w:name w:val="caption"/>
    <w:basedOn w:val="Normalny"/>
    <w:next w:val="Normalny"/>
    <w:uiPriority w:val="35"/>
    <w:unhideWhenUsed/>
    <w:qFormat/>
    <w:rsid w:val="00C90DC0"/>
    <w:pPr>
      <w:spacing w:line="240" w:lineRule="auto"/>
    </w:pPr>
    <w:rPr>
      <w:b/>
      <w:bCs/>
      <w:color w:val="4E67C8" w:themeColor="accent1"/>
      <w:sz w:val="18"/>
      <w:szCs w:val="18"/>
    </w:rPr>
  </w:style>
  <w:style w:type="table" w:customStyle="1" w:styleId="Kolorowalistaakcent31">
    <w:name w:val="Kolorowa lista — akcent 31"/>
    <w:basedOn w:val="Standardowy"/>
    <w:next w:val="Kolorowalistaakcent3"/>
    <w:uiPriority w:val="72"/>
    <w:rsid w:val="00932828"/>
    <w:pPr>
      <w:spacing w:after="0" w:line="240" w:lineRule="auto"/>
    </w:pPr>
    <w:rPr>
      <w:rFonts w:ascii="Calibri" w:eastAsia="Calibri" w:hAnsi="Calibri" w:cs="Times New Roman"/>
      <w:color w:val="000000"/>
      <w:sz w:val="20"/>
      <w:szCs w:val="20"/>
    </w:rPr>
    <w:tblPr>
      <w:tblStyleRowBandSize w:val="1"/>
      <w:tblStyleColBandSize w:val="1"/>
      <w:tblInd w:w="0" w:type="nil"/>
    </w:tblPr>
    <w:tcPr>
      <w:shd w:val="clear" w:color="auto" w:fill="FBE7E3"/>
    </w:tcPr>
    <w:tblStylePr w:type="firstRow">
      <w:rPr>
        <w:b/>
        <w:bCs/>
        <w:color w:val="FFFFFF"/>
      </w:rPr>
      <w:tblPr/>
      <w:tcPr>
        <w:tcBorders>
          <w:bottom w:val="single" w:sz="12" w:space="0" w:color="FFFFFF"/>
        </w:tcBorders>
        <w:shd w:val="clear" w:color="auto" w:fill="DDB30A"/>
      </w:tcPr>
    </w:tblStylePr>
    <w:tblStylePr w:type="lastRow">
      <w:rPr>
        <w:b/>
        <w:bCs/>
        <w:color w:val="DDB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2BA"/>
      </w:tcPr>
    </w:tblStylePr>
    <w:tblStylePr w:type="band1Horz">
      <w:tblPr/>
      <w:tcPr>
        <w:shd w:val="clear" w:color="auto" w:fill="F8CEC7"/>
      </w:tcPr>
    </w:tblStylePr>
  </w:style>
  <w:style w:type="table" w:styleId="Kolorowalistaakcent3">
    <w:name w:val="Colorful List Accent 3"/>
    <w:basedOn w:val="Standardowy"/>
    <w:uiPriority w:val="72"/>
    <w:rsid w:val="00932828"/>
    <w:pPr>
      <w:spacing w:after="0" w:line="240" w:lineRule="auto"/>
    </w:pPr>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redniecieniowanie1akcent4">
    <w:name w:val="Medium Shading 1 Accent 4"/>
    <w:basedOn w:val="Standardowy"/>
    <w:uiPriority w:val="63"/>
    <w:rsid w:val="00932828"/>
    <w:pPr>
      <w:spacing w:after="0" w:line="240" w:lineRule="auto"/>
    </w:p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Jasnecieniowanieakcent2">
    <w:name w:val="Light Shading Accent 2"/>
    <w:basedOn w:val="Standardowy"/>
    <w:uiPriority w:val="60"/>
    <w:rsid w:val="004E48EB"/>
    <w:pPr>
      <w:spacing w:after="0" w:line="240" w:lineRule="auto"/>
    </w:pPr>
    <w:rPr>
      <w:color w:val="11B1EA" w:themeColor="accent2" w:themeShade="BF"/>
    </w:rPr>
    <w:tblPr>
      <w:tblStyleRowBandSize w:val="1"/>
      <w:tblStyleColBandSize w:val="1"/>
      <w:tblBorders>
        <w:top w:val="single" w:sz="8" w:space="0" w:color="5ECCF3" w:themeColor="accent2"/>
        <w:bottom w:val="single" w:sz="8" w:space="0" w:color="5ECCF3" w:themeColor="accent2"/>
      </w:tblBorders>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Jasnecieniowanieakcent1">
    <w:name w:val="Light Shading Accent 1"/>
    <w:basedOn w:val="Standardowy"/>
    <w:uiPriority w:val="60"/>
    <w:rsid w:val="004E48EB"/>
    <w:pPr>
      <w:spacing w:after="0" w:line="240" w:lineRule="auto"/>
    </w:pPr>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Kolorowalistaakcent32">
    <w:name w:val="Kolorowa lista — akcent 32"/>
    <w:basedOn w:val="Standardowy"/>
    <w:next w:val="Kolorowalistaakcent3"/>
    <w:uiPriority w:val="72"/>
    <w:rsid w:val="005A561F"/>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BE7E3"/>
    </w:tcPr>
    <w:tblStylePr w:type="firstRow">
      <w:rPr>
        <w:b/>
        <w:bCs/>
        <w:color w:val="FFFFFF"/>
      </w:rPr>
      <w:tblPr/>
      <w:tcPr>
        <w:tcBorders>
          <w:bottom w:val="single" w:sz="12" w:space="0" w:color="FFFFFF"/>
        </w:tcBorders>
        <w:shd w:val="clear" w:color="auto" w:fill="DDB30A"/>
      </w:tcPr>
    </w:tblStylePr>
    <w:tblStylePr w:type="lastRow">
      <w:rPr>
        <w:b/>
        <w:bCs/>
        <w:color w:val="DDB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2BA"/>
      </w:tcPr>
    </w:tblStylePr>
    <w:tblStylePr w:type="band1Horz">
      <w:tblPr/>
      <w:tcPr>
        <w:shd w:val="clear" w:color="auto" w:fill="F8CEC7"/>
      </w:tcPr>
    </w:tblStylePr>
  </w:style>
  <w:style w:type="table" w:styleId="rednialista1akcent4">
    <w:name w:val="Medium List 1 Accent 4"/>
    <w:basedOn w:val="Standardowy"/>
    <w:uiPriority w:val="65"/>
    <w:rsid w:val="005A561F"/>
    <w:pPr>
      <w:spacing w:after="0" w:line="240" w:lineRule="auto"/>
    </w:pPr>
    <w:rPr>
      <w:color w:val="000000" w:themeColor="text1"/>
    </w:rPr>
    <w:tblPr>
      <w:tblStyleRowBandSize w:val="1"/>
      <w:tblStyleColBandSize w:val="1"/>
      <w:tblBorders>
        <w:top w:val="single" w:sz="8" w:space="0" w:color="5DCEAF" w:themeColor="accent4"/>
        <w:bottom w:val="single" w:sz="8" w:space="0" w:color="5DCEAF" w:themeColor="accent4"/>
      </w:tblBorders>
    </w:tblPr>
    <w:tblStylePr w:type="firstRow">
      <w:rPr>
        <w:rFonts w:asciiTheme="majorHAnsi" w:eastAsiaTheme="majorEastAsia" w:hAnsiTheme="majorHAnsi" w:cstheme="majorBidi"/>
      </w:rPr>
      <w:tblPr/>
      <w:tcPr>
        <w:tcBorders>
          <w:top w:val="nil"/>
          <w:bottom w:val="single" w:sz="8" w:space="0" w:color="5DCEAF" w:themeColor="accent4"/>
        </w:tcBorders>
      </w:tcPr>
    </w:tblStylePr>
    <w:tblStylePr w:type="lastRow">
      <w:rPr>
        <w:b/>
        <w:bCs/>
        <w:color w:val="212745" w:themeColor="text2"/>
      </w:rPr>
      <w:tblPr/>
      <w:tcPr>
        <w:tcBorders>
          <w:top w:val="single" w:sz="8" w:space="0" w:color="5DCEAF" w:themeColor="accent4"/>
          <w:bottom w:val="single" w:sz="8" w:space="0" w:color="5DCEAF" w:themeColor="accent4"/>
        </w:tcBorders>
      </w:tcPr>
    </w:tblStylePr>
    <w:tblStylePr w:type="firstCol">
      <w:rPr>
        <w:b/>
        <w:bCs/>
      </w:rPr>
    </w:tblStylePr>
    <w:tblStylePr w:type="lastCol">
      <w:rPr>
        <w:b/>
        <w:bCs/>
      </w:rPr>
      <w:tblPr/>
      <w:tcPr>
        <w:tcBorders>
          <w:top w:val="single" w:sz="8" w:space="0" w:color="5DCEAF" w:themeColor="accent4"/>
          <w:bottom w:val="single" w:sz="8" w:space="0" w:color="5DCEAF" w:themeColor="accent4"/>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Tabela-Siatka">
    <w:name w:val="Table Grid"/>
    <w:basedOn w:val="Standardowy"/>
    <w:uiPriority w:val="59"/>
    <w:rsid w:val="00CC2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lista1akcent1">
    <w:name w:val="Medium List 1 Accent 1"/>
    <w:basedOn w:val="Standardowy"/>
    <w:uiPriority w:val="65"/>
    <w:rsid w:val="008A362D"/>
    <w:pPr>
      <w:spacing w:after="0" w:line="240" w:lineRule="auto"/>
    </w:pPr>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212745"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customStyle="1" w:styleId="Kolorowalistaakcent33">
    <w:name w:val="Kolorowa lista — akcent 33"/>
    <w:basedOn w:val="Standardowy"/>
    <w:next w:val="Kolorowalistaakcent3"/>
    <w:uiPriority w:val="72"/>
    <w:rsid w:val="00A77CA7"/>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Tekstprzypisudolnego">
    <w:name w:val="footnote text"/>
    <w:basedOn w:val="Normalny"/>
    <w:link w:val="TekstprzypisudolnegoZnak"/>
    <w:uiPriority w:val="99"/>
    <w:semiHidden/>
    <w:unhideWhenUsed/>
    <w:rsid w:val="00F4731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4731D"/>
    <w:rPr>
      <w:sz w:val="20"/>
      <w:szCs w:val="20"/>
    </w:rPr>
  </w:style>
  <w:style w:type="character" w:styleId="Odwoanieprzypisudolnego">
    <w:name w:val="footnote reference"/>
    <w:aliases w:val="Footnote Reference Number,Znak Znak1, Znak Znak1"/>
    <w:basedOn w:val="Domylnaczcionkaakapitu"/>
    <w:uiPriority w:val="99"/>
    <w:unhideWhenUsed/>
    <w:rsid w:val="00F4731D"/>
    <w:rPr>
      <w:vertAlign w:val="superscript"/>
    </w:rPr>
  </w:style>
  <w:style w:type="table" w:customStyle="1" w:styleId="Kolorowalistaakcent34">
    <w:name w:val="Kolorowa lista — akcent 34"/>
    <w:basedOn w:val="Standardowy"/>
    <w:next w:val="Kolorowalistaakcent3"/>
    <w:uiPriority w:val="72"/>
    <w:rsid w:val="00C25187"/>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BE7E3"/>
    </w:tcPr>
    <w:tblStylePr w:type="firstRow">
      <w:rPr>
        <w:b/>
        <w:bCs/>
        <w:color w:val="FFFFFF"/>
      </w:rPr>
      <w:tblPr/>
      <w:tcPr>
        <w:tcBorders>
          <w:bottom w:val="single" w:sz="12" w:space="0" w:color="FFFFFF"/>
        </w:tcBorders>
        <w:shd w:val="clear" w:color="auto" w:fill="DDB30A"/>
      </w:tcPr>
    </w:tblStylePr>
    <w:tblStylePr w:type="lastRow">
      <w:rPr>
        <w:b/>
        <w:bCs/>
        <w:color w:val="DDB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2BA"/>
      </w:tcPr>
    </w:tblStylePr>
    <w:tblStylePr w:type="band1Horz">
      <w:tblPr/>
      <w:tcPr>
        <w:shd w:val="clear" w:color="auto" w:fill="F8CEC7"/>
      </w:tcPr>
    </w:tblStylePr>
  </w:style>
  <w:style w:type="table" w:customStyle="1" w:styleId="Kolorowalistaakcent35">
    <w:name w:val="Kolorowa lista — akcent 35"/>
    <w:basedOn w:val="Standardowy"/>
    <w:next w:val="Kolorowalistaakcent3"/>
    <w:uiPriority w:val="72"/>
    <w:rsid w:val="00900425"/>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BE7E3"/>
    </w:tcPr>
    <w:tblStylePr w:type="firstRow">
      <w:rPr>
        <w:b/>
        <w:bCs/>
        <w:color w:val="FFFFFF"/>
      </w:rPr>
      <w:tblPr/>
      <w:tcPr>
        <w:tcBorders>
          <w:bottom w:val="single" w:sz="12" w:space="0" w:color="FFFFFF"/>
        </w:tcBorders>
        <w:shd w:val="clear" w:color="auto" w:fill="DDB30A"/>
      </w:tcPr>
    </w:tblStylePr>
    <w:tblStylePr w:type="lastRow">
      <w:rPr>
        <w:b/>
        <w:bCs/>
        <w:color w:val="DDB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2BA"/>
      </w:tcPr>
    </w:tblStylePr>
    <w:tblStylePr w:type="band1Horz">
      <w:tblPr/>
      <w:tcPr>
        <w:shd w:val="clear" w:color="auto" w:fill="F8CEC7"/>
      </w:tcPr>
    </w:tblStylePr>
  </w:style>
  <w:style w:type="table" w:styleId="Jasnecieniowanie">
    <w:name w:val="Light Shading"/>
    <w:basedOn w:val="Standardowy"/>
    <w:uiPriority w:val="60"/>
    <w:rsid w:val="00D22F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przypisukocowego">
    <w:name w:val="endnote text"/>
    <w:basedOn w:val="Normalny"/>
    <w:link w:val="TekstprzypisukocowegoZnak"/>
    <w:uiPriority w:val="99"/>
    <w:semiHidden/>
    <w:unhideWhenUsed/>
    <w:rsid w:val="00C235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2355A"/>
    <w:rPr>
      <w:sz w:val="20"/>
      <w:szCs w:val="20"/>
    </w:rPr>
  </w:style>
  <w:style w:type="character" w:styleId="Odwoanieprzypisukocowego">
    <w:name w:val="endnote reference"/>
    <w:basedOn w:val="Domylnaczcionkaakapitu"/>
    <w:uiPriority w:val="99"/>
    <w:semiHidden/>
    <w:unhideWhenUsed/>
    <w:rsid w:val="00C2355A"/>
    <w:rPr>
      <w:vertAlign w:val="superscript"/>
    </w:rPr>
  </w:style>
  <w:style w:type="table" w:customStyle="1" w:styleId="Tabela-Siatka1">
    <w:name w:val="Tabela - Siatka1"/>
    <w:basedOn w:val="Standardowy"/>
    <w:next w:val="Tabela-Siatka"/>
    <w:uiPriority w:val="59"/>
    <w:rsid w:val="009E4EF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C07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8C0DC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C20CA1"/>
    <w:pPr>
      <w:spacing w:after="100"/>
      <w:ind w:left="440"/>
    </w:pPr>
  </w:style>
  <w:style w:type="paragraph" w:styleId="Tytu">
    <w:name w:val="Title"/>
    <w:basedOn w:val="Normalny"/>
    <w:next w:val="Normalny"/>
    <w:link w:val="TytuZnak"/>
    <w:uiPriority w:val="10"/>
    <w:qFormat/>
    <w:rsid w:val="00D55CE5"/>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lang w:eastAsia="pl-PL"/>
    </w:rPr>
  </w:style>
  <w:style w:type="character" w:customStyle="1" w:styleId="TytuZnak">
    <w:name w:val="Tytuł Znak"/>
    <w:basedOn w:val="Domylnaczcionkaakapitu"/>
    <w:link w:val="Tytu"/>
    <w:uiPriority w:val="10"/>
    <w:rsid w:val="00D55CE5"/>
    <w:rPr>
      <w:rFonts w:asciiTheme="majorHAnsi" w:eastAsiaTheme="majorEastAsia" w:hAnsiTheme="majorHAnsi" w:cstheme="majorBidi"/>
      <w:color w:val="181D33" w:themeColor="text2" w:themeShade="BF"/>
      <w:spacing w:val="5"/>
      <w:kern w:val="28"/>
      <w:sz w:val="52"/>
      <w:szCs w:val="52"/>
      <w:lang w:eastAsia="pl-PL"/>
    </w:rPr>
  </w:style>
  <w:style w:type="paragraph" w:styleId="Podtytu">
    <w:name w:val="Subtitle"/>
    <w:basedOn w:val="Normalny"/>
    <w:next w:val="Normalny"/>
    <w:link w:val="PodtytuZnak"/>
    <w:uiPriority w:val="11"/>
    <w:qFormat/>
    <w:rsid w:val="00D55CE5"/>
    <w:pPr>
      <w:numPr>
        <w:ilvl w:val="1"/>
      </w:numPr>
    </w:pPr>
    <w:rPr>
      <w:rFonts w:asciiTheme="majorHAnsi" w:eastAsiaTheme="majorEastAsia" w:hAnsiTheme="majorHAnsi" w:cstheme="majorBidi"/>
      <w:i/>
      <w:iCs/>
      <w:color w:val="4E67C8" w:themeColor="accent1"/>
      <w:spacing w:val="15"/>
      <w:sz w:val="24"/>
      <w:szCs w:val="24"/>
      <w:lang w:eastAsia="pl-PL"/>
    </w:rPr>
  </w:style>
  <w:style w:type="character" w:customStyle="1" w:styleId="PodtytuZnak">
    <w:name w:val="Podtytuł Znak"/>
    <w:basedOn w:val="Domylnaczcionkaakapitu"/>
    <w:link w:val="Podtytu"/>
    <w:uiPriority w:val="11"/>
    <w:rsid w:val="00D55CE5"/>
    <w:rPr>
      <w:rFonts w:asciiTheme="majorHAnsi" w:eastAsiaTheme="majorEastAsia" w:hAnsiTheme="majorHAnsi" w:cstheme="majorBidi"/>
      <w:i/>
      <w:iCs/>
      <w:color w:val="4E67C8" w:themeColor="accent1"/>
      <w:spacing w:val="15"/>
      <w:sz w:val="24"/>
      <w:szCs w:val="24"/>
      <w:lang w:eastAsia="pl-PL"/>
    </w:rPr>
  </w:style>
  <w:style w:type="paragraph" w:styleId="Spisilustracji">
    <w:name w:val="table of figures"/>
    <w:basedOn w:val="Normalny"/>
    <w:next w:val="Normalny"/>
    <w:uiPriority w:val="99"/>
    <w:unhideWhenUsed/>
    <w:rsid w:val="001E380F"/>
    <w:pPr>
      <w:spacing w:after="0"/>
    </w:pPr>
    <w:rPr>
      <w:rFonts w:cstheme="minorHAnsi"/>
      <w:i/>
      <w:iCs/>
      <w:sz w:val="20"/>
      <w:szCs w:val="20"/>
    </w:rPr>
  </w:style>
  <w:style w:type="table" w:customStyle="1" w:styleId="Tabela-Siatka4">
    <w:name w:val="Tabela - Siatka4"/>
    <w:basedOn w:val="Standardowy"/>
    <w:next w:val="Tabela-Siatka"/>
    <w:uiPriority w:val="59"/>
    <w:rsid w:val="00353A0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medium-font-size">
    <w:name w:val="has-medium-font-size"/>
    <w:basedOn w:val="Normalny"/>
    <w:rsid w:val="00FD40D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D40D8"/>
    <w:rPr>
      <w:b/>
      <w:bCs/>
    </w:rPr>
  </w:style>
  <w:style w:type="table" w:customStyle="1" w:styleId="TableGrid">
    <w:name w:val="TableGrid"/>
    <w:rsid w:val="00C6101A"/>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99159D"/>
    <w:pPr>
      <w:spacing w:after="0" w:line="240" w:lineRule="auto"/>
    </w:pPr>
    <w:rPr>
      <w:rFonts w:eastAsia="Times New Roman"/>
      <w:lang w:eastAsia="pl-PL"/>
    </w:rPr>
    <w:tblPr>
      <w:tblCellMar>
        <w:top w:w="0" w:type="dxa"/>
        <w:left w:w="0" w:type="dxa"/>
        <w:bottom w:w="0" w:type="dxa"/>
        <w:right w:w="0" w:type="dxa"/>
      </w:tblCellMar>
    </w:tblPr>
  </w:style>
  <w:style w:type="paragraph" w:customStyle="1" w:styleId="Default">
    <w:name w:val="Default"/>
    <w:rsid w:val="00FA446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5244">
      <w:bodyDiv w:val="1"/>
      <w:marLeft w:val="0"/>
      <w:marRight w:val="0"/>
      <w:marTop w:val="0"/>
      <w:marBottom w:val="0"/>
      <w:divBdr>
        <w:top w:val="none" w:sz="0" w:space="0" w:color="auto"/>
        <w:left w:val="none" w:sz="0" w:space="0" w:color="auto"/>
        <w:bottom w:val="none" w:sz="0" w:space="0" w:color="auto"/>
        <w:right w:val="none" w:sz="0" w:space="0" w:color="auto"/>
      </w:divBdr>
    </w:div>
    <w:div w:id="43794777">
      <w:bodyDiv w:val="1"/>
      <w:marLeft w:val="0"/>
      <w:marRight w:val="0"/>
      <w:marTop w:val="0"/>
      <w:marBottom w:val="0"/>
      <w:divBdr>
        <w:top w:val="none" w:sz="0" w:space="0" w:color="auto"/>
        <w:left w:val="none" w:sz="0" w:space="0" w:color="auto"/>
        <w:bottom w:val="none" w:sz="0" w:space="0" w:color="auto"/>
        <w:right w:val="none" w:sz="0" w:space="0" w:color="auto"/>
      </w:divBdr>
    </w:div>
    <w:div w:id="259487935">
      <w:bodyDiv w:val="1"/>
      <w:marLeft w:val="0"/>
      <w:marRight w:val="0"/>
      <w:marTop w:val="0"/>
      <w:marBottom w:val="0"/>
      <w:divBdr>
        <w:top w:val="none" w:sz="0" w:space="0" w:color="auto"/>
        <w:left w:val="none" w:sz="0" w:space="0" w:color="auto"/>
        <w:bottom w:val="none" w:sz="0" w:space="0" w:color="auto"/>
        <w:right w:val="none" w:sz="0" w:space="0" w:color="auto"/>
      </w:divBdr>
    </w:div>
    <w:div w:id="312561075">
      <w:bodyDiv w:val="1"/>
      <w:marLeft w:val="0"/>
      <w:marRight w:val="0"/>
      <w:marTop w:val="0"/>
      <w:marBottom w:val="0"/>
      <w:divBdr>
        <w:top w:val="none" w:sz="0" w:space="0" w:color="auto"/>
        <w:left w:val="none" w:sz="0" w:space="0" w:color="auto"/>
        <w:bottom w:val="none" w:sz="0" w:space="0" w:color="auto"/>
        <w:right w:val="none" w:sz="0" w:space="0" w:color="auto"/>
      </w:divBdr>
    </w:div>
    <w:div w:id="361631190">
      <w:bodyDiv w:val="1"/>
      <w:marLeft w:val="0"/>
      <w:marRight w:val="0"/>
      <w:marTop w:val="0"/>
      <w:marBottom w:val="0"/>
      <w:divBdr>
        <w:top w:val="none" w:sz="0" w:space="0" w:color="auto"/>
        <w:left w:val="none" w:sz="0" w:space="0" w:color="auto"/>
        <w:bottom w:val="none" w:sz="0" w:space="0" w:color="auto"/>
        <w:right w:val="none" w:sz="0" w:space="0" w:color="auto"/>
      </w:divBdr>
    </w:div>
    <w:div w:id="581377451">
      <w:bodyDiv w:val="1"/>
      <w:marLeft w:val="0"/>
      <w:marRight w:val="0"/>
      <w:marTop w:val="0"/>
      <w:marBottom w:val="0"/>
      <w:divBdr>
        <w:top w:val="none" w:sz="0" w:space="0" w:color="auto"/>
        <w:left w:val="none" w:sz="0" w:space="0" w:color="auto"/>
        <w:bottom w:val="none" w:sz="0" w:space="0" w:color="auto"/>
        <w:right w:val="none" w:sz="0" w:space="0" w:color="auto"/>
      </w:divBdr>
    </w:div>
    <w:div w:id="619070050">
      <w:bodyDiv w:val="1"/>
      <w:marLeft w:val="0"/>
      <w:marRight w:val="0"/>
      <w:marTop w:val="0"/>
      <w:marBottom w:val="0"/>
      <w:divBdr>
        <w:top w:val="none" w:sz="0" w:space="0" w:color="auto"/>
        <w:left w:val="none" w:sz="0" w:space="0" w:color="auto"/>
        <w:bottom w:val="none" w:sz="0" w:space="0" w:color="auto"/>
        <w:right w:val="none" w:sz="0" w:space="0" w:color="auto"/>
      </w:divBdr>
    </w:div>
    <w:div w:id="777680224">
      <w:bodyDiv w:val="1"/>
      <w:marLeft w:val="0"/>
      <w:marRight w:val="0"/>
      <w:marTop w:val="0"/>
      <w:marBottom w:val="0"/>
      <w:divBdr>
        <w:top w:val="none" w:sz="0" w:space="0" w:color="auto"/>
        <w:left w:val="none" w:sz="0" w:space="0" w:color="auto"/>
        <w:bottom w:val="none" w:sz="0" w:space="0" w:color="auto"/>
        <w:right w:val="none" w:sz="0" w:space="0" w:color="auto"/>
      </w:divBdr>
    </w:div>
    <w:div w:id="809398485">
      <w:bodyDiv w:val="1"/>
      <w:marLeft w:val="0"/>
      <w:marRight w:val="0"/>
      <w:marTop w:val="0"/>
      <w:marBottom w:val="0"/>
      <w:divBdr>
        <w:top w:val="none" w:sz="0" w:space="0" w:color="auto"/>
        <w:left w:val="none" w:sz="0" w:space="0" w:color="auto"/>
        <w:bottom w:val="none" w:sz="0" w:space="0" w:color="auto"/>
        <w:right w:val="none" w:sz="0" w:space="0" w:color="auto"/>
      </w:divBdr>
    </w:div>
    <w:div w:id="846865751">
      <w:bodyDiv w:val="1"/>
      <w:marLeft w:val="0"/>
      <w:marRight w:val="0"/>
      <w:marTop w:val="0"/>
      <w:marBottom w:val="0"/>
      <w:divBdr>
        <w:top w:val="none" w:sz="0" w:space="0" w:color="auto"/>
        <w:left w:val="none" w:sz="0" w:space="0" w:color="auto"/>
        <w:bottom w:val="none" w:sz="0" w:space="0" w:color="auto"/>
        <w:right w:val="none" w:sz="0" w:space="0" w:color="auto"/>
      </w:divBdr>
    </w:div>
    <w:div w:id="980892180">
      <w:bodyDiv w:val="1"/>
      <w:marLeft w:val="0"/>
      <w:marRight w:val="0"/>
      <w:marTop w:val="0"/>
      <w:marBottom w:val="0"/>
      <w:divBdr>
        <w:top w:val="none" w:sz="0" w:space="0" w:color="auto"/>
        <w:left w:val="none" w:sz="0" w:space="0" w:color="auto"/>
        <w:bottom w:val="none" w:sz="0" w:space="0" w:color="auto"/>
        <w:right w:val="none" w:sz="0" w:space="0" w:color="auto"/>
      </w:divBdr>
    </w:div>
    <w:div w:id="1068528967">
      <w:bodyDiv w:val="1"/>
      <w:marLeft w:val="0"/>
      <w:marRight w:val="0"/>
      <w:marTop w:val="0"/>
      <w:marBottom w:val="0"/>
      <w:divBdr>
        <w:top w:val="none" w:sz="0" w:space="0" w:color="auto"/>
        <w:left w:val="none" w:sz="0" w:space="0" w:color="auto"/>
        <w:bottom w:val="none" w:sz="0" w:space="0" w:color="auto"/>
        <w:right w:val="none" w:sz="0" w:space="0" w:color="auto"/>
      </w:divBdr>
    </w:div>
    <w:div w:id="1194222915">
      <w:bodyDiv w:val="1"/>
      <w:marLeft w:val="0"/>
      <w:marRight w:val="0"/>
      <w:marTop w:val="0"/>
      <w:marBottom w:val="0"/>
      <w:divBdr>
        <w:top w:val="none" w:sz="0" w:space="0" w:color="auto"/>
        <w:left w:val="none" w:sz="0" w:space="0" w:color="auto"/>
        <w:bottom w:val="none" w:sz="0" w:space="0" w:color="auto"/>
        <w:right w:val="none" w:sz="0" w:space="0" w:color="auto"/>
      </w:divBdr>
    </w:div>
    <w:div w:id="1214850996">
      <w:bodyDiv w:val="1"/>
      <w:marLeft w:val="0"/>
      <w:marRight w:val="0"/>
      <w:marTop w:val="0"/>
      <w:marBottom w:val="0"/>
      <w:divBdr>
        <w:top w:val="none" w:sz="0" w:space="0" w:color="auto"/>
        <w:left w:val="none" w:sz="0" w:space="0" w:color="auto"/>
        <w:bottom w:val="none" w:sz="0" w:space="0" w:color="auto"/>
        <w:right w:val="none" w:sz="0" w:space="0" w:color="auto"/>
      </w:divBdr>
    </w:div>
    <w:div w:id="1258903913">
      <w:bodyDiv w:val="1"/>
      <w:marLeft w:val="0"/>
      <w:marRight w:val="0"/>
      <w:marTop w:val="0"/>
      <w:marBottom w:val="0"/>
      <w:divBdr>
        <w:top w:val="none" w:sz="0" w:space="0" w:color="auto"/>
        <w:left w:val="none" w:sz="0" w:space="0" w:color="auto"/>
        <w:bottom w:val="none" w:sz="0" w:space="0" w:color="auto"/>
        <w:right w:val="none" w:sz="0" w:space="0" w:color="auto"/>
      </w:divBdr>
    </w:div>
    <w:div w:id="1344432481">
      <w:bodyDiv w:val="1"/>
      <w:marLeft w:val="0"/>
      <w:marRight w:val="0"/>
      <w:marTop w:val="0"/>
      <w:marBottom w:val="0"/>
      <w:divBdr>
        <w:top w:val="none" w:sz="0" w:space="0" w:color="auto"/>
        <w:left w:val="none" w:sz="0" w:space="0" w:color="auto"/>
        <w:bottom w:val="none" w:sz="0" w:space="0" w:color="auto"/>
        <w:right w:val="none" w:sz="0" w:space="0" w:color="auto"/>
      </w:divBdr>
    </w:div>
    <w:div w:id="1344745414">
      <w:bodyDiv w:val="1"/>
      <w:marLeft w:val="0"/>
      <w:marRight w:val="0"/>
      <w:marTop w:val="0"/>
      <w:marBottom w:val="0"/>
      <w:divBdr>
        <w:top w:val="none" w:sz="0" w:space="0" w:color="auto"/>
        <w:left w:val="none" w:sz="0" w:space="0" w:color="auto"/>
        <w:bottom w:val="none" w:sz="0" w:space="0" w:color="auto"/>
        <w:right w:val="none" w:sz="0" w:space="0" w:color="auto"/>
      </w:divBdr>
    </w:div>
    <w:div w:id="140267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footer" Target="footer1.xml"/><Relationship Id="rId68" Type="http://schemas.openxmlformats.org/officeDocument/2006/relationships/image" Target="media/image55.tmp"/><Relationship Id="rId7" Type="http://schemas.openxmlformats.org/officeDocument/2006/relationships/footnotes" Target="footnotes.xml"/><Relationship Id="rId71"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tmp"/><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3.tmp"/><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tmp"/><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footer" Target="footer2.xml"/><Relationship Id="rId73"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eader" Target="header2.xml"/><Relationship Id="rId69" Type="http://schemas.openxmlformats.org/officeDocument/2006/relationships/diagramData" Target="diagrams/data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diagramColors" Target="diagrams/colors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4.tmp"/><Relationship Id="rId20" Type="http://schemas.openxmlformats.org/officeDocument/2006/relationships/image" Target="media/image12.tmp"/><Relationship Id="rId41" Type="http://schemas.openxmlformats.org/officeDocument/2006/relationships/image" Target="media/image33.tmp"/><Relationship Id="rId54" Type="http://schemas.openxmlformats.org/officeDocument/2006/relationships/hyperlink" Target="https://www.polskawliczbach.pl/gmina_Lack" TargetMode="External"/><Relationship Id="rId62" Type="http://schemas.openxmlformats.org/officeDocument/2006/relationships/header" Target="header1.xml"/><Relationship Id="rId70" Type="http://schemas.openxmlformats.org/officeDocument/2006/relationships/diagramLayout" Target="diagrams/layout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pojezierzegostyninskie.pl/"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120AC-7BA0-4C4C-B41D-3A7BD096DE18}" type="doc">
      <dgm:prSet loTypeId="urn:microsoft.com/office/officeart/2005/8/layout/hProcess9" loCatId="process" qsTypeId="urn:microsoft.com/office/officeart/2005/8/quickstyle/simple4" qsCatId="simple" csTypeId="urn:microsoft.com/office/officeart/2005/8/colors/accent1_3" csCatId="accent1" phldr="1"/>
      <dgm:spPr/>
      <dgm:t>
        <a:bodyPr/>
        <a:lstStyle/>
        <a:p>
          <a:endParaRPr lang="pl-PL"/>
        </a:p>
      </dgm:t>
    </dgm:pt>
    <dgm:pt modelId="{B7DDF02B-BFF2-4A0D-A48A-5E380730C932}">
      <dgm:prSet phldrT="[Tekst]" custT="1"/>
      <dgm:spPr/>
      <dgm:t>
        <a:bodyPr/>
        <a:lstStyle/>
        <a:p>
          <a:pPr algn="ctr"/>
          <a:r>
            <a:rPr lang="pl-PL" sz="900" b="1">
              <a:latin typeface="Cambria" panose="02040503050406030204" pitchFamily="18" charset="0"/>
              <a:ea typeface="Cambria" panose="02040503050406030204" pitchFamily="18" charset="0"/>
            </a:rPr>
            <a:t>Gmina bardziej konkurencyjna w zakresie przyciągania nowych mieszkańców, inwestorów i turystów</a:t>
          </a:r>
        </a:p>
      </dgm:t>
    </dgm:pt>
    <dgm:pt modelId="{608132CA-0941-4917-85A8-CFD9465A6B6A}" type="parTrans" cxnId="{5F4A9D6A-CA9E-4C60-9073-1DE2ADB733DE}">
      <dgm:prSet/>
      <dgm:spPr/>
      <dgm:t>
        <a:bodyPr/>
        <a:lstStyle/>
        <a:p>
          <a:pPr algn="ctr"/>
          <a:endParaRPr lang="pl-PL"/>
        </a:p>
      </dgm:t>
    </dgm:pt>
    <dgm:pt modelId="{3DAB31F1-FE79-4D60-B4B8-452218929C95}" type="sibTrans" cxnId="{5F4A9D6A-CA9E-4C60-9073-1DE2ADB733DE}">
      <dgm:prSet/>
      <dgm:spPr/>
      <dgm:t>
        <a:bodyPr/>
        <a:lstStyle/>
        <a:p>
          <a:pPr algn="ctr"/>
          <a:endParaRPr lang="pl-PL"/>
        </a:p>
      </dgm:t>
    </dgm:pt>
    <dgm:pt modelId="{58A4D9C0-1861-4DFF-9603-8134FEDCDB04}">
      <dgm:prSet phldrT="[Tekst]" custT="1"/>
      <dgm:spPr/>
      <dgm:t>
        <a:bodyPr/>
        <a:lstStyle/>
        <a:p>
          <a:pPr algn="ctr"/>
          <a:r>
            <a:rPr lang="pl-PL" sz="900" b="1">
              <a:latin typeface="Cambria" panose="02040503050406030204" pitchFamily="18" charset="0"/>
              <a:ea typeface="Cambria" panose="02040503050406030204" pitchFamily="18" charset="0"/>
            </a:rPr>
            <a:t>Gmina oferująca mieszkańcom lepszą jakość usług (w tym komunalnych i społecznych)</a:t>
          </a:r>
        </a:p>
      </dgm:t>
    </dgm:pt>
    <dgm:pt modelId="{75A97753-7081-411E-B64D-777A87D43F57}" type="parTrans" cxnId="{94C86FAB-8B17-4A52-9DFC-F370E5F496EC}">
      <dgm:prSet/>
      <dgm:spPr/>
      <dgm:t>
        <a:bodyPr/>
        <a:lstStyle/>
        <a:p>
          <a:pPr algn="ctr"/>
          <a:endParaRPr lang="pl-PL"/>
        </a:p>
      </dgm:t>
    </dgm:pt>
    <dgm:pt modelId="{DE258AC0-594B-4CA4-B352-26C28886D8AB}" type="sibTrans" cxnId="{94C86FAB-8B17-4A52-9DFC-F370E5F496EC}">
      <dgm:prSet/>
      <dgm:spPr/>
      <dgm:t>
        <a:bodyPr/>
        <a:lstStyle/>
        <a:p>
          <a:pPr algn="ctr"/>
          <a:endParaRPr lang="pl-PL"/>
        </a:p>
      </dgm:t>
    </dgm:pt>
    <dgm:pt modelId="{589E97C6-7132-4F2D-A284-1F190BF5E811}">
      <dgm:prSet phldrT="[Tekst]" custT="1"/>
      <dgm:spPr/>
      <dgm:t>
        <a:bodyPr/>
        <a:lstStyle/>
        <a:p>
          <a:pPr algn="ctr"/>
          <a:r>
            <a:rPr lang="pl-PL" sz="900" b="1">
              <a:latin typeface="Cambria" panose="02040503050406030204" pitchFamily="18" charset="0"/>
              <a:ea typeface="Cambria" panose="02040503050406030204" pitchFamily="18" charset="0"/>
            </a:rPr>
            <a:t>Gmina z lepiej funkcjonującą lokalną gospodarką i aktywnymi mieszkańcami</a:t>
          </a:r>
        </a:p>
      </dgm:t>
    </dgm:pt>
    <dgm:pt modelId="{F238D96D-A3FF-446F-B2E8-5D602D6C13E7}" type="parTrans" cxnId="{9854657B-1B87-4F63-B6DA-1846D39649E5}">
      <dgm:prSet/>
      <dgm:spPr/>
      <dgm:t>
        <a:bodyPr/>
        <a:lstStyle/>
        <a:p>
          <a:pPr algn="ctr"/>
          <a:endParaRPr lang="pl-PL"/>
        </a:p>
      </dgm:t>
    </dgm:pt>
    <dgm:pt modelId="{320EDC21-EC58-4DE9-B680-A3B6C4029356}" type="sibTrans" cxnId="{9854657B-1B87-4F63-B6DA-1846D39649E5}">
      <dgm:prSet/>
      <dgm:spPr/>
      <dgm:t>
        <a:bodyPr/>
        <a:lstStyle/>
        <a:p>
          <a:pPr algn="ctr"/>
          <a:endParaRPr lang="pl-PL"/>
        </a:p>
      </dgm:t>
    </dgm:pt>
    <dgm:pt modelId="{8C58A8C4-C905-4D4D-989D-287E29876102}">
      <dgm:prSet phldrT="[Tekst]" custT="1"/>
      <dgm:spPr/>
      <dgm:t>
        <a:bodyPr/>
        <a:lstStyle/>
        <a:p>
          <a:r>
            <a:rPr lang="pl-PL" sz="900" b="1">
              <a:latin typeface="Cambria" panose="02040503050406030204" pitchFamily="18" charset="0"/>
              <a:ea typeface="Cambria" panose="02040503050406030204" pitchFamily="18" charset="0"/>
            </a:rPr>
            <a:t>Gmina dbająca o środowisko naturalne i przeciwdziałająca zmianom klimatu</a:t>
          </a:r>
        </a:p>
      </dgm:t>
    </dgm:pt>
    <dgm:pt modelId="{CEE62FE4-574B-495E-B72D-313E2E41E4AE}" type="parTrans" cxnId="{5CDDD7F5-1C23-40D5-B5BB-9601D5BBB297}">
      <dgm:prSet/>
      <dgm:spPr/>
      <dgm:t>
        <a:bodyPr/>
        <a:lstStyle/>
        <a:p>
          <a:endParaRPr lang="pl-PL"/>
        </a:p>
      </dgm:t>
    </dgm:pt>
    <dgm:pt modelId="{7DD13193-5533-49CF-9851-EBE77D499AE9}" type="sibTrans" cxnId="{5CDDD7F5-1C23-40D5-B5BB-9601D5BBB297}">
      <dgm:prSet/>
      <dgm:spPr/>
      <dgm:t>
        <a:bodyPr/>
        <a:lstStyle/>
        <a:p>
          <a:endParaRPr lang="pl-PL"/>
        </a:p>
      </dgm:t>
    </dgm:pt>
    <dgm:pt modelId="{98345110-2649-47A5-9660-5244A38D06F6}" type="pres">
      <dgm:prSet presAssocID="{922120AC-7BA0-4C4C-B41D-3A7BD096DE18}" presName="CompostProcess" presStyleCnt="0">
        <dgm:presLayoutVars>
          <dgm:dir/>
          <dgm:resizeHandles val="exact"/>
        </dgm:presLayoutVars>
      </dgm:prSet>
      <dgm:spPr/>
    </dgm:pt>
    <dgm:pt modelId="{2B2CFE24-3EA0-4C6D-8799-FA1A230C6E18}" type="pres">
      <dgm:prSet presAssocID="{922120AC-7BA0-4C4C-B41D-3A7BD096DE18}" presName="arrow" presStyleLbl="bgShp" presStyleIdx="0" presStyleCnt="1"/>
      <dgm:spPr/>
    </dgm:pt>
    <dgm:pt modelId="{B272ED2E-5624-4DE4-8433-AB1A28B69319}" type="pres">
      <dgm:prSet presAssocID="{922120AC-7BA0-4C4C-B41D-3A7BD096DE18}" presName="linearProcess" presStyleCnt="0"/>
      <dgm:spPr/>
    </dgm:pt>
    <dgm:pt modelId="{FACC8E85-133B-44B6-9336-0FC53EED2C37}" type="pres">
      <dgm:prSet presAssocID="{B7DDF02B-BFF2-4A0D-A48A-5E380730C932}" presName="textNode" presStyleLbl="node1" presStyleIdx="0" presStyleCnt="4" custScaleX="79457" custScaleY="113189">
        <dgm:presLayoutVars>
          <dgm:bulletEnabled val="1"/>
        </dgm:presLayoutVars>
      </dgm:prSet>
      <dgm:spPr/>
    </dgm:pt>
    <dgm:pt modelId="{EE616C22-D066-478A-A4EE-CEEF1FD5AFB9}" type="pres">
      <dgm:prSet presAssocID="{3DAB31F1-FE79-4D60-B4B8-452218929C95}" presName="sibTrans" presStyleCnt="0"/>
      <dgm:spPr/>
    </dgm:pt>
    <dgm:pt modelId="{6FE21B04-EDC7-447A-973A-594E192BA636}" type="pres">
      <dgm:prSet presAssocID="{58A4D9C0-1861-4DFF-9603-8134FEDCDB04}" presName="textNode" presStyleLbl="node1" presStyleIdx="1" presStyleCnt="4" custScaleX="79417" custScaleY="113189">
        <dgm:presLayoutVars>
          <dgm:bulletEnabled val="1"/>
        </dgm:presLayoutVars>
      </dgm:prSet>
      <dgm:spPr/>
    </dgm:pt>
    <dgm:pt modelId="{65977A88-016B-49AA-9AD9-819317C71D62}" type="pres">
      <dgm:prSet presAssocID="{DE258AC0-594B-4CA4-B352-26C28886D8AB}" presName="sibTrans" presStyleCnt="0"/>
      <dgm:spPr/>
    </dgm:pt>
    <dgm:pt modelId="{7DA900E0-4331-475A-8BBE-8840DB86BC3E}" type="pres">
      <dgm:prSet presAssocID="{589E97C6-7132-4F2D-A284-1F190BF5E811}" presName="textNode" presStyleLbl="node1" presStyleIdx="2" presStyleCnt="4" custScaleX="75973" custScaleY="113189">
        <dgm:presLayoutVars>
          <dgm:bulletEnabled val="1"/>
        </dgm:presLayoutVars>
      </dgm:prSet>
      <dgm:spPr/>
    </dgm:pt>
    <dgm:pt modelId="{9556C89D-9297-4A27-8203-80976D52A2E4}" type="pres">
      <dgm:prSet presAssocID="{320EDC21-EC58-4DE9-B680-A3B6C4029356}" presName="sibTrans" presStyleCnt="0"/>
      <dgm:spPr/>
    </dgm:pt>
    <dgm:pt modelId="{B3BB9400-C355-49BA-825A-C86695E126C9}" type="pres">
      <dgm:prSet presAssocID="{8C58A8C4-C905-4D4D-989D-287E29876102}" presName="textNode" presStyleLbl="node1" presStyleIdx="3" presStyleCnt="4" custScaleX="73412" custScaleY="113189">
        <dgm:presLayoutVars>
          <dgm:bulletEnabled val="1"/>
        </dgm:presLayoutVars>
      </dgm:prSet>
      <dgm:spPr/>
    </dgm:pt>
  </dgm:ptLst>
  <dgm:cxnLst>
    <dgm:cxn modelId="{AD39FD44-8D09-4E1A-900A-22B20D313C5E}" type="presOf" srcId="{922120AC-7BA0-4C4C-B41D-3A7BD096DE18}" destId="{98345110-2649-47A5-9660-5244A38D06F6}" srcOrd="0" destOrd="0" presId="urn:microsoft.com/office/officeart/2005/8/layout/hProcess9"/>
    <dgm:cxn modelId="{5F4A9D6A-CA9E-4C60-9073-1DE2ADB733DE}" srcId="{922120AC-7BA0-4C4C-B41D-3A7BD096DE18}" destId="{B7DDF02B-BFF2-4A0D-A48A-5E380730C932}" srcOrd="0" destOrd="0" parTransId="{608132CA-0941-4917-85A8-CFD9465A6B6A}" sibTransId="{3DAB31F1-FE79-4D60-B4B8-452218929C95}"/>
    <dgm:cxn modelId="{07C50B6D-47CD-4CFF-BA0C-96802B61B7E8}" type="presOf" srcId="{589E97C6-7132-4F2D-A284-1F190BF5E811}" destId="{7DA900E0-4331-475A-8BBE-8840DB86BC3E}" srcOrd="0" destOrd="0" presId="urn:microsoft.com/office/officeart/2005/8/layout/hProcess9"/>
    <dgm:cxn modelId="{9854657B-1B87-4F63-B6DA-1846D39649E5}" srcId="{922120AC-7BA0-4C4C-B41D-3A7BD096DE18}" destId="{589E97C6-7132-4F2D-A284-1F190BF5E811}" srcOrd="2" destOrd="0" parTransId="{F238D96D-A3FF-446F-B2E8-5D602D6C13E7}" sibTransId="{320EDC21-EC58-4DE9-B680-A3B6C4029356}"/>
    <dgm:cxn modelId="{94BFE48F-AD6B-45D1-94DC-6DC90F200789}" type="presOf" srcId="{58A4D9C0-1861-4DFF-9603-8134FEDCDB04}" destId="{6FE21B04-EDC7-447A-973A-594E192BA636}" srcOrd="0" destOrd="0" presId="urn:microsoft.com/office/officeart/2005/8/layout/hProcess9"/>
    <dgm:cxn modelId="{94C86FAB-8B17-4A52-9DFC-F370E5F496EC}" srcId="{922120AC-7BA0-4C4C-B41D-3A7BD096DE18}" destId="{58A4D9C0-1861-4DFF-9603-8134FEDCDB04}" srcOrd="1" destOrd="0" parTransId="{75A97753-7081-411E-B64D-777A87D43F57}" sibTransId="{DE258AC0-594B-4CA4-B352-26C28886D8AB}"/>
    <dgm:cxn modelId="{872B0DAD-B4E5-438F-B2A6-73E57372ECFF}" type="presOf" srcId="{8C58A8C4-C905-4D4D-989D-287E29876102}" destId="{B3BB9400-C355-49BA-825A-C86695E126C9}" srcOrd="0" destOrd="0" presId="urn:microsoft.com/office/officeart/2005/8/layout/hProcess9"/>
    <dgm:cxn modelId="{1D52C4E8-7906-4525-A59C-2C462255E666}" type="presOf" srcId="{B7DDF02B-BFF2-4A0D-A48A-5E380730C932}" destId="{FACC8E85-133B-44B6-9336-0FC53EED2C37}" srcOrd="0" destOrd="0" presId="urn:microsoft.com/office/officeart/2005/8/layout/hProcess9"/>
    <dgm:cxn modelId="{5CDDD7F5-1C23-40D5-B5BB-9601D5BBB297}" srcId="{922120AC-7BA0-4C4C-B41D-3A7BD096DE18}" destId="{8C58A8C4-C905-4D4D-989D-287E29876102}" srcOrd="3" destOrd="0" parTransId="{CEE62FE4-574B-495E-B72D-313E2E41E4AE}" sibTransId="{7DD13193-5533-49CF-9851-EBE77D499AE9}"/>
    <dgm:cxn modelId="{55A9CD75-1341-4B74-B219-CB0AC6206ABA}" type="presParOf" srcId="{98345110-2649-47A5-9660-5244A38D06F6}" destId="{2B2CFE24-3EA0-4C6D-8799-FA1A230C6E18}" srcOrd="0" destOrd="0" presId="urn:microsoft.com/office/officeart/2005/8/layout/hProcess9"/>
    <dgm:cxn modelId="{7AB16C56-5422-4DFA-915A-28FD164E3FD9}" type="presParOf" srcId="{98345110-2649-47A5-9660-5244A38D06F6}" destId="{B272ED2E-5624-4DE4-8433-AB1A28B69319}" srcOrd="1" destOrd="0" presId="urn:microsoft.com/office/officeart/2005/8/layout/hProcess9"/>
    <dgm:cxn modelId="{9636CC9F-A7E2-4FD0-998C-A69E60FB9DBA}" type="presParOf" srcId="{B272ED2E-5624-4DE4-8433-AB1A28B69319}" destId="{FACC8E85-133B-44B6-9336-0FC53EED2C37}" srcOrd="0" destOrd="0" presId="urn:microsoft.com/office/officeart/2005/8/layout/hProcess9"/>
    <dgm:cxn modelId="{49BB9BB2-76BE-4FEE-822D-6622238C95B8}" type="presParOf" srcId="{B272ED2E-5624-4DE4-8433-AB1A28B69319}" destId="{EE616C22-D066-478A-A4EE-CEEF1FD5AFB9}" srcOrd="1" destOrd="0" presId="urn:microsoft.com/office/officeart/2005/8/layout/hProcess9"/>
    <dgm:cxn modelId="{0BC4162C-2052-493E-B945-7D53EA9D714C}" type="presParOf" srcId="{B272ED2E-5624-4DE4-8433-AB1A28B69319}" destId="{6FE21B04-EDC7-447A-973A-594E192BA636}" srcOrd="2" destOrd="0" presId="urn:microsoft.com/office/officeart/2005/8/layout/hProcess9"/>
    <dgm:cxn modelId="{E65A066D-C111-45CC-B87D-0CB162997072}" type="presParOf" srcId="{B272ED2E-5624-4DE4-8433-AB1A28B69319}" destId="{65977A88-016B-49AA-9AD9-819317C71D62}" srcOrd="3" destOrd="0" presId="urn:microsoft.com/office/officeart/2005/8/layout/hProcess9"/>
    <dgm:cxn modelId="{E937BFD0-BA11-4E9C-BE90-DF70577B0D46}" type="presParOf" srcId="{B272ED2E-5624-4DE4-8433-AB1A28B69319}" destId="{7DA900E0-4331-475A-8BBE-8840DB86BC3E}" srcOrd="4" destOrd="0" presId="urn:microsoft.com/office/officeart/2005/8/layout/hProcess9"/>
    <dgm:cxn modelId="{2567AA2B-126D-4DE7-9172-C39A0D2CE6D2}" type="presParOf" srcId="{B272ED2E-5624-4DE4-8433-AB1A28B69319}" destId="{9556C89D-9297-4A27-8203-80976D52A2E4}" srcOrd="5" destOrd="0" presId="urn:microsoft.com/office/officeart/2005/8/layout/hProcess9"/>
    <dgm:cxn modelId="{B4B9D550-DD60-46A4-A590-86B68569CBDF}" type="presParOf" srcId="{B272ED2E-5624-4DE4-8433-AB1A28B69319}" destId="{B3BB9400-C355-49BA-825A-C86695E126C9}" srcOrd="6" destOrd="0" presId="urn:microsoft.com/office/officeart/2005/8/layout/hProcess9"/>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2CFE24-3EA0-4C6D-8799-FA1A230C6E18}">
      <dsp:nvSpPr>
        <dsp:cNvPr id="0" name=""/>
        <dsp:cNvSpPr/>
      </dsp:nvSpPr>
      <dsp:spPr>
        <a:xfrm>
          <a:off x="412672" y="0"/>
          <a:ext cx="4676957" cy="2226366"/>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ACC8E85-133B-44B6-9336-0FC53EED2C37}">
      <dsp:nvSpPr>
        <dsp:cNvPr id="0" name=""/>
        <dsp:cNvSpPr/>
      </dsp:nvSpPr>
      <dsp:spPr>
        <a:xfrm>
          <a:off x="2214" y="609182"/>
          <a:ext cx="1265161" cy="1008000"/>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Cambria" panose="02040503050406030204" pitchFamily="18" charset="0"/>
              <a:ea typeface="Cambria" panose="02040503050406030204" pitchFamily="18" charset="0"/>
            </a:rPr>
            <a:t>Gmina bardziej konkurencyjna w zakresie przyciągania nowych mieszkańców, inwestorów i turystów</a:t>
          </a:r>
        </a:p>
      </dsp:txBody>
      <dsp:txXfrm>
        <a:off x="51421" y="658389"/>
        <a:ext cx="1166747" cy="909586"/>
      </dsp:txXfrm>
    </dsp:sp>
    <dsp:sp modelId="{6FE21B04-EDC7-447A-973A-594E192BA636}">
      <dsp:nvSpPr>
        <dsp:cNvPr id="0" name=""/>
        <dsp:cNvSpPr/>
      </dsp:nvSpPr>
      <dsp:spPr>
        <a:xfrm>
          <a:off x="1463906" y="609182"/>
          <a:ext cx="1264525" cy="1008000"/>
        </a:xfrm>
        <a:prstGeom prst="roundRect">
          <a:avLst/>
        </a:prstGeom>
        <a:gradFill rotWithShape="0">
          <a:gsLst>
            <a:gs pos="0">
              <a:schemeClr val="accent1">
                <a:shade val="80000"/>
                <a:hueOff val="74757"/>
                <a:satOff val="-18"/>
                <a:lumOff val="8365"/>
                <a:alphaOff val="0"/>
                <a:shade val="51000"/>
                <a:satMod val="130000"/>
              </a:schemeClr>
            </a:gs>
            <a:gs pos="80000">
              <a:schemeClr val="accent1">
                <a:shade val="80000"/>
                <a:hueOff val="74757"/>
                <a:satOff val="-18"/>
                <a:lumOff val="8365"/>
                <a:alphaOff val="0"/>
                <a:shade val="93000"/>
                <a:satMod val="130000"/>
              </a:schemeClr>
            </a:gs>
            <a:gs pos="100000">
              <a:schemeClr val="accent1">
                <a:shade val="80000"/>
                <a:hueOff val="74757"/>
                <a:satOff val="-18"/>
                <a:lumOff val="836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Cambria" panose="02040503050406030204" pitchFamily="18" charset="0"/>
              <a:ea typeface="Cambria" panose="02040503050406030204" pitchFamily="18" charset="0"/>
            </a:rPr>
            <a:t>Gmina oferująca mieszkańcom lepszą jakość usług (w tym komunalnych i społecznych)</a:t>
          </a:r>
        </a:p>
      </dsp:txBody>
      <dsp:txXfrm>
        <a:off x="1513113" y="658389"/>
        <a:ext cx="1166111" cy="909586"/>
      </dsp:txXfrm>
    </dsp:sp>
    <dsp:sp modelId="{7DA900E0-4331-475A-8BBE-8840DB86BC3E}">
      <dsp:nvSpPr>
        <dsp:cNvPr id="0" name=""/>
        <dsp:cNvSpPr/>
      </dsp:nvSpPr>
      <dsp:spPr>
        <a:xfrm>
          <a:off x="2924961" y="609182"/>
          <a:ext cx="1209687" cy="1008000"/>
        </a:xfrm>
        <a:prstGeom prst="roundRect">
          <a:avLst/>
        </a:prstGeom>
        <a:gradFill rotWithShape="0">
          <a:gsLst>
            <a:gs pos="0">
              <a:schemeClr val="accent1">
                <a:shade val="80000"/>
                <a:hueOff val="149515"/>
                <a:satOff val="-36"/>
                <a:lumOff val="16730"/>
                <a:alphaOff val="0"/>
                <a:shade val="51000"/>
                <a:satMod val="130000"/>
              </a:schemeClr>
            </a:gs>
            <a:gs pos="80000">
              <a:schemeClr val="accent1">
                <a:shade val="80000"/>
                <a:hueOff val="149515"/>
                <a:satOff val="-36"/>
                <a:lumOff val="16730"/>
                <a:alphaOff val="0"/>
                <a:shade val="93000"/>
                <a:satMod val="130000"/>
              </a:schemeClr>
            </a:gs>
            <a:gs pos="100000">
              <a:schemeClr val="accent1">
                <a:shade val="80000"/>
                <a:hueOff val="149515"/>
                <a:satOff val="-36"/>
                <a:lumOff val="167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Cambria" panose="02040503050406030204" pitchFamily="18" charset="0"/>
              <a:ea typeface="Cambria" panose="02040503050406030204" pitchFamily="18" charset="0"/>
            </a:rPr>
            <a:t>Gmina z lepiej funkcjonującą lokalną gospodarką i aktywnymi mieszkańcami</a:t>
          </a:r>
        </a:p>
      </dsp:txBody>
      <dsp:txXfrm>
        <a:off x="2974168" y="658389"/>
        <a:ext cx="1111273" cy="909586"/>
      </dsp:txXfrm>
    </dsp:sp>
    <dsp:sp modelId="{B3BB9400-C355-49BA-825A-C86695E126C9}">
      <dsp:nvSpPr>
        <dsp:cNvPr id="0" name=""/>
        <dsp:cNvSpPr/>
      </dsp:nvSpPr>
      <dsp:spPr>
        <a:xfrm>
          <a:off x="4331178" y="609182"/>
          <a:ext cx="1168909" cy="1008000"/>
        </a:xfrm>
        <a:prstGeom prst="roundRect">
          <a:avLst/>
        </a:prstGeom>
        <a:gradFill rotWithShape="0">
          <a:gsLst>
            <a:gs pos="0">
              <a:schemeClr val="accent1">
                <a:shade val="80000"/>
                <a:hueOff val="224272"/>
                <a:satOff val="-54"/>
                <a:lumOff val="25095"/>
                <a:alphaOff val="0"/>
                <a:shade val="51000"/>
                <a:satMod val="130000"/>
              </a:schemeClr>
            </a:gs>
            <a:gs pos="80000">
              <a:schemeClr val="accent1">
                <a:shade val="80000"/>
                <a:hueOff val="224272"/>
                <a:satOff val="-54"/>
                <a:lumOff val="25095"/>
                <a:alphaOff val="0"/>
                <a:shade val="93000"/>
                <a:satMod val="130000"/>
              </a:schemeClr>
            </a:gs>
            <a:gs pos="100000">
              <a:schemeClr val="accent1">
                <a:shade val="80000"/>
                <a:hueOff val="224272"/>
                <a:satOff val="-54"/>
                <a:lumOff val="2509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Cambria" panose="02040503050406030204" pitchFamily="18" charset="0"/>
              <a:ea typeface="Cambria" panose="02040503050406030204" pitchFamily="18" charset="0"/>
            </a:rPr>
            <a:t>Gmina dbająca o środowisko naturalne i przeciwdziałająca zmianom klimatu</a:t>
          </a:r>
        </a:p>
      </dsp:txBody>
      <dsp:txXfrm>
        <a:off x="4380385" y="658389"/>
        <a:ext cx="1070495" cy="9095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Łąck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2F5678-1CEA-418E-8F16-F37E80E1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100</Pages>
  <Words>33220</Words>
  <Characters>199320</Characters>
  <Application>Microsoft Office Word</Application>
  <DocSecurity>0</DocSecurity>
  <Lines>1661</Lines>
  <Paragraphs>464</Paragraphs>
  <ScaleCrop>false</ScaleCrop>
  <HeadingPairs>
    <vt:vector size="2" baseType="variant">
      <vt:variant>
        <vt:lpstr>Tytuł</vt:lpstr>
      </vt:variant>
      <vt:variant>
        <vt:i4>1</vt:i4>
      </vt:variant>
    </vt:vector>
  </HeadingPairs>
  <TitlesOfParts>
    <vt:vector size="1" baseType="lpstr">
      <vt:lpstr>Strategia i Program Rozwoju Gminy Łąck na lata 2021- 2027</vt:lpstr>
    </vt:vector>
  </TitlesOfParts>
  <Company/>
  <LinksUpToDate>false</LinksUpToDate>
  <CharactersWithSpaces>232076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i Program Rozwoju Gminy Łąck na lata 2021- 2027</dc:title>
  <dc:creator>iwona.tarasiuk@eurocompass.pl</dc:creator>
  <cp:lastModifiedBy>Admin</cp:lastModifiedBy>
  <cp:revision>10</cp:revision>
  <dcterms:created xsi:type="dcterms:W3CDTF">2020-11-20T10:45:00Z</dcterms:created>
  <dcterms:modified xsi:type="dcterms:W3CDTF">2020-11-20T12:40:00Z</dcterms:modified>
</cp:coreProperties>
</file>